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FFFC" w14:textId="77777777" w:rsidR="009078BC" w:rsidRDefault="0089663F" w:rsidP="009078BC">
      <w:r>
        <w:t>R</w:t>
      </w:r>
      <w:r>
        <w:rPr>
          <w:rFonts w:hint="eastAsia"/>
        </w:rPr>
        <w:t>ef</w:t>
      </w:r>
      <w:r>
        <w:t xml:space="preserve">erence dataset’s link: </w:t>
      </w:r>
    </w:p>
    <w:p w14:paraId="778A6535" w14:textId="01D98350" w:rsidR="001503CC" w:rsidRDefault="00000000" w:rsidP="009078BC">
      <w:hyperlink r:id="rId5" w:history="1">
        <w:r w:rsidR="009078BC" w:rsidRPr="00E53D40">
          <w:rPr>
            <w:rStyle w:val="Hyperlink"/>
          </w:rPr>
          <w:t>https://www.kaggle.com/datasets/laotse/credit-risk-dataset</w:t>
        </w:r>
      </w:hyperlink>
    </w:p>
    <w:p w14:paraId="77CA90E1" w14:textId="7EF9BE90" w:rsidR="009078BC" w:rsidRDefault="009078BC" w:rsidP="009078BC">
      <w:pPr>
        <w:rPr>
          <w:rStyle w:val="Hyperlink"/>
          <w:color w:val="auto"/>
          <w:u w:val="none"/>
        </w:rPr>
      </w:pPr>
    </w:p>
    <w:p w14:paraId="4E10A9BA" w14:textId="3E3E612F" w:rsidR="008000C6" w:rsidRDefault="008000C6" w:rsidP="008000C6">
      <w:pPr>
        <w:rPr>
          <w:rStyle w:val="Hyperlink"/>
          <w:color w:val="auto"/>
          <w:u w:val="none"/>
        </w:rPr>
      </w:pPr>
      <w:r>
        <w:rPr>
          <w:rStyle w:val="Hyperlink"/>
          <w:color w:val="auto"/>
          <w:u w:val="none"/>
        </w:rPr>
        <w:t xml:space="preserve">Variables: </w:t>
      </w:r>
    </w:p>
    <w:p w14:paraId="7A230CC8" w14:textId="571F6258" w:rsidR="008000C6" w:rsidRPr="00EC558C" w:rsidRDefault="008000C6" w:rsidP="008000C6">
      <w:pPr>
        <w:rPr>
          <w:rStyle w:val="Hyperlink"/>
          <w:color w:val="auto"/>
        </w:rPr>
      </w:pPr>
      <w:r w:rsidRPr="00EC558C">
        <w:rPr>
          <w:rStyle w:val="Hyperlink"/>
          <w:color w:val="auto"/>
        </w:rPr>
        <w:t>Numerical Variables:</w:t>
      </w:r>
    </w:p>
    <w:tbl>
      <w:tblPr>
        <w:tblStyle w:val="TableGrid"/>
        <w:tblW w:w="0" w:type="auto"/>
        <w:tblLook w:val="04A0" w:firstRow="1" w:lastRow="0" w:firstColumn="1" w:lastColumn="0" w:noHBand="0" w:noVBand="1"/>
      </w:tblPr>
      <w:tblGrid>
        <w:gridCol w:w="2689"/>
        <w:gridCol w:w="6327"/>
      </w:tblGrid>
      <w:tr w:rsidR="00EC558C" w14:paraId="08F90DEB" w14:textId="77777777" w:rsidTr="00EC558C">
        <w:tc>
          <w:tcPr>
            <w:tcW w:w="2689" w:type="dxa"/>
          </w:tcPr>
          <w:p w14:paraId="771E0BD4" w14:textId="4CDCB7AB" w:rsidR="00EC558C" w:rsidRDefault="00EC558C" w:rsidP="00EC558C">
            <w:pPr>
              <w:rPr>
                <w:rStyle w:val="Hyperlink"/>
                <w:color w:val="auto"/>
                <w:u w:val="none"/>
              </w:rPr>
            </w:pPr>
            <w:r w:rsidRPr="005859E6">
              <w:rPr>
                <w:rStyle w:val="Hyperlink"/>
                <w:color w:val="auto"/>
                <w:u w:val="none"/>
              </w:rPr>
              <w:t>Id</w:t>
            </w:r>
          </w:p>
        </w:tc>
        <w:tc>
          <w:tcPr>
            <w:tcW w:w="6327" w:type="dxa"/>
          </w:tcPr>
          <w:p w14:paraId="56B8C20B" w14:textId="467D0E72" w:rsidR="00EC558C" w:rsidRPr="00EC558C" w:rsidRDefault="00EC558C" w:rsidP="00EC558C">
            <w:pPr>
              <w:rPr>
                <w:rStyle w:val="Hyperlink"/>
                <w:color w:val="auto"/>
                <w:u w:val="none"/>
                <w:lang w:val="en-US"/>
              </w:rPr>
            </w:pPr>
            <w:r>
              <w:rPr>
                <w:rStyle w:val="Hyperlink"/>
                <w:color w:val="auto"/>
                <w:u w:val="none"/>
                <w:lang w:val="en-US"/>
              </w:rPr>
              <w:t xml:space="preserve">A </w:t>
            </w:r>
            <w:r w:rsidRPr="00EC558C">
              <w:rPr>
                <w:rStyle w:val="Hyperlink"/>
                <w:color w:val="auto"/>
                <w:u w:val="none"/>
                <w:lang w:val="en-US"/>
              </w:rPr>
              <w:t>primary key is the column or columns that contain values that uniquely identify each row in a table</w:t>
            </w:r>
            <w:r w:rsidR="00D342AC">
              <w:rPr>
                <w:rStyle w:val="Hyperlink"/>
                <w:color w:val="auto"/>
                <w:u w:val="none"/>
                <w:lang w:val="en-US"/>
              </w:rPr>
              <w:t>.</w:t>
            </w:r>
          </w:p>
        </w:tc>
      </w:tr>
      <w:tr w:rsidR="00EC558C" w14:paraId="6D7F431E" w14:textId="77777777" w:rsidTr="00EC558C">
        <w:tc>
          <w:tcPr>
            <w:tcW w:w="2689" w:type="dxa"/>
          </w:tcPr>
          <w:p w14:paraId="5597B5C1" w14:textId="4A7F04B2" w:rsidR="00EC558C" w:rsidRDefault="00EC558C" w:rsidP="00EC558C">
            <w:pPr>
              <w:rPr>
                <w:rStyle w:val="Hyperlink"/>
                <w:color w:val="auto"/>
                <w:u w:val="none"/>
              </w:rPr>
            </w:pPr>
            <w:r w:rsidRPr="005859E6">
              <w:rPr>
                <w:rStyle w:val="Hyperlink"/>
                <w:color w:val="auto"/>
                <w:u w:val="none"/>
              </w:rPr>
              <w:t xml:space="preserve">Age </w:t>
            </w:r>
          </w:p>
        </w:tc>
        <w:tc>
          <w:tcPr>
            <w:tcW w:w="6327" w:type="dxa"/>
          </w:tcPr>
          <w:p w14:paraId="38248E99" w14:textId="13194F26" w:rsidR="00EC558C" w:rsidRDefault="00EC558C" w:rsidP="00EC558C">
            <w:pPr>
              <w:rPr>
                <w:rStyle w:val="Hyperlink"/>
                <w:color w:val="auto"/>
                <w:u w:val="none"/>
              </w:rPr>
            </w:pPr>
            <w:r>
              <w:rPr>
                <w:rStyle w:val="Hyperlink"/>
                <w:color w:val="auto"/>
                <w:u w:val="none"/>
              </w:rPr>
              <w:t xml:space="preserve">The borrower’s age </w:t>
            </w:r>
          </w:p>
        </w:tc>
      </w:tr>
      <w:tr w:rsidR="00EC558C" w14:paraId="050B576A" w14:textId="77777777" w:rsidTr="00EC558C">
        <w:tc>
          <w:tcPr>
            <w:tcW w:w="2689" w:type="dxa"/>
          </w:tcPr>
          <w:p w14:paraId="463ED74D" w14:textId="05E3F7E2" w:rsidR="00EC558C" w:rsidRDefault="00EC558C" w:rsidP="00EC558C">
            <w:pPr>
              <w:rPr>
                <w:rStyle w:val="Hyperlink"/>
                <w:color w:val="auto"/>
                <w:u w:val="none"/>
              </w:rPr>
            </w:pPr>
            <w:r w:rsidRPr="005859E6">
              <w:rPr>
                <w:rStyle w:val="Hyperlink"/>
                <w:color w:val="auto"/>
                <w:u w:val="none"/>
              </w:rPr>
              <w:t>Annual Income</w:t>
            </w:r>
          </w:p>
        </w:tc>
        <w:tc>
          <w:tcPr>
            <w:tcW w:w="6327" w:type="dxa"/>
          </w:tcPr>
          <w:p w14:paraId="73D6731F" w14:textId="42E78243" w:rsidR="00EC558C" w:rsidRDefault="00D342AC" w:rsidP="00EC558C">
            <w:pPr>
              <w:rPr>
                <w:rStyle w:val="Hyperlink"/>
                <w:color w:val="auto"/>
                <w:u w:val="none"/>
              </w:rPr>
            </w:pPr>
            <w:r>
              <w:rPr>
                <w:rStyle w:val="Hyperlink"/>
                <w:color w:val="auto"/>
                <w:u w:val="none"/>
              </w:rPr>
              <w:t>T</w:t>
            </w:r>
            <w:r w:rsidRPr="00D342AC">
              <w:rPr>
                <w:rStyle w:val="Hyperlink"/>
                <w:color w:val="auto"/>
                <w:u w:val="none"/>
              </w:rPr>
              <w:t>he amount of money you receive during the year into your bank account before any deductions.</w:t>
            </w:r>
          </w:p>
        </w:tc>
      </w:tr>
      <w:tr w:rsidR="00EC558C" w14:paraId="14011CBB" w14:textId="77777777" w:rsidTr="00EC558C">
        <w:tc>
          <w:tcPr>
            <w:tcW w:w="2689" w:type="dxa"/>
          </w:tcPr>
          <w:p w14:paraId="1F252765" w14:textId="15A95D10" w:rsidR="00EC558C" w:rsidRDefault="00EC558C" w:rsidP="00EC558C">
            <w:pPr>
              <w:rPr>
                <w:rStyle w:val="Hyperlink"/>
                <w:color w:val="auto"/>
                <w:u w:val="none"/>
              </w:rPr>
            </w:pPr>
            <w:r w:rsidRPr="005859E6">
              <w:rPr>
                <w:rStyle w:val="Hyperlink"/>
                <w:color w:val="auto"/>
                <w:u w:val="none"/>
              </w:rPr>
              <w:t>Employment Length</w:t>
            </w:r>
          </w:p>
        </w:tc>
        <w:tc>
          <w:tcPr>
            <w:tcW w:w="6327" w:type="dxa"/>
          </w:tcPr>
          <w:p w14:paraId="6F6515C5" w14:textId="3D662804" w:rsidR="00EC558C" w:rsidRDefault="00EC558C" w:rsidP="00EC558C">
            <w:pPr>
              <w:rPr>
                <w:rStyle w:val="Hyperlink"/>
                <w:color w:val="auto"/>
                <w:u w:val="none"/>
              </w:rPr>
            </w:pPr>
            <w:r w:rsidRPr="00EC558C">
              <w:rPr>
                <w:rStyle w:val="Hyperlink"/>
                <w:color w:val="auto"/>
                <w:u w:val="none"/>
              </w:rPr>
              <w:t>Year of Employment means a period of service of 12 months</w:t>
            </w:r>
          </w:p>
        </w:tc>
      </w:tr>
      <w:tr w:rsidR="00EC558C" w14:paraId="0530542C" w14:textId="77777777" w:rsidTr="00EC558C">
        <w:tc>
          <w:tcPr>
            <w:tcW w:w="2689" w:type="dxa"/>
          </w:tcPr>
          <w:p w14:paraId="09B7F6A5" w14:textId="1D63FEFD" w:rsidR="00EC558C" w:rsidRDefault="00EC558C" w:rsidP="00EC558C">
            <w:pPr>
              <w:rPr>
                <w:rStyle w:val="Hyperlink"/>
                <w:color w:val="auto"/>
                <w:u w:val="none"/>
              </w:rPr>
            </w:pPr>
            <w:r w:rsidRPr="005859E6">
              <w:rPr>
                <w:rStyle w:val="Hyperlink"/>
                <w:color w:val="auto"/>
                <w:u w:val="none"/>
              </w:rPr>
              <w:t xml:space="preserve">Loan Amount </w:t>
            </w:r>
          </w:p>
        </w:tc>
        <w:tc>
          <w:tcPr>
            <w:tcW w:w="6327" w:type="dxa"/>
          </w:tcPr>
          <w:p w14:paraId="717DE112" w14:textId="351DA056" w:rsidR="00EC558C" w:rsidRDefault="00D342AC" w:rsidP="00EC558C">
            <w:pPr>
              <w:rPr>
                <w:rStyle w:val="Hyperlink"/>
                <w:color w:val="auto"/>
                <w:u w:val="none"/>
              </w:rPr>
            </w:pPr>
            <w:r>
              <w:rPr>
                <w:rStyle w:val="Hyperlink"/>
                <w:color w:val="auto"/>
                <w:u w:val="none"/>
              </w:rPr>
              <w:t>A</w:t>
            </w:r>
            <w:r w:rsidRPr="00D342AC">
              <w:rPr>
                <w:rStyle w:val="Hyperlink"/>
                <w:color w:val="auto"/>
                <w:u w:val="none"/>
              </w:rPr>
              <w:t>n amount of money loaned at interest by a bank to a borrower</w:t>
            </w:r>
          </w:p>
        </w:tc>
      </w:tr>
      <w:tr w:rsidR="00EC558C" w14:paraId="7998F995" w14:textId="77777777" w:rsidTr="00EC558C">
        <w:tc>
          <w:tcPr>
            <w:tcW w:w="2689" w:type="dxa"/>
          </w:tcPr>
          <w:p w14:paraId="2A19CD5D" w14:textId="2039F106" w:rsidR="00EC558C" w:rsidRDefault="00EC558C" w:rsidP="00EC558C">
            <w:pPr>
              <w:rPr>
                <w:rStyle w:val="Hyperlink"/>
                <w:color w:val="auto"/>
                <w:u w:val="none"/>
              </w:rPr>
            </w:pPr>
            <w:r w:rsidRPr="005859E6">
              <w:rPr>
                <w:rStyle w:val="Hyperlink"/>
                <w:color w:val="auto"/>
                <w:u w:val="none"/>
              </w:rPr>
              <w:t xml:space="preserve">Interest Rate </w:t>
            </w:r>
          </w:p>
        </w:tc>
        <w:tc>
          <w:tcPr>
            <w:tcW w:w="6327" w:type="dxa"/>
          </w:tcPr>
          <w:p w14:paraId="3AE83729" w14:textId="08C4342D" w:rsidR="00EC558C" w:rsidRDefault="00D342AC" w:rsidP="00EC558C">
            <w:pPr>
              <w:rPr>
                <w:rStyle w:val="Hyperlink"/>
                <w:color w:val="auto"/>
                <w:u w:val="none"/>
              </w:rPr>
            </w:pPr>
            <w:r>
              <w:rPr>
                <w:rStyle w:val="Hyperlink"/>
                <w:color w:val="auto"/>
                <w:u w:val="none"/>
              </w:rPr>
              <w:t>T</w:t>
            </w:r>
            <w:r w:rsidRPr="00D342AC">
              <w:rPr>
                <w:rStyle w:val="Hyperlink"/>
                <w:color w:val="auto"/>
                <w:u w:val="none"/>
              </w:rPr>
              <w:t>he amount a lender charges a borrower</w:t>
            </w:r>
          </w:p>
        </w:tc>
      </w:tr>
      <w:tr w:rsidR="00EC558C" w14:paraId="58A05BF1" w14:textId="77777777" w:rsidTr="00EC558C">
        <w:tc>
          <w:tcPr>
            <w:tcW w:w="2689" w:type="dxa"/>
          </w:tcPr>
          <w:p w14:paraId="7CABB339" w14:textId="69E04719" w:rsidR="00EC558C" w:rsidRDefault="00EC558C" w:rsidP="00EC558C">
            <w:pPr>
              <w:rPr>
                <w:rStyle w:val="Hyperlink"/>
                <w:color w:val="auto"/>
                <w:u w:val="none"/>
              </w:rPr>
            </w:pPr>
            <w:r w:rsidRPr="005859E6">
              <w:rPr>
                <w:rStyle w:val="Hyperlink"/>
                <w:color w:val="auto"/>
                <w:u w:val="none"/>
              </w:rPr>
              <w:t xml:space="preserve">Percent Income </w:t>
            </w:r>
          </w:p>
        </w:tc>
        <w:tc>
          <w:tcPr>
            <w:tcW w:w="6327" w:type="dxa"/>
          </w:tcPr>
          <w:p w14:paraId="620799B3" w14:textId="28A63FD0" w:rsidR="00EC558C" w:rsidRDefault="00D342AC" w:rsidP="00EC558C">
            <w:pPr>
              <w:rPr>
                <w:rStyle w:val="Hyperlink"/>
                <w:color w:val="auto"/>
                <w:u w:val="none"/>
              </w:rPr>
            </w:pPr>
            <w:r>
              <w:rPr>
                <w:rStyle w:val="Hyperlink"/>
                <w:color w:val="auto"/>
                <w:u w:val="none"/>
              </w:rPr>
              <w:t>Loan Amount / Annual Income</w:t>
            </w:r>
          </w:p>
        </w:tc>
      </w:tr>
      <w:tr w:rsidR="00EC558C" w14:paraId="727AFB7F" w14:textId="77777777" w:rsidTr="00EC558C">
        <w:tc>
          <w:tcPr>
            <w:tcW w:w="2689" w:type="dxa"/>
          </w:tcPr>
          <w:p w14:paraId="1AF40651" w14:textId="5C1474B4" w:rsidR="00EC558C" w:rsidRDefault="00EC558C" w:rsidP="00EC558C">
            <w:pPr>
              <w:rPr>
                <w:rStyle w:val="Hyperlink"/>
                <w:color w:val="auto"/>
                <w:u w:val="none"/>
              </w:rPr>
            </w:pPr>
            <w:r w:rsidRPr="005859E6">
              <w:rPr>
                <w:rStyle w:val="Hyperlink"/>
                <w:color w:val="auto"/>
                <w:u w:val="none"/>
              </w:rPr>
              <w:t>Credit History Length</w:t>
            </w:r>
          </w:p>
        </w:tc>
        <w:tc>
          <w:tcPr>
            <w:tcW w:w="6327" w:type="dxa"/>
          </w:tcPr>
          <w:p w14:paraId="1EA31C22" w14:textId="0100F19E" w:rsidR="00EC558C" w:rsidRDefault="00D342AC" w:rsidP="00EC558C">
            <w:pPr>
              <w:rPr>
                <w:rStyle w:val="Hyperlink"/>
                <w:color w:val="auto"/>
                <w:u w:val="none"/>
              </w:rPr>
            </w:pPr>
            <w:r w:rsidRPr="00D342AC">
              <w:rPr>
                <w:rStyle w:val="Hyperlink"/>
                <w:color w:val="auto"/>
                <w:u w:val="none"/>
              </w:rPr>
              <w:t>How long have you held a credit facility (credit card, or a loan)</w:t>
            </w:r>
          </w:p>
        </w:tc>
      </w:tr>
    </w:tbl>
    <w:p w14:paraId="564CE4AE" w14:textId="77777777" w:rsidR="00EC558C" w:rsidRDefault="00EC558C" w:rsidP="008000C6">
      <w:pPr>
        <w:rPr>
          <w:rStyle w:val="Hyperlink"/>
          <w:color w:val="auto"/>
        </w:rPr>
      </w:pPr>
    </w:p>
    <w:p w14:paraId="7F468EC5" w14:textId="17CE0971" w:rsidR="008000C6" w:rsidRPr="00EC558C" w:rsidRDefault="008000C6" w:rsidP="008000C6">
      <w:pPr>
        <w:rPr>
          <w:rStyle w:val="Hyperlink"/>
          <w:color w:val="auto"/>
        </w:rPr>
      </w:pPr>
      <w:r w:rsidRPr="00EC558C">
        <w:rPr>
          <w:rStyle w:val="Hyperlink"/>
          <w:color w:val="auto"/>
        </w:rPr>
        <w:t>Categorical Variables:</w:t>
      </w:r>
    </w:p>
    <w:tbl>
      <w:tblPr>
        <w:tblStyle w:val="TableGrid"/>
        <w:tblW w:w="0" w:type="auto"/>
        <w:tblLook w:val="04A0" w:firstRow="1" w:lastRow="0" w:firstColumn="1" w:lastColumn="0" w:noHBand="0" w:noVBand="1"/>
      </w:tblPr>
      <w:tblGrid>
        <w:gridCol w:w="4106"/>
        <w:gridCol w:w="4910"/>
      </w:tblGrid>
      <w:tr w:rsidR="00EC558C" w14:paraId="226782C7" w14:textId="77777777" w:rsidTr="00EC558C">
        <w:tc>
          <w:tcPr>
            <w:tcW w:w="4106" w:type="dxa"/>
          </w:tcPr>
          <w:p w14:paraId="4C01DB10" w14:textId="69959D8E" w:rsidR="00EC558C" w:rsidRDefault="00EC558C" w:rsidP="00EC558C">
            <w:pPr>
              <w:rPr>
                <w:rStyle w:val="Hyperlink"/>
                <w:color w:val="auto"/>
                <w:u w:val="none"/>
              </w:rPr>
            </w:pPr>
            <w:r w:rsidRPr="00BC403B">
              <w:rPr>
                <w:rStyle w:val="Hyperlink"/>
                <w:color w:val="auto"/>
                <w:u w:val="none"/>
              </w:rPr>
              <w:t>Home Ownership</w:t>
            </w:r>
          </w:p>
        </w:tc>
        <w:tc>
          <w:tcPr>
            <w:tcW w:w="4910" w:type="dxa"/>
          </w:tcPr>
          <w:p w14:paraId="7E3DC2CF" w14:textId="570B3384" w:rsidR="00EC558C" w:rsidRDefault="00772FF8" w:rsidP="00EC558C">
            <w:pPr>
              <w:rPr>
                <w:rStyle w:val="Hyperlink"/>
                <w:color w:val="auto"/>
                <w:u w:val="none"/>
              </w:rPr>
            </w:pPr>
            <w:r>
              <w:rPr>
                <w:rStyle w:val="Hyperlink"/>
                <w:color w:val="auto"/>
                <w:u w:val="none"/>
              </w:rPr>
              <w:t>Owning a house</w:t>
            </w:r>
          </w:p>
        </w:tc>
      </w:tr>
      <w:tr w:rsidR="00EC558C" w14:paraId="480A49E3" w14:textId="77777777" w:rsidTr="00EC558C">
        <w:tc>
          <w:tcPr>
            <w:tcW w:w="4106" w:type="dxa"/>
          </w:tcPr>
          <w:p w14:paraId="7810BE44" w14:textId="2BCA3BE3" w:rsidR="00EC558C" w:rsidRDefault="00EC558C" w:rsidP="00EC558C">
            <w:pPr>
              <w:rPr>
                <w:rStyle w:val="Hyperlink"/>
                <w:color w:val="auto"/>
                <w:u w:val="none"/>
              </w:rPr>
            </w:pPr>
            <w:r w:rsidRPr="00BC403B">
              <w:rPr>
                <w:rStyle w:val="Hyperlink"/>
                <w:color w:val="auto"/>
                <w:u w:val="none"/>
              </w:rPr>
              <w:t>Loan Intent</w:t>
            </w:r>
          </w:p>
        </w:tc>
        <w:tc>
          <w:tcPr>
            <w:tcW w:w="4910" w:type="dxa"/>
          </w:tcPr>
          <w:p w14:paraId="35603CD3" w14:textId="5D713E20" w:rsidR="00EC558C" w:rsidRDefault="00A269E4" w:rsidP="00EC558C">
            <w:pPr>
              <w:rPr>
                <w:rStyle w:val="Hyperlink"/>
                <w:color w:val="auto"/>
                <w:u w:val="none"/>
              </w:rPr>
            </w:pPr>
            <w:r>
              <w:rPr>
                <w:rStyle w:val="Hyperlink"/>
                <w:color w:val="auto"/>
                <w:u w:val="none"/>
              </w:rPr>
              <w:t>T</w:t>
            </w:r>
            <w:r w:rsidRPr="00A269E4">
              <w:rPr>
                <w:rStyle w:val="Hyperlink"/>
                <w:color w:val="auto"/>
                <w:u w:val="none"/>
              </w:rPr>
              <w:t>he documentation addressed to the Applicant/Developer of an interest or intent to provide funding, setting forth the writer’s intention to negotiate the financing and stating the amount, interest rate, security, repayment terms and including the minimum debt service coverage ratio and loan-to-value ratio used by the lender to size the financing, as applicable</w:t>
            </w:r>
          </w:p>
        </w:tc>
      </w:tr>
      <w:tr w:rsidR="00EC558C" w14:paraId="0D3390AA" w14:textId="77777777" w:rsidTr="00EC558C">
        <w:tc>
          <w:tcPr>
            <w:tcW w:w="4106" w:type="dxa"/>
          </w:tcPr>
          <w:p w14:paraId="4DC15E22" w14:textId="08682B24" w:rsidR="00EC558C" w:rsidRDefault="00EC558C" w:rsidP="00EC558C">
            <w:pPr>
              <w:rPr>
                <w:rStyle w:val="Hyperlink"/>
                <w:color w:val="auto"/>
                <w:u w:val="none"/>
              </w:rPr>
            </w:pPr>
            <w:r w:rsidRPr="00BC403B">
              <w:rPr>
                <w:rStyle w:val="Hyperlink"/>
                <w:color w:val="auto"/>
                <w:u w:val="none"/>
              </w:rPr>
              <w:t>Loan Grade</w:t>
            </w:r>
          </w:p>
        </w:tc>
        <w:tc>
          <w:tcPr>
            <w:tcW w:w="4910" w:type="dxa"/>
          </w:tcPr>
          <w:p w14:paraId="0E4521EF" w14:textId="33444754" w:rsidR="00EC558C" w:rsidRDefault="00A269E4" w:rsidP="00EC558C">
            <w:pPr>
              <w:rPr>
                <w:rStyle w:val="Hyperlink"/>
                <w:color w:val="auto"/>
                <w:u w:val="none"/>
              </w:rPr>
            </w:pPr>
            <w:r w:rsidRPr="00A269E4">
              <w:rPr>
                <w:rStyle w:val="Hyperlink"/>
                <w:color w:val="auto"/>
                <w:u w:val="none"/>
              </w:rPr>
              <w:t>Loan grading is a classification system that involves assigning a quality score to a loan based on a borrower's credit history, quality of the collateral, and the likelihood of repayment of the principal and interest</w:t>
            </w:r>
          </w:p>
        </w:tc>
      </w:tr>
      <w:tr w:rsidR="00EC558C" w14:paraId="27C623AC" w14:textId="77777777" w:rsidTr="00EC558C">
        <w:tc>
          <w:tcPr>
            <w:tcW w:w="4106" w:type="dxa"/>
          </w:tcPr>
          <w:p w14:paraId="0E417E23" w14:textId="1F4BB5FC" w:rsidR="00EC558C" w:rsidRDefault="00EC558C" w:rsidP="00EC558C">
            <w:pPr>
              <w:rPr>
                <w:rStyle w:val="Hyperlink"/>
                <w:color w:val="auto"/>
                <w:u w:val="none"/>
              </w:rPr>
            </w:pPr>
            <w:r w:rsidRPr="00BC403B">
              <w:rPr>
                <w:rStyle w:val="Hyperlink"/>
                <w:color w:val="auto"/>
                <w:u w:val="none"/>
              </w:rPr>
              <w:t>Loan Status (0 is non default 1 is default)</w:t>
            </w:r>
          </w:p>
        </w:tc>
        <w:tc>
          <w:tcPr>
            <w:tcW w:w="4910" w:type="dxa"/>
          </w:tcPr>
          <w:p w14:paraId="0190B6EC" w14:textId="3D2EFEC3" w:rsidR="00EC558C" w:rsidRDefault="00A269E4" w:rsidP="00EC558C">
            <w:pPr>
              <w:rPr>
                <w:rStyle w:val="Hyperlink"/>
                <w:color w:val="auto"/>
                <w:u w:val="none"/>
              </w:rPr>
            </w:pPr>
            <w:r>
              <w:rPr>
                <w:rStyle w:val="Hyperlink"/>
                <w:color w:val="auto"/>
                <w:u w:val="none"/>
              </w:rPr>
              <w:t>I</w:t>
            </w:r>
            <w:r w:rsidRPr="00A269E4">
              <w:rPr>
                <w:rStyle w:val="Hyperlink"/>
                <w:color w:val="auto"/>
                <w:u w:val="none"/>
              </w:rPr>
              <w:t>ndicates where your loan is in the process.</w:t>
            </w:r>
          </w:p>
        </w:tc>
      </w:tr>
      <w:tr w:rsidR="00EC558C" w14:paraId="694154B0" w14:textId="77777777" w:rsidTr="00EC558C">
        <w:tc>
          <w:tcPr>
            <w:tcW w:w="4106" w:type="dxa"/>
          </w:tcPr>
          <w:p w14:paraId="77535034" w14:textId="369136F9" w:rsidR="00EC558C" w:rsidRDefault="00EC558C" w:rsidP="00EC558C">
            <w:pPr>
              <w:rPr>
                <w:rStyle w:val="Hyperlink"/>
                <w:color w:val="auto"/>
                <w:u w:val="none"/>
              </w:rPr>
            </w:pPr>
            <w:r w:rsidRPr="00BC403B">
              <w:rPr>
                <w:rStyle w:val="Hyperlink"/>
                <w:color w:val="auto"/>
                <w:u w:val="none"/>
              </w:rPr>
              <w:t>Historical Default</w:t>
            </w:r>
          </w:p>
        </w:tc>
        <w:tc>
          <w:tcPr>
            <w:tcW w:w="4910" w:type="dxa"/>
          </w:tcPr>
          <w:p w14:paraId="5238D49C" w14:textId="0A32670D" w:rsidR="00EC558C" w:rsidRDefault="00A269E4" w:rsidP="00EC558C">
            <w:pPr>
              <w:rPr>
                <w:rStyle w:val="Hyperlink"/>
                <w:color w:val="auto"/>
                <w:u w:val="none"/>
              </w:rPr>
            </w:pPr>
            <w:r w:rsidRPr="00A269E4">
              <w:rPr>
                <w:rStyle w:val="Hyperlink"/>
                <w:color w:val="auto"/>
                <w:u w:val="none"/>
              </w:rPr>
              <w:t>A default happens when a borrower fails to make required payments on a debt, whether of interest or principal.</w:t>
            </w:r>
            <w:r>
              <w:rPr>
                <w:rStyle w:val="Hyperlink"/>
                <w:color w:val="auto"/>
                <w:u w:val="none"/>
              </w:rPr>
              <w:t xml:space="preserve"> Historical Default means the previous stage of default.</w:t>
            </w:r>
          </w:p>
        </w:tc>
      </w:tr>
    </w:tbl>
    <w:p w14:paraId="21B4325A" w14:textId="77777777" w:rsidR="008000C6" w:rsidRDefault="008000C6" w:rsidP="008000C6">
      <w:pPr>
        <w:rPr>
          <w:rStyle w:val="Hyperlink"/>
          <w:color w:val="auto"/>
          <w:u w:val="none"/>
        </w:rPr>
      </w:pPr>
    </w:p>
    <w:p w14:paraId="311325E8" w14:textId="2C410AD4" w:rsidR="00E0105A" w:rsidRDefault="00E0105A" w:rsidP="009078BC">
      <w:r>
        <w:t xml:space="preserve">Main Objective: </w:t>
      </w:r>
    </w:p>
    <w:p w14:paraId="6B6ABFB2" w14:textId="4FB3B1BA" w:rsidR="009078BC" w:rsidRDefault="009078BC" w:rsidP="009078BC">
      <w:r w:rsidRPr="00E51E02">
        <w:t>How do we know whether we can get a bank loan or not? In the banking system, there will be a scorecard point to analyse whether this person is available and qualified to receive a loan. The probability of default will be considered in this scorecard point. The lower the probability of default, the better the chances of getting the loan. As an example, those with a probability of less than 0.05% will be classified as A grade and will be the most welcome in the banking system to obtain a loan.</w:t>
      </w:r>
      <w:r>
        <w:t xml:space="preserve"> </w:t>
      </w:r>
      <w:r w:rsidRPr="00E51E02">
        <w:t>So, how can we calculate the probability of default? We will create a model and count the accuracy based on the binning and weightage that we used.</w:t>
      </w:r>
      <w:r>
        <w:t xml:space="preserve"> </w:t>
      </w:r>
      <w:r w:rsidRPr="009078BC">
        <w:t xml:space="preserve">In the Python </w:t>
      </w:r>
      <w:r w:rsidRPr="009078BC">
        <w:lastRenderedPageBreak/>
        <w:t xml:space="preserve">file, I cleaned the data and ran the full model, </w:t>
      </w:r>
      <w:r w:rsidR="00970D1B">
        <w:t xml:space="preserve">Weighted Logistic Regression, </w:t>
      </w:r>
      <w:r w:rsidRPr="009078BC">
        <w:t>RFE model, and RFECV model to discover which model provided the most accuracy and performance.</w:t>
      </w:r>
      <w:r>
        <w:t xml:space="preserve"> </w:t>
      </w:r>
    </w:p>
    <w:p w14:paraId="3A95B8B8" w14:textId="1CDC462F" w:rsidR="00DB652E" w:rsidRDefault="00DB652E" w:rsidP="009078BC"/>
    <w:p w14:paraId="648CF316" w14:textId="04E2441B" w:rsidR="00DB652E" w:rsidRDefault="00A735AD" w:rsidP="00DB652E">
      <w:r>
        <w:t xml:space="preserve">Data Cleaning, </w:t>
      </w:r>
      <w:r w:rsidR="00DB652E">
        <w:t xml:space="preserve">EDA: </w:t>
      </w:r>
    </w:p>
    <w:p w14:paraId="1C6C214C" w14:textId="3B5344E0" w:rsidR="00A735AD" w:rsidRDefault="00A735AD" w:rsidP="00DB652E">
      <w:r>
        <w:t xml:space="preserve"> </w:t>
      </w:r>
      <w:r w:rsidRPr="00A735AD">
        <w:t xml:space="preserve">Exploratory data analysis </w:t>
      </w:r>
      <w:r>
        <w:t xml:space="preserve">(EDA) </w:t>
      </w:r>
      <w:r w:rsidRPr="00A735AD">
        <w:t>is used by data scientists to analyse and investigate data sets and summarize their main characteristics, often employing data visualization methods.</w:t>
      </w:r>
    </w:p>
    <w:p w14:paraId="497D3CA9" w14:textId="03BC514E" w:rsidR="00DB652E" w:rsidRDefault="00A735AD" w:rsidP="009078BC">
      <w:r>
        <w:t xml:space="preserve">Reference Link: </w:t>
      </w:r>
      <w:hyperlink r:id="rId6" w:history="1">
        <w:r w:rsidRPr="00DC13A8">
          <w:rPr>
            <w:rStyle w:val="Hyperlink"/>
          </w:rPr>
          <w:t>https://towardsdatascience.com/exploratory-data-analysis-8fc1cb20fd15</w:t>
        </w:r>
      </w:hyperlink>
    </w:p>
    <w:p w14:paraId="1A716FBD" w14:textId="77777777" w:rsidR="00A735AD" w:rsidRDefault="00A735AD" w:rsidP="009078BC"/>
    <w:p w14:paraId="2F023E8C" w14:textId="77777777" w:rsidR="00A269E4" w:rsidRDefault="00A269E4" w:rsidP="00A269E4">
      <w:pPr>
        <w:rPr>
          <w:rStyle w:val="Hyperlink"/>
          <w:color w:val="auto"/>
          <w:u w:val="none"/>
        </w:rPr>
      </w:pPr>
      <w:r>
        <w:rPr>
          <w:rStyle w:val="Hyperlink"/>
          <w:color w:val="auto"/>
          <w:u w:val="none"/>
        </w:rPr>
        <w:t xml:space="preserve">Model Used: </w:t>
      </w:r>
    </w:p>
    <w:p w14:paraId="042654C8" w14:textId="77777777" w:rsidR="00A269E4" w:rsidRDefault="00A269E4" w:rsidP="00A269E4">
      <w:pPr>
        <w:rPr>
          <w:rStyle w:val="Hyperlink"/>
          <w:color w:val="auto"/>
          <w:u w:val="none"/>
        </w:rPr>
      </w:pPr>
      <w:r>
        <w:rPr>
          <w:rStyle w:val="Hyperlink"/>
          <w:color w:val="auto"/>
          <w:u w:val="none"/>
        </w:rPr>
        <w:t>Logistic Regression.</w:t>
      </w:r>
    </w:p>
    <w:p w14:paraId="4D8F40EA" w14:textId="3D48E03E" w:rsidR="00A269E4" w:rsidRDefault="00A269E4" w:rsidP="00A269E4">
      <w:pPr>
        <w:rPr>
          <w:lang w:val="en-US"/>
        </w:rPr>
      </w:pPr>
      <w:r>
        <w:rPr>
          <w:rStyle w:val="Hyperlink"/>
          <w:color w:val="auto"/>
          <w:u w:val="none"/>
        </w:rPr>
        <w:t xml:space="preserve">Logistic Regression </w:t>
      </w:r>
      <w:r w:rsidRPr="00A269E4">
        <w:rPr>
          <w:lang w:val="en-US"/>
        </w:rPr>
        <w:t>is the best regression model to use when the target variable is binary.</w:t>
      </w:r>
      <w:r>
        <w:rPr>
          <w:lang w:val="en-US"/>
        </w:rPr>
        <w:t xml:space="preserve"> It</w:t>
      </w:r>
      <w:r w:rsidRPr="00A269E4">
        <w:rPr>
          <w:lang w:val="en-US"/>
        </w:rPr>
        <w:t xml:space="preserve"> is used to describe and explain the relationship between one dependent binary variable and one or more independent variables.</w:t>
      </w:r>
      <w:r>
        <w:rPr>
          <w:lang w:val="en-US"/>
        </w:rPr>
        <w:t xml:space="preserve"> </w:t>
      </w:r>
      <w:r w:rsidRPr="00A269E4">
        <w:rPr>
          <w:lang w:val="en-US"/>
        </w:rPr>
        <w:t>Since our primary goal is to see the output: Loan Status</w:t>
      </w:r>
      <w:r>
        <w:rPr>
          <w:lang w:val="en-US"/>
        </w:rPr>
        <w:t>, w</w:t>
      </w:r>
      <w:r w:rsidRPr="00A269E4">
        <w:rPr>
          <w:lang w:val="en-US"/>
        </w:rPr>
        <w:t>here 0 indicates that the borrower is not in default,</w:t>
      </w:r>
      <w:r>
        <w:rPr>
          <w:lang w:val="en-US"/>
        </w:rPr>
        <w:t xml:space="preserve"> </w:t>
      </w:r>
      <w:r w:rsidRPr="00A269E4">
        <w:rPr>
          <w:lang w:val="en-US"/>
        </w:rPr>
        <w:t>while 1 indicates that the borrower is in default.</w:t>
      </w:r>
      <w:r>
        <w:rPr>
          <w:lang w:val="en-US"/>
        </w:rPr>
        <w:t xml:space="preserve"> Logistic Regression consider as the best model to used. </w:t>
      </w:r>
      <w:r w:rsidRPr="00A269E4">
        <w:rPr>
          <w:lang w:val="en-US"/>
        </w:rPr>
        <w:t xml:space="preserve"> </w:t>
      </w:r>
    </w:p>
    <w:p w14:paraId="5D79374D" w14:textId="7F2154DD" w:rsidR="00970D1B" w:rsidRDefault="00970D1B" w:rsidP="00A269E4">
      <w:pPr>
        <w:rPr>
          <w:lang w:val="en-US"/>
        </w:rPr>
      </w:pPr>
    </w:p>
    <w:p w14:paraId="3CC19740" w14:textId="7D7AC0DE" w:rsidR="00970D1B" w:rsidRDefault="00970D1B" w:rsidP="00A269E4">
      <w:pPr>
        <w:rPr>
          <w:lang w:val="en-US"/>
        </w:rPr>
      </w:pPr>
      <w:r>
        <w:rPr>
          <w:lang w:val="en-US"/>
        </w:rPr>
        <w:t>Class Imbalance Model Used:</w:t>
      </w:r>
    </w:p>
    <w:p w14:paraId="321DBD8E" w14:textId="483F1C4E" w:rsidR="00970D1B" w:rsidRDefault="00970D1B" w:rsidP="00A269E4">
      <w:pPr>
        <w:rPr>
          <w:lang w:val="en-US"/>
        </w:rPr>
      </w:pPr>
      <w:r>
        <w:rPr>
          <w:lang w:val="en-US"/>
        </w:rPr>
        <w:t xml:space="preserve">Weighted Logistic Regression. </w:t>
      </w:r>
    </w:p>
    <w:p w14:paraId="6A4915BE" w14:textId="433FED86" w:rsidR="00970D1B" w:rsidRDefault="00970D1B" w:rsidP="00A269E4">
      <w:pPr>
        <w:rPr>
          <w:lang w:val="en-US"/>
        </w:rPr>
      </w:pPr>
      <w:r>
        <w:rPr>
          <w:lang w:val="en-US"/>
        </w:rPr>
        <w:t xml:space="preserve">Reference Link: </w:t>
      </w:r>
      <w:hyperlink r:id="rId7" w:history="1">
        <w:r w:rsidRPr="00D3301E">
          <w:rPr>
            <w:rStyle w:val="Hyperlink"/>
            <w:lang w:val="en-US"/>
          </w:rPr>
          <w:t>https://towardsdatascience.com/weighted-logistic-regression-for-imbalanced-dataset-9a5cd88e68b</w:t>
        </w:r>
      </w:hyperlink>
    </w:p>
    <w:p w14:paraId="410D63BF" w14:textId="72E45C2E" w:rsidR="00DB652E" w:rsidRDefault="00DB652E" w:rsidP="009078BC"/>
    <w:p w14:paraId="3DB14A65" w14:textId="5B71C794" w:rsidR="00DB652E" w:rsidRDefault="00DB652E" w:rsidP="009078BC">
      <w:r>
        <w:t xml:space="preserve">RFE &amp; RFECV: </w:t>
      </w:r>
    </w:p>
    <w:p w14:paraId="3DB870F0" w14:textId="37027167" w:rsidR="00DB652E" w:rsidRDefault="00DB652E" w:rsidP="009078BC">
      <w:r w:rsidRPr="00DB652E">
        <w:t>Selecting optimal features is important part of data preparation in machine learning. It helps us to eliminate less important part of the data and reduce a training time in large datasets.</w:t>
      </w:r>
    </w:p>
    <w:p w14:paraId="26270137" w14:textId="7C99A57A" w:rsidR="009078BC" w:rsidRPr="00DB652E" w:rsidRDefault="009078BC" w:rsidP="009078BC">
      <w:pPr>
        <w:rPr>
          <w:u w:val="single"/>
        </w:rPr>
      </w:pPr>
      <w:r w:rsidRPr="00DB652E">
        <w:rPr>
          <w:u w:val="single"/>
        </w:rPr>
        <w:t>RFE</w:t>
      </w:r>
      <w:r w:rsidR="00DB652E" w:rsidRPr="00DB652E">
        <w:rPr>
          <w:u w:val="single"/>
        </w:rPr>
        <w:t xml:space="preserve">: </w:t>
      </w:r>
    </w:p>
    <w:p w14:paraId="2D6E467D" w14:textId="03C61B6B" w:rsidR="00DB652E" w:rsidRDefault="00DB652E" w:rsidP="009078BC">
      <w:pPr>
        <w:rPr>
          <w:rFonts w:ascii="Helvetica" w:hAnsi="Helvetica"/>
          <w:color w:val="000000"/>
          <w:sz w:val="21"/>
          <w:szCs w:val="21"/>
          <w:shd w:val="clear" w:color="auto" w:fill="FFFFFF"/>
        </w:rPr>
      </w:pPr>
      <w:r>
        <w:t>Recursive Feature Elimination (RFE)</w:t>
      </w:r>
      <w:r>
        <w:rPr>
          <w:rFonts w:ascii="Helvetica" w:hAnsi="Helvetica"/>
          <w:color w:val="000000"/>
          <w:sz w:val="21"/>
          <w:szCs w:val="21"/>
          <w:shd w:val="clear" w:color="auto" w:fill="FFFFFF"/>
        </w:rPr>
        <w:t xml:space="preserve"> is based on the idea to repeatedly construct a model and choose either the best or worst performing feature, setting the feature aside and then repeating the process with the rest of the features. This process is applied until all features in the dataset are exhausted. The goal of RFE is to select features by recursively considering smaller and smaller sets of features. </w:t>
      </w:r>
    </w:p>
    <w:p w14:paraId="4478DB6F" w14:textId="73C540D3" w:rsidR="008000C6" w:rsidRPr="00DB652E" w:rsidRDefault="00DB652E" w:rsidP="009078BC">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Reference Link: </w:t>
      </w:r>
      <w:hyperlink r:id="rId8" w:history="1">
        <w:r w:rsidRPr="00DC13A8">
          <w:rPr>
            <w:rStyle w:val="Hyperlink"/>
            <w:rFonts w:ascii="Helvetica" w:hAnsi="Helvetica"/>
            <w:sz w:val="21"/>
            <w:szCs w:val="21"/>
            <w:shd w:val="clear" w:color="auto" w:fill="FFFFFF"/>
          </w:rPr>
          <w:t>https://machinelearningmastery.com/rfe-feature-selection-in-python/</w:t>
        </w:r>
      </w:hyperlink>
    </w:p>
    <w:p w14:paraId="3961DDCC" w14:textId="76D66B59" w:rsidR="008000C6" w:rsidRPr="00DB652E" w:rsidRDefault="008000C6" w:rsidP="009078BC">
      <w:pPr>
        <w:rPr>
          <w:u w:val="single"/>
        </w:rPr>
      </w:pPr>
      <w:r w:rsidRPr="00DB652E">
        <w:rPr>
          <w:u w:val="single"/>
        </w:rPr>
        <w:t>RFECV</w:t>
      </w:r>
      <w:r w:rsidR="00DB652E" w:rsidRPr="00DB652E">
        <w:rPr>
          <w:u w:val="single"/>
        </w:rPr>
        <w:t>:</w:t>
      </w:r>
    </w:p>
    <w:p w14:paraId="60AE4E9A" w14:textId="77777777" w:rsidR="00DB652E" w:rsidRDefault="00DB652E" w:rsidP="00DB652E">
      <w:r>
        <w:t xml:space="preserve">Recursive Feature Elimination Cross Validation (RFECV) performs recursive feature elimination with cross-validation loop to extract the optimal features. Scikit-learn provides RFECV class to implement RFECV method to find the most important features </w:t>
      </w:r>
      <w:proofErr w:type="gramStart"/>
      <w:r>
        <w:t>in a given</w:t>
      </w:r>
      <w:proofErr w:type="gramEnd"/>
      <w:r>
        <w:t xml:space="preserve"> dataset.</w:t>
      </w:r>
    </w:p>
    <w:p w14:paraId="4DFDA3D1" w14:textId="3BB609EE" w:rsidR="008000C6" w:rsidRDefault="008000C6" w:rsidP="009078BC"/>
    <w:p w14:paraId="51A7D5BD" w14:textId="42238E50" w:rsidR="00970D1B" w:rsidRDefault="00970D1B" w:rsidP="009078BC">
      <w:r>
        <w:t>Performance of Model:</w:t>
      </w:r>
    </w:p>
    <w:tbl>
      <w:tblPr>
        <w:tblStyle w:val="TableGrid"/>
        <w:tblW w:w="0" w:type="auto"/>
        <w:tblLook w:val="04A0" w:firstRow="1" w:lastRow="0" w:firstColumn="1" w:lastColumn="0" w:noHBand="0" w:noVBand="1"/>
      </w:tblPr>
      <w:tblGrid>
        <w:gridCol w:w="1696"/>
        <w:gridCol w:w="7320"/>
      </w:tblGrid>
      <w:tr w:rsidR="00970D1B" w14:paraId="75A92AF8" w14:textId="77777777" w:rsidTr="00970D1B">
        <w:tc>
          <w:tcPr>
            <w:tcW w:w="1696" w:type="dxa"/>
          </w:tcPr>
          <w:p w14:paraId="75E569AA" w14:textId="35B43B8C" w:rsidR="00970D1B" w:rsidRDefault="00970D1B" w:rsidP="009078BC">
            <w:r>
              <w:t>Accuracy</w:t>
            </w:r>
          </w:p>
        </w:tc>
        <w:tc>
          <w:tcPr>
            <w:tcW w:w="7320" w:type="dxa"/>
          </w:tcPr>
          <w:p w14:paraId="1702ADA8" w14:textId="77777777" w:rsidR="00970D1B" w:rsidRDefault="00970D1B" w:rsidP="009078BC">
            <w:r>
              <w:t xml:space="preserve">Quite essential classification metric. </w:t>
            </w:r>
          </w:p>
          <w:p w14:paraId="7D13A4E0" w14:textId="6528A05C" w:rsidR="00970D1B" w:rsidRDefault="00970D1B" w:rsidP="009078BC">
            <w:r>
              <w:t>Easily suited for binary and multiclass classification problem.</w:t>
            </w:r>
          </w:p>
        </w:tc>
      </w:tr>
      <w:tr w:rsidR="00970D1B" w14:paraId="0C926FEE" w14:textId="77777777" w:rsidTr="00970D1B">
        <w:tc>
          <w:tcPr>
            <w:tcW w:w="1696" w:type="dxa"/>
          </w:tcPr>
          <w:p w14:paraId="75E26733" w14:textId="27600F22" w:rsidR="00970D1B" w:rsidRDefault="00970D1B" w:rsidP="009078BC">
            <w:r>
              <w:t>Precision</w:t>
            </w:r>
          </w:p>
        </w:tc>
        <w:tc>
          <w:tcPr>
            <w:tcW w:w="7320" w:type="dxa"/>
          </w:tcPr>
          <w:p w14:paraId="5077E1DE" w14:textId="77777777" w:rsidR="00970D1B" w:rsidRDefault="00970D1B" w:rsidP="009078BC">
            <w:r>
              <w:t xml:space="preserve">When we want to be very sure of our prediction. </w:t>
            </w:r>
          </w:p>
          <w:p w14:paraId="099DFA27" w14:textId="1276BF6D" w:rsidR="00970D1B" w:rsidRDefault="00970D1B" w:rsidP="009078BC">
            <w:proofErr w:type="spellStart"/>
            <w:r>
              <w:t>Ie</w:t>
            </w:r>
            <w:proofErr w:type="spellEnd"/>
            <w:r>
              <w:t>. If we are building a system to predict if we should decrease the credit limit on a particular account, we want to be very sure about our prediction or it may result in customer dissatisfaction.</w:t>
            </w:r>
          </w:p>
        </w:tc>
      </w:tr>
      <w:tr w:rsidR="00970D1B" w14:paraId="7DED694B" w14:textId="77777777" w:rsidTr="00970D1B">
        <w:tc>
          <w:tcPr>
            <w:tcW w:w="1696" w:type="dxa"/>
          </w:tcPr>
          <w:p w14:paraId="68DCB50E" w14:textId="46B816B5" w:rsidR="00970D1B" w:rsidRDefault="00970D1B" w:rsidP="009078BC">
            <w:r>
              <w:lastRenderedPageBreak/>
              <w:t>Recall</w:t>
            </w:r>
          </w:p>
        </w:tc>
        <w:tc>
          <w:tcPr>
            <w:tcW w:w="7320" w:type="dxa"/>
          </w:tcPr>
          <w:p w14:paraId="31ECB871" w14:textId="77777777" w:rsidR="00970D1B" w:rsidRDefault="00970D1B" w:rsidP="009078BC">
            <w:r>
              <w:t>Used when we want to capture as many positives as possible.</w:t>
            </w:r>
          </w:p>
          <w:p w14:paraId="761AD1BE" w14:textId="25209ADE" w:rsidR="00970D1B" w:rsidRDefault="00970D1B" w:rsidP="009078BC">
            <w:proofErr w:type="spellStart"/>
            <w:r>
              <w:t>Ie</w:t>
            </w:r>
            <w:proofErr w:type="spellEnd"/>
            <w:r>
              <w:t xml:space="preserve">. </w:t>
            </w:r>
            <w:r w:rsidR="00066320">
              <w:t xml:space="preserve">If we are building a system to predict if a person has cancer or not, we want to capture the disease even if we are not very sure. </w:t>
            </w:r>
          </w:p>
        </w:tc>
      </w:tr>
      <w:tr w:rsidR="00970D1B" w14:paraId="44B742EB" w14:textId="77777777" w:rsidTr="00970D1B">
        <w:tc>
          <w:tcPr>
            <w:tcW w:w="1696" w:type="dxa"/>
          </w:tcPr>
          <w:p w14:paraId="17ED6B71" w14:textId="4011DCAA" w:rsidR="00970D1B" w:rsidRDefault="00970D1B" w:rsidP="009078BC">
            <w:r>
              <w:t>F1 Score</w:t>
            </w:r>
          </w:p>
        </w:tc>
        <w:tc>
          <w:tcPr>
            <w:tcW w:w="7320" w:type="dxa"/>
          </w:tcPr>
          <w:p w14:paraId="263087C8" w14:textId="77777777" w:rsidR="00970D1B" w:rsidRDefault="00066320" w:rsidP="009078BC">
            <w:r>
              <w:t>Used when we want to have a model with both good precision and recall.</w:t>
            </w:r>
          </w:p>
          <w:p w14:paraId="0A3F9802" w14:textId="3BA8BC87" w:rsidR="00066320" w:rsidRDefault="00066320" w:rsidP="009078BC">
            <w:proofErr w:type="spellStart"/>
            <w:r>
              <w:t>Ie</w:t>
            </w:r>
            <w:proofErr w:type="spellEnd"/>
            <w:r>
              <w:t xml:space="preserve">. If you are a police inspector and you want to catch criminals, you want to be sure that the person you catch is a criminal (Precision) and you also want to capture as many criminals (Recall) as possible. </w:t>
            </w:r>
          </w:p>
        </w:tc>
      </w:tr>
      <w:tr w:rsidR="00066320" w14:paraId="313E78DD" w14:textId="77777777" w:rsidTr="00970D1B">
        <w:tc>
          <w:tcPr>
            <w:tcW w:w="1696" w:type="dxa"/>
          </w:tcPr>
          <w:p w14:paraId="32A5ADE8" w14:textId="4F9CADB3" w:rsidR="00066320" w:rsidRDefault="00066320" w:rsidP="009078BC">
            <w:r>
              <w:t xml:space="preserve">AUC </w:t>
            </w:r>
          </w:p>
        </w:tc>
        <w:tc>
          <w:tcPr>
            <w:tcW w:w="7320" w:type="dxa"/>
          </w:tcPr>
          <w:p w14:paraId="526034C1" w14:textId="77777777" w:rsidR="00066320" w:rsidRDefault="00066320" w:rsidP="009078BC">
            <w:r>
              <w:t>AUC is the area under the ROC curve.</w:t>
            </w:r>
          </w:p>
          <w:p w14:paraId="6074A23B" w14:textId="77777777" w:rsidR="00066320" w:rsidRDefault="00066320" w:rsidP="009078BC">
            <w:r>
              <w:t xml:space="preserve">It </w:t>
            </w:r>
            <w:proofErr w:type="gramStart"/>
            <w:r>
              <w:t>measure</w:t>
            </w:r>
            <w:proofErr w:type="gramEnd"/>
            <w:r>
              <w:t xml:space="preserve"> how well predictions are ranked. </w:t>
            </w:r>
          </w:p>
          <w:p w14:paraId="06F5F5F3" w14:textId="5611F8EA" w:rsidR="00066320" w:rsidRDefault="00066320" w:rsidP="009078BC">
            <w:proofErr w:type="spellStart"/>
            <w:r>
              <w:t>Ie</w:t>
            </w:r>
            <w:proofErr w:type="spellEnd"/>
            <w:r>
              <w:t>. If you are a marketer want to find a list of users who will respond to a marketing campaign. AUC is a good metric to use since the predictions ranked by probability is the order in which you will create a list of users to send the marketing campaign.</w:t>
            </w:r>
          </w:p>
          <w:p w14:paraId="190D6092" w14:textId="77C25D16" w:rsidR="00066320" w:rsidRDefault="00066320" w:rsidP="009078BC">
            <w:r>
              <w:t xml:space="preserve">It </w:t>
            </w:r>
            <w:proofErr w:type="gramStart"/>
            <w:r>
              <w:t>measure</w:t>
            </w:r>
            <w:proofErr w:type="gramEnd"/>
            <w:r>
              <w:t xml:space="preserve"> the quality of the model’s predictions irrespective of what classification threshold is chosen, unlike F1 score or accuracy which depend on the choice of threshold.</w:t>
            </w:r>
          </w:p>
        </w:tc>
      </w:tr>
    </w:tbl>
    <w:p w14:paraId="69175F6A" w14:textId="0CEE50A6" w:rsidR="00970D1B" w:rsidRDefault="00F63D95" w:rsidP="009078BC">
      <w:r>
        <w:t>Conclusion: From our case, I will decide to use F1 Score to observe the performance.</w:t>
      </w:r>
    </w:p>
    <w:p w14:paraId="6DE2634A" w14:textId="23CBDA20" w:rsidR="00066320" w:rsidRDefault="00066320" w:rsidP="009078BC"/>
    <w:p w14:paraId="0B466691" w14:textId="26D96EAB" w:rsidR="008000C6" w:rsidRDefault="008000C6" w:rsidP="009078BC"/>
    <w:p w14:paraId="7E774D1D" w14:textId="126E00F8" w:rsidR="008000C6" w:rsidRDefault="00F14B9C" w:rsidP="009078BC">
      <w:r w:rsidRPr="00F14B9C">
        <w:t>Diagnostics / Goodness of Fit (Weighted Logistic Regression)</w:t>
      </w:r>
      <w:r>
        <w:t>:</w:t>
      </w:r>
    </w:p>
    <w:p w14:paraId="50406D65" w14:textId="7C05926B" w:rsidR="0089663F" w:rsidRDefault="00F14B9C" w:rsidP="0089663F">
      <w:r w:rsidRPr="00F14B9C">
        <w:t>We must decide which model to use. As a result, we should indeed run the test to see how well a model fits a given set of data or predicts a future set of observations.</w:t>
      </w:r>
    </w:p>
    <w:p w14:paraId="1D052103" w14:textId="008127B2" w:rsidR="00F14B9C" w:rsidRPr="00F14B9C" w:rsidRDefault="00F14B9C" w:rsidP="0089663F">
      <w:pPr>
        <w:rPr>
          <w:u w:val="single"/>
        </w:rPr>
      </w:pPr>
      <w:r w:rsidRPr="00F14B9C">
        <w:rPr>
          <w:u w:val="single"/>
        </w:rPr>
        <w:t>Log Loss Ratio Test:</w:t>
      </w:r>
    </w:p>
    <w:p w14:paraId="4C2471E9" w14:textId="570B81A3" w:rsidR="00F14B9C" w:rsidRDefault="00F14B9C" w:rsidP="00F14B9C">
      <w:r>
        <w:t xml:space="preserve">Log loss, aka logistic </w:t>
      </w:r>
      <w:proofErr w:type="gramStart"/>
      <w:r>
        <w:t>loss</w:t>
      </w:r>
      <w:proofErr w:type="gramEnd"/>
      <w:r>
        <w:t xml:space="preserve"> or cross-entropy loss.</w:t>
      </w:r>
    </w:p>
    <w:p w14:paraId="6B8FA385" w14:textId="1EA794C1" w:rsidR="00F14B9C" w:rsidRDefault="00F14B9C" w:rsidP="00F14B9C">
      <w:r>
        <w:t xml:space="preserve">This is the loss function used in (multinomial) logistic regression and extensions of it such as neural networks, defined as the negative log-likelihood of a logistic model that returns </w:t>
      </w:r>
      <w:proofErr w:type="spellStart"/>
      <w:r>
        <w:t>y_pred</w:t>
      </w:r>
      <w:proofErr w:type="spellEnd"/>
      <w:r>
        <w:t xml:space="preserve"> probabilities for its training data </w:t>
      </w:r>
      <w:proofErr w:type="spellStart"/>
      <w:r>
        <w:t>y_true</w:t>
      </w:r>
      <w:proofErr w:type="spellEnd"/>
      <w:r>
        <w:t>. The log loss is only defined for two or more labels.</w:t>
      </w:r>
    </w:p>
    <w:p w14:paraId="3F968816" w14:textId="117399CE" w:rsidR="00F14B9C" w:rsidRDefault="00F14B9C" w:rsidP="00F14B9C">
      <w:r>
        <w:t xml:space="preserve">The log-likelihood was </w:t>
      </w:r>
      <w:proofErr w:type="gramStart"/>
      <w:r>
        <w:t>represent</w:t>
      </w:r>
      <w:proofErr w:type="gramEnd"/>
      <w:r>
        <w:t xml:space="preserve"> the higher the log-likelihood, the better a model fits a dataset.</w:t>
      </w:r>
    </w:p>
    <w:p w14:paraId="1E027FD7" w14:textId="3D6C8C16" w:rsidR="00F14B9C" w:rsidRDefault="00F14B9C" w:rsidP="00F14B9C">
      <w:r>
        <w:t>However, since the Log loss functions defined as the negative log-likelihood, means the lower the log-loss, the better the performance of the model.</w:t>
      </w:r>
    </w:p>
    <w:p w14:paraId="05FFE805" w14:textId="12FE28CC" w:rsidR="00F14B9C" w:rsidRPr="00F14B9C" w:rsidRDefault="00F14B9C" w:rsidP="00F14B9C">
      <w:pPr>
        <w:rPr>
          <w:u w:val="single"/>
        </w:rPr>
      </w:pPr>
      <w:proofErr w:type="spellStart"/>
      <w:r w:rsidRPr="00F14B9C">
        <w:rPr>
          <w:u w:val="single"/>
        </w:rPr>
        <w:t>Psuedo</w:t>
      </w:r>
      <w:proofErr w:type="spellEnd"/>
      <w:r w:rsidRPr="00F14B9C">
        <w:rPr>
          <w:u w:val="single"/>
        </w:rPr>
        <w:t xml:space="preserve"> R^2:</w:t>
      </w:r>
    </w:p>
    <w:p w14:paraId="3B6FCC9D" w14:textId="15B1FD91" w:rsidR="00F14B9C" w:rsidRDefault="00F14B9C" w:rsidP="00F14B9C">
      <w:r w:rsidRPr="00F14B9C">
        <w:t>In ordinary least square (OLS) regression, the R Square statistics measures the amount of variance explained by the regression model. The value of R Square ranges in 0 and 1, with a larger value indicating more variance is explained by the model (higher value is better).</w:t>
      </w:r>
    </w:p>
    <w:sectPr w:rsidR="00F14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75541"/>
    <w:multiLevelType w:val="multilevel"/>
    <w:tmpl w:val="E82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337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E4"/>
    <w:rsid w:val="00066320"/>
    <w:rsid w:val="001076F8"/>
    <w:rsid w:val="001503CC"/>
    <w:rsid w:val="00372EE4"/>
    <w:rsid w:val="00772FF8"/>
    <w:rsid w:val="008000C6"/>
    <w:rsid w:val="0089663F"/>
    <w:rsid w:val="009078BC"/>
    <w:rsid w:val="00970D1B"/>
    <w:rsid w:val="00A269E4"/>
    <w:rsid w:val="00A735AD"/>
    <w:rsid w:val="00D342AC"/>
    <w:rsid w:val="00DB652E"/>
    <w:rsid w:val="00E0105A"/>
    <w:rsid w:val="00E1213E"/>
    <w:rsid w:val="00EC558C"/>
    <w:rsid w:val="00F14B9C"/>
    <w:rsid w:val="00F63D9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660A"/>
  <w15:chartTrackingRefBased/>
  <w15:docId w15:val="{5144DA84-BC86-47CD-8F84-088706D5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8BC"/>
    <w:pPr>
      <w:spacing w:after="4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63F"/>
    <w:rPr>
      <w:color w:val="0563C1" w:themeColor="hyperlink"/>
      <w:u w:val="single"/>
    </w:rPr>
  </w:style>
  <w:style w:type="character" w:styleId="UnresolvedMention">
    <w:name w:val="Unresolved Mention"/>
    <w:basedOn w:val="DefaultParagraphFont"/>
    <w:uiPriority w:val="99"/>
    <w:semiHidden/>
    <w:unhideWhenUsed/>
    <w:rsid w:val="0089663F"/>
    <w:rPr>
      <w:color w:val="605E5C"/>
      <w:shd w:val="clear" w:color="auto" w:fill="E1DFDD"/>
    </w:rPr>
  </w:style>
  <w:style w:type="table" w:styleId="TableGrid">
    <w:name w:val="Table Grid"/>
    <w:basedOn w:val="TableNormal"/>
    <w:uiPriority w:val="39"/>
    <w:rsid w:val="00EC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269E4"/>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1879">
      <w:bodyDiv w:val="1"/>
      <w:marLeft w:val="0"/>
      <w:marRight w:val="0"/>
      <w:marTop w:val="0"/>
      <w:marBottom w:val="0"/>
      <w:divBdr>
        <w:top w:val="none" w:sz="0" w:space="0" w:color="auto"/>
        <w:left w:val="none" w:sz="0" w:space="0" w:color="auto"/>
        <w:bottom w:val="none" w:sz="0" w:space="0" w:color="auto"/>
        <w:right w:val="none" w:sz="0" w:space="0" w:color="auto"/>
      </w:divBdr>
    </w:div>
    <w:div w:id="213153328">
      <w:bodyDiv w:val="1"/>
      <w:marLeft w:val="0"/>
      <w:marRight w:val="0"/>
      <w:marTop w:val="0"/>
      <w:marBottom w:val="0"/>
      <w:divBdr>
        <w:top w:val="none" w:sz="0" w:space="0" w:color="auto"/>
        <w:left w:val="none" w:sz="0" w:space="0" w:color="auto"/>
        <w:bottom w:val="none" w:sz="0" w:space="0" w:color="auto"/>
        <w:right w:val="none" w:sz="0" w:space="0" w:color="auto"/>
      </w:divBdr>
    </w:div>
    <w:div w:id="420757246">
      <w:bodyDiv w:val="1"/>
      <w:marLeft w:val="0"/>
      <w:marRight w:val="0"/>
      <w:marTop w:val="0"/>
      <w:marBottom w:val="0"/>
      <w:divBdr>
        <w:top w:val="none" w:sz="0" w:space="0" w:color="auto"/>
        <w:left w:val="none" w:sz="0" w:space="0" w:color="auto"/>
        <w:bottom w:val="none" w:sz="0" w:space="0" w:color="auto"/>
        <w:right w:val="none" w:sz="0" w:space="0" w:color="auto"/>
      </w:divBdr>
    </w:div>
    <w:div w:id="654992059">
      <w:bodyDiv w:val="1"/>
      <w:marLeft w:val="0"/>
      <w:marRight w:val="0"/>
      <w:marTop w:val="0"/>
      <w:marBottom w:val="0"/>
      <w:divBdr>
        <w:top w:val="none" w:sz="0" w:space="0" w:color="auto"/>
        <w:left w:val="none" w:sz="0" w:space="0" w:color="auto"/>
        <w:bottom w:val="none" w:sz="0" w:space="0" w:color="auto"/>
        <w:right w:val="none" w:sz="0" w:space="0" w:color="auto"/>
      </w:divBdr>
    </w:div>
    <w:div w:id="723918024">
      <w:bodyDiv w:val="1"/>
      <w:marLeft w:val="0"/>
      <w:marRight w:val="0"/>
      <w:marTop w:val="0"/>
      <w:marBottom w:val="0"/>
      <w:divBdr>
        <w:top w:val="none" w:sz="0" w:space="0" w:color="auto"/>
        <w:left w:val="none" w:sz="0" w:space="0" w:color="auto"/>
        <w:bottom w:val="none" w:sz="0" w:space="0" w:color="auto"/>
        <w:right w:val="none" w:sz="0" w:space="0" w:color="auto"/>
      </w:divBdr>
    </w:div>
    <w:div w:id="757098308">
      <w:bodyDiv w:val="1"/>
      <w:marLeft w:val="0"/>
      <w:marRight w:val="0"/>
      <w:marTop w:val="0"/>
      <w:marBottom w:val="0"/>
      <w:divBdr>
        <w:top w:val="none" w:sz="0" w:space="0" w:color="auto"/>
        <w:left w:val="none" w:sz="0" w:space="0" w:color="auto"/>
        <w:bottom w:val="none" w:sz="0" w:space="0" w:color="auto"/>
        <w:right w:val="none" w:sz="0" w:space="0" w:color="auto"/>
      </w:divBdr>
    </w:div>
    <w:div w:id="7979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rfe-feature-selection-in-python/" TargetMode="External"/><Relationship Id="rId3" Type="http://schemas.openxmlformats.org/officeDocument/2006/relationships/settings" Target="settings.xml"/><Relationship Id="rId7" Type="http://schemas.openxmlformats.org/officeDocument/2006/relationships/hyperlink" Target="https://towardsdatascience.com/weighted-logistic-regression-for-imbalanced-dataset-9a5cd88e6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exploratory-data-analysis-8fc1cb20fd15" TargetMode="External"/><Relationship Id="rId5" Type="http://schemas.openxmlformats.org/officeDocument/2006/relationships/hyperlink" Target="https://www.kaggle.com/datasets/laotse/credit-risk-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JK</dc:creator>
  <cp:keywords/>
  <dc:description/>
  <cp:lastModifiedBy>Ho JK</cp:lastModifiedBy>
  <cp:revision>7</cp:revision>
  <dcterms:created xsi:type="dcterms:W3CDTF">2023-01-10T02:41:00Z</dcterms:created>
  <dcterms:modified xsi:type="dcterms:W3CDTF">2023-01-27T20:06:00Z</dcterms:modified>
</cp:coreProperties>
</file>