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Central disaster forecast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6"/>
          <w:szCs w:val="26"/>
          <w:shd w:fill="e69138" w:val="clear"/>
        </w:rPr>
      </w:pPr>
      <w:r w:rsidDel="00000000" w:rsidR="00000000" w:rsidRPr="00000000">
        <w:rPr>
          <w:b w:val="1"/>
          <w:bCs w:val="1"/>
          <w:sz w:val="26"/>
          <w:szCs w:val="26"/>
          <w:shd w:fill="e69138" w:val="clear"/>
          <w:rtl w:val="0"/>
        </w:rPr>
        <w:t xml:space="preserve">The Atlas Geosystems</w:t>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The Geo-AI in Disaster Management; A Community Perspective</w:t>
      </w:r>
    </w:p>
    <w:p w:rsidR="00000000" w:rsidDel="00000000" w:rsidP="00000000" w:rsidRDefault="00000000" w:rsidRPr="00000000" w14:paraId="00000005">
      <w:pPr>
        <w:rPr>
          <w:b w:val="1"/>
          <w:bCs w:val="1"/>
          <w:color w:val="374151"/>
          <w:sz w:val="24"/>
          <w:szCs w:val="24"/>
        </w:rPr>
      </w:pPr>
      <w:r w:rsidDel="00000000" w:rsidR="00000000" w:rsidRPr="00000000">
        <w:rPr>
          <w:color w:val="374151"/>
          <w:rtl w:val="0"/>
        </w:rPr>
        <w:t xml:space="preserve">I. </w:t>
      </w:r>
      <w:r w:rsidDel="00000000" w:rsidR="00000000" w:rsidRPr="00000000">
        <w:rPr>
          <w:b w:val="1"/>
          <w:bCs w:val="1"/>
          <w:color w:val="374151"/>
          <w:sz w:val="24"/>
          <w:szCs w:val="24"/>
          <w:rtl w:val="0"/>
        </w:rPr>
        <w:t xml:space="preserve">Executive Summary:</w:t>
      </w:r>
    </w:p>
    <w:p w:rsidR="00000000" w:rsidDel="00000000" w:rsidP="00000000" w:rsidRDefault="00000000" w:rsidRPr="00000000" w14:paraId="00000006">
      <w:pPr>
        <w:rPr>
          <w:b w:val="1"/>
          <w:bCs w:val="1"/>
          <w:color w:val="374151"/>
        </w:rPr>
      </w:pPr>
      <w:r w:rsidDel="00000000" w:rsidR="00000000" w:rsidRPr="00000000">
        <w:rPr>
          <w:color w:val="374151"/>
          <w:rtl w:val="0"/>
        </w:rPr>
        <w:t xml:space="preserve">a. </w:t>
      </w:r>
      <w:r w:rsidDel="00000000" w:rsidR="00000000" w:rsidRPr="00000000">
        <w:rPr>
          <w:b w:val="1"/>
          <w:bCs w:val="1"/>
          <w:color w:val="374151"/>
          <w:rtl w:val="0"/>
        </w:rPr>
        <w:t xml:space="preserve">Introduction </w:t>
      </w:r>
    </w:p>
    <w:p w:rsidR="00000000" w:rsidDel="00000000" w:rsidP="00000000" w:rsidRDefault="00000000" w:rsidRPr="00000000" w14:paraId="00000007">
      <w:pPr>
        <w:rPr>
          <w:color w:val="374151"/>
        </w:rPr>
      </w:pPr>
      <w:r w:rsidDel="00000000" w:rsidR="00000000" w:rsidRPr="00000000">
        <w:rPr>
          <w:color w:val="374151"/>
          <w:rtl w:val="0"/>
        </w:rPr>
        <w:t xml:space="preserve">The project focuses on leveraging open data to predict and forecast disasters</w:t>
      </w:r>
      <w:r w:rsidDel="00000000" w:rsidR="00000000" w:rsidRPr="00000000">
        <w:rPr>
          <w:rtl w:val="0"/>
        </w:rPr>
        <w:t xml:space="preserve"> within the context of disaster response and recovery efforts in the communities. Knowing disasters start and end in the communities. The expected estimated outcomes will be based on historical data, </w:t>
      </w:r>
      <w:r w:rsidDel="00000000" w:rsidR="00000000" w:rsidRPr="00000000">
        <w:rPr>
          <w:rFonts w:ascii="Roboto" w:cs="Roboto" w:eastAsia="Roboto" w:hAnsi="Roboto"/>
          <w:color w:val="0d0d0d"/>
          <w:rtl w:val="0"/>
        </w:rPr>
        <w:t xml:space="preserve">patterns</w:t>
      </w:r>
      <w:r w:rsidDel="00000000" w:rsidR="00000000" w:rsidRPr="00000000">
        <w:rPr>
          <w:color w:val="374151"/>
          <w:rtl w:val="0"/>
        </w:rPr>
        <w:t xml:space="preserve"> and  modeled disaster vulnerabilities areas using geospatial technologies and artificial intelligence. </w:t>
      </w:r>
    </w:p>
    <w:p w:rsidR="00000000" w:rsidDel="00000000" w:rsidP="00000000" w:rsidRDefault="00000000" w:rsidRPr="00000000" w14:paraId="00000008">
      <w:pPr>
        <w:rPr>
          <w:color w:val="374151"/>
        </w:rPr>
      </w:pPr>
      <w:r w:rsidDel="00000000" w:rsidR="00000000" w:rsidRPr="00000000">
        <w:rPr>
          <w:color w:val="374151"/>
          <w:rtl w:val="0"/>
        </w:rPr>
        <w:t xml:space="preserve">- Brief overview of the project's focus on utilizing open data and AI for disaster preparedness and response.</w:t>
      </w:r>
    </w:p>
    <w:p w:rsidR="00000000" w:rsidDel="00000000" w:rsidP="00000000" w:rsidRDefault="00000000" w:rsidRPr="00000000" w14:paraId="00000009">
      <w:pPr>
        <w:rPr>
          <w:color w:val="374151"/>
        </w:rPr>
      </w:pPr>
      <w:r w:rsidDel="00000000" w:rsidR="00000000" w:rsidRPr="00000000">
        <w:rPr>
          <w:rtl w:val="0"/>
        </w:rPr>
      </w:r>
    </w:p>
    <w:p w:rsidR="00000000" w:rsidDel="00000000" w:rsidP="00000000" w:rsidRDefault="00000000" w:rsidRPr="00000000" w14:paraId="0000000A">
      <w:pPr>
        <w:rPr>
          <w:b w:val="1"/>
          <w:bCs w:val="1"/>
          <w:color w:val="374151"/>
        </w:rPr>
      </w:pPr>
      <w:r w:rsidDel="00000000" w:rsidR="00000000" w:rsidRPr="00000000">
        <w:rPr>
          <w:color w:val="374151"/>
          <w:rtl w:val="0"/>
        </w:rPr>
        <w:t xml:space="preserve">b. </w:t>
      </w:r>
      <w:r w:rsidDel="00000000" w:rsidR="00000000" w:rsidRPr="00000000">
        <w:rPr>
          <w:b w:val="1"/>
          <w:bCs w:val="1"/>
          <w:color w:val="374151"/>
          <w:rtl w:val="0"/>
        </w:rPr>
        <w:t xml:space="preserve">Objectives</w:t>
      </w:r>
    </w:p>
    <w:p w:rsidR="00000000" w:rsidDel="00000000" w:rsidP="00000000" w:rsidRDefault="00000000" w:rsidRPr="00000000" w14:paraId="0000000B">
      <w:pPr>
        <w:numPr>
          <w:ilvl w:val="0"/>
          <w:numId w:val="4"/>
        </w:numPr>
        <w:ind w:left="720" w:hanging="360"/>
        <w:rPr>
          <w:color w:val="374151"/>
        </w:rPr>
      </w:pPr>
      <w:r w:rsidDel="00000000" w:rsidR="00000000" w:rsidRPr="00000000">
        <w:rPr>
          <w:color w:val="374151"/>
          <w:rtl w:val="0"/>
        </w:rPr>
        <w:t xml:space="preserve">To compile a comprehensive database of open data sources pertaining to past floods, including historical records and geographical information.</w:t>
      </w:r>
    </w:p>
    <w:p w:rsidR="00000000" w:rsidDel="00000000" w:rsidP="00000000" w:rsidRDefault="00000000" w:rsidRPr="00000000" w14:paraId="0000000C">
      <w:pPr>
        <w:numPr>
          <w:ilvl w:val="0"/>
          <w:numId w:val="4"/>
        </w:numPr>
        <w:ind w:left="720" w:hanging="360"/>
        <w:rPr>
          <w:color w:val="374151"/>
        </w:rPr>
      </w:pPr>
      <w:r w:rsidDel="00000000" w:rsidR="00000000" w:rsidRPr="00000000">
        <w:rPr>
          <w:color w:val="0d0d0d"/>
          <w:rtl w:val="0"/>
        </w:rPr>
        <w:t xml:space="preserve">To utilize machine learning (artificial intelligence algorithms) to create predictive models that forecast the likelihood and severity of future floods, enabling proactive disaster preparedness and response strategies tailored to specific community needs.</w:t>
      </w:r>
      <w:r w:rsidDel="00000000" w:rsidR="00000000" w:rsidRPr="00000000">
        <w:rPr>
          <w:color w:val="374151"/>
          <w:rtl w:val="0"/>
        </w:rPr>
        <w:t xml:space="preserve">.</w:t>
      </w:r>
    </w:p>
    <w:p w:rsidR="00000000" w:rsidDel="00000000" w:rsidP="00000000" w:rsidRDefault="00000000" w:rsidRPr="00000000" w14:paraId="0000000D">
      <w:pPr>
        <w:numPr>
          <w:ilvl w:val="0"/>
          <w:numId w:val="4"/>
        </w:numPr>
        <w:ind w:left="720" w:hanging="360"/>
        <w:rPr>
          <w:color w:val="374151"/>
        </w:rPr>
      </w:pPr>
      <w:r w:rsidDel="00000000" w:rsidR="00000000" w:rsidRPr="00000000">
        <w:rPr>
          <w:color w:val="374151"/>
          <w:rtl w:val="0"/>
        </w:rPr>
        <w:t xml:space="preserve">To design an accessible interface (dashboard) for visualizing predicted disaster scenarios and providing actionable insights.</w:t>
      </w:r>
    </w:p>
    <w:p w:rsidR="00000000" w:rsidDel="00000000" w:rsidP="00000000" w:rsidRDefault="00000000" w:rsidRPr="00000000" w14:paraId="0000000E">
      <w:pPr>
        <w:numPr>
          <w:ilvl w:val="0"/>
          <w:numId w:val="4"/>
        </w:numPr>
        <w:ind w:left="720" w:hanging="360"/>
        <w:rPr>
          <w:color w:val="374151"/>
        </w:rPr>
      </w:pPr>
      <w:r w:rsidDel="00000000" w:rsidR="00000000" w:rsidRPr="00000000">
        <w:rPr>
          <w:color w:val="0d0d0d"/>
          <w:rtl w:val="0"/>
        </w:rPr>
        <w:t xml:space="preserve">To validate the predictive models and integrate them into disaster preparedness contingency plans, a collaborative effort by all local stakeholders</w:t>
      </w:r>
      <w:r w:rsidDel="00000000" w:rsidR="00000000" w:rsidRPr="00000000">
        <w:rPr>
          <w:rtl w:val="0"/>
        </w:rPr>
      </w:r>
    </w:p>
    <w:p w:rsidR="00000000" w:rsidDel="00000000" w:rsidP="00000000" w:rsidRDefault="00000000" w:rsidRPr="00000000" w14:paraId="0000000F">
      <w:pPr>
        <w:numPr>
          <w:ilvl w:val="0"/>
          <w:numId w:val="4"/>
        </w:numPr>
        <w:ind w:left="720" w:hanging="360"/>
        <w:rPr>
          <w:color w:val="374151"/>
        </w:rPr>
      </w:pPr>
      <w:r w:rsidDel="00000000" w:rsidR="00000000" w:rsidRPr="00000000">
        <w:rPr>
          <w:color w:val="374151"/>
          <w:rtl w:val="0"/>
        </w:rPr>
        <w:t xml:space="preserve">To create communities’ atlas map </w:t>
      </w:r>
      <w:r w:rsidDel="00000000" w:rsidR="00000000" w:rsidRPr="00000000">
        <w:rPr>
          <w:color w:val="374151"/>
          <w:rtl w:val="0"/>
        </w:rPr>
        <w:t xml:space="preserve">catalogues</w:t>
      </w:r>
      <w:r w:rsidDel="00000000" w:rsidR="00000000" w:rsidRPr="00000000">
        <w:rPr>
          <w:color w:val="374151"/>
          <w:rtl w:val="0"/>
        </w:rPr>
        <w:t xml:space="preserve"> referenced to geographical delineations,historical data and current disaster happenings. </w:t>
      </w:r>
    </w:p>
    <w:p w:rsidR="00000000" w:rsidDel="00000000" w:rsidP="00000000" w:rsidRDefault="00000000" w:rsidRPr="00000000" w14:paraId="00000010">
      <w:pPr>
        <w:ind w:left="720" w:firstLine="0"/>
        <w:rPr>
          <w:color w:val="374151"/>
        </w:rPr>
      </w:pPr>
      <w:r w:rsidDel="00000000" w:rsidR="00000000" w:rsidRPr="00000000">
        <w:rPr>
          <w:rtl w:val="0"/>
        </w:rPr>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220" w:before="220" w:lineRule="auto"/>
        <w:rPr>
          <w:color w:val="374151"/>
        </w:rPr>
      </w:pPr>
      <w:r w:rsidDel="00000000" w:rsidR="00000000" w:rsidRPr="00000000">
        <w:rPr>
          <w:color w:val="374151"/>
          <w:rtl w:val="0"/>
        </w:rPr>
        <w:t xml:space="preserve">- Clearly define the primary goals, including community engagement, data generation, and atlas map creation.</w:t>
      </w:r>
    </w:p>
    <w:p w:rsidR="00000000" w:rsidDel="00000000" w:rsidP="00000000" w:rsidRDefault="00000000" w:rsidRPr="00000000" w14:paraId="00000012">
      <w:pPr>
        <w:rPr>
          <w:b w:val="1"/>
          <w:bCs w:val="1"/>
          <w:color w:val="374151"/>
          <w:sz w:val="24"/>
          <w:szCs w:val="24"/>
        </w:rPr>
      </w:pPr>
      <w:r w:rsidDel="00000000" w:rsidR="00000000" w:rsidRPr="00000000">
        <w:rPr>
          <w:color w:val="374151"/>
          <w:rtl w:val="0"/>
        </w:rPr>
        <w:t xml:space="preserve">II. </w:t>
      </w:r>
      <w:r w:rsidDel="00000000" w:rsidR="00000000" w:rsidRPr="00000000">
        <w:rPr>
          <w:b w:val="1"/>
          <w:bCs w:val="1"/>
          <w:color w:val="374151"/>
          <w:sz w:val="24"/>
          <w:szCs w:val="24"/>
          <w:rtl w:val="0"/>
        </w:rPr>
        <w:t xml:space="preserve">Project Overview:</w:t>
      </w:r>
    </w:p>
    <w:p w:rsidR="00000000" w:rsidDel="00000000" w:rsidP="00000000" w:rsidRDefault="00000000" w:rsidRPr="00000000" w14:paraId="00000013">
      <w:pPr>
        <w:rPr>
          <w:b w:val="1"/>
          <w:bCs w:val="1"/>
          <w:color w:val="374151"/>
        </w:rPr>
      </w:pPr>
      <w:r w:rsidDel="00000000" w:rsidR="00000000" w:rsidRPr="00000000">
        <w:rPr>
          <w:color w:val="374151"/>
          <w:rtl w:val="0"/>
        </w:rPr>
        <w:t xml:space="preserve">a.</w:t>
      </w:r>
      <w:r w:rsidDel="00000000" w:rsidR="00000000" w:rsidRPr="00000000">
        <w:rPr>
          <w:b w:val="1"/>
          <w:bCs w:val="1"/>
          <w:color w:val="374151"/>
          <w:rtl w:val="0"/>
        </w:rPr>
        <w:t xml:space="preserve"> Background</w:t>
      </w:r>
    </w:p>
    <w:p w:rsidR="00000000" w:rsidDel="00000000" w:rsidP="00000000" w:rsidRDefault="00000000" w:rsidRPr="00000000" w14:paraId="00000014">
      <w:pPr>
        <w:numPr>
          <w:ilvl w:val="0"/>
          <w:numId w:val="3"/>
        </w:numPr>
        <w:ind w:left="720" w:hanging="360"/>
        <w:rPr>
          <w:b w:val="1"/>
          <w:bCs w:val="1"/>
          <w:color w:val="374151"/>
        </w:rPr>
      </w:pPr>
      <w:r w:rsidDel="00000000" w:rsidR="00000000" w:rsidRPr="00000000">
        <w:rPr>
          <w:b w:val="1"/>
          <w:bCs w:val="1"/>
          <w:color w:val="374151"/>
          <w:rtl w:val="0"/>
        </w:rPr>
        <w:t xml:space="preserve">Limited Predictive Capabilities</w:t>
      </w:r>
    </w:p>
    <w:p w:rsidR="00000000" w:rsidDel="00000000" w:rsidP="00000000" w:rsidRDefault="00000000" w:rsidRPr="00000000" w14:paraId="00000015">
      <w:pPr>
        <w:ind w:left="720" w:firstLine="0"/>
        <w:rPr>
          <w:rFonts w:ascii="Roboto" w:cs="Roboto" w:eastAsia="Roboto" w:hAnsi="Roboto"/>
          <w:color w:val="0d0d0d"/>
          <w:sz w:val="24"/>
          <w:szCs w:val="24"/>
          <w:highlight w:val="yellow"/>
        </w:rPr>
      </w:pPr>
      <w:r w:rsidDel="00000000" w:rsidR="00000000" w:rsidRPr="00000000">
        <w:rPr>
          <w:color w:val="374151"/>
          <w:highlight w:val="yellow"/>
          <w:rtl w:val="0"/>
        </w:rPr>
        <w:t xml:space="preserve">Despite the advancements in technology around AI, geospatial technology  and data analysis, the predictive models to predict “which”,”where” and “when” the next disaster hits a specific community are quite under researched on. The available models have gaps in that </w:t>
      </w:r>
      <w:r w:rsidDel="00000000" w:rsidR="00000000" w:rsidRPr="00000000">
        <w:rPr>
          <w:rFonts w:ascii="Roboto" w:cs="Roboto" w:eastAsia="Roboto" w:hAnsi="Roboto"/>
          <w:color w:val="0d0d0d"/>
          <w:sz w:val="24"/>
          <w:szCs w:val="24"/>
          <w:highlight w:val="yellow"/>
          <w:rtl w:val="0"/>
        </w:rPr>
        <w:t xml:space="preserve">mainly the data used is incomplete, the models are uncertain, and the disaster scenarios have been quite dynamic.</w:t>
      </w:r>
    </w:p>
    <w:p w:rsidR="00000000" w:rsidDel="00000000" w:rsidP="00000000" w:rsidRDefault="00000000" w:rsidRPr="00000000" w14:paraId="00000016">
      <w:pPr>
        <w:ind w:left="720" w:firstLine="0"/>
        <w:rPr>
          <w:rFonts w:ascii="Roboto" w:cs="Roboto" w:eastAsia="Roboto" w:hAnsi="Roboto"/>
          <w:color w:val="0d0d0d"/>
          <w:sz w:val="24"/>
          <w:szCs w:val="24"/>
          <w:highlight w:val="yellow"/>
        </w:rPr>
      </w:pPr>
      <w:r w:rsidDel="00000000" w:rsidR="00000000" w:rsidRPr="00000000">
        <w:rPr>
          <w:rFonts w:ascii="Roboto" w:cs="Roboto" w:eastAsia="Roboto" w:hAnsi="Roboto"/>
          <w:color w:val="0d0d0d"/>
          <w:sz w:val="24"/>
          <w:szCs w:val="24"/>
          <w:highlight w:val="yellow"/>
          <w:rtl w:val="0"/>
        </w:rPr>
        <w:t xml:space="preserve">Our models aim to mitigate these shortcomings of the existing model and accurately predict the next disaster in a given area through continuous validation and refinement processes in every stage of model development. The inputs of different stakeholders remain a key element in the success of this approach. We hope to celebrate “disasters that never  happened”.</w:t>
      </w:r>
    </w:p>
    <w:p w:rsidR="00000000" w:rsidDel="00000000" w:rsidP="00000000" w:rsidRDefault="00000000" w:rsidRPr="00000000" w14:paraId="00000017">
      <w:pPr>
        <w:numPr>
          <w:ilvl w:val="0"/>
          <w:numId w:val="3"/>
        </w:numPr>
        <w:ind w:left="720" w:hanging="360"/>
        <w:rPr>
          <w:b w:val="1"/>
          <w:bCs w:val="1"/>
          <w:color w:val="374151"/>
        </w:rPr>
      </w:pPr>
      <w:r w:rsidDel="00000000" w:rsidR="00000000" w:rsidRPr="00000000">
        <w:rPr>
          <w:b w:val="1"/>
          <w:bCs w:val="1"/>
          <w:color w:val="374151"/>
          <w:rtl w:val="0"/>
        </w:rPr>
        <w:t xml:space="preserve">Community engagement and awareness towards disaster preparedness and response</w:t>
      </w:r>
    </w:p>
    <w:p w:rsidR="00000000" w:rsidDel="00000000" w:rsidP="00000000" w:rsidRDefault="00000000" w:rsidRPr="00000000" w14:paraId="00000018">
      <w:pPr>
        <w:ind w:left="720" w:firstLine="0"/>
        <w:rPr>
          <w:color w:val="374151"/>
          <w:highlight w:val="yellow"/>
        </w:rPr>
      </w:pPr>
      <w:r w:rsidDel="00000000" w:rsidR="00000000" w:rsidRPr="00000000">
        <w:rPr>
          <w:color w:val="374151"/>
          <w:highlight w:val="yellow"/>
          <w:rtl w:val="0"/>
        </w:rPr>
        <w:t xml:space="preserve">The disasters begin and end in our communities. It is the people living in a certain community  that understand the what, the where and the when aspects of the disasters. They experience loss of livelihoods, loss of lives,loss of infrastructures,instabilities in progressive self-building, and the pain is immense. Therefore, they tell the most genuine and verifiable story around baselining of any activity.</w:t>
      </w:r>
    </w:p>
    <w:p w:rsidR="00000000" w:rsidDel="00000000" w:rsidP="00000000" w:rsidRDefault="00000000" w:rsidRPr="00000000" w14:paraId="00000019">
      <w:pPr>
        <w:ind w:left="720" w:firstLine="0"/>
        <w:rPr>
          <w:color w:val="374151"/>
          <w:highlight w:val="yellow"/>
        </w:rPr>
      </w:pPr>
      <w:r w:rsidDel="00000000" w:rsidR="00000000" w:rsidRPr="00000000">
        <w:rPr>
          <w:color w:val="374151"/>
          <w:highlight w:val="yellow"/>
          <w:rtl w:val="0"/>
        </w:rPr>
        <w:t xml:space="preserve">It is inevitable to engage the community and raise awareness to them since they are the pivot in this study. They are the first stakeholders.Some of the </w:t>
      </w:r>
      <w:r w:rsidDel="00000000" w:rsidR="00000000" w:rsidRPr="00000000">
        <w:rPr>
          <w:rFonts w:ascii="Roboto" w:cs="Roboto" w:eastAsia="Roboto" w:hAnsi="Roboto"/>
          <w:color w:val="0d0d0d"/>
          <w:sz w:val="24"/>
          <w:szCs w:val="24"/>
          <w:highlight w:val="yellow"/>
          <w:rtl w:val="0"/>
        </w:rPr>
        <w:t xml:space="preserve">community engagement initiatives encompass education and outreach programs, participatory mapping, planning processes, as well as collaboration with local leaders and organizations.</w:t>
      </w:r>
      <w:r w:rsidDel="00000000" w:rsidR="00000000" w:rsidRPr="00000000">
        <w:rPr>
          <w:rtl w:val="0"/>
        </w:rPr>
      </w:r>
    </w:p>
    <w:p w:rsidR="00000000" w:rsidDel="00000000" w:rsidP="00000000" w:rsidRDefault="00000000" w:rsidRPr="00000000" w14:paraId="0000001A">
      <w:pPr>
        <w:numPr>
          <w:ilvl w:val="0"/>
          <w:numId w:val="3"/>
        </w:numPr>
        <w:ind w:left="720" w:hanging="360"/>
        <w:rPr>
          <w:b w:val="1"/>
          <w:bCs w:val="1"/>
          <w:color w:val="374151"/>
        </w:rPr>
      </w:pPr>
      <w:r w:rsidDel="00000000" w:rsidR="00000000" w:rsidRPr="00000000">
        <w:rPr>
          <w:b w:val="1"/>
          <w:bCs w:val="1"/>
          <w:color w:val="374151"/>
          <w:rtl w:val="0"/>
        </w:rPr>
        <w:t xml:space="preserve">Data accessibility and integration</w:t>
      </w:r>
    </w:p>
    <w:p w:rsidR="00000000" w:rsidDel="00000000" w:rsidP="00000000" w:rsidRDefault="00000000" w:rsidRPr="00000000" w14:paraId="0000001B">
      <w:pPr>
        <w:ind w:left="720" w:firstLine="0"/>
        <w:rPr>
          <w:rFonts w:ascii="Roboto" w:cs="Roboto" w:eastAsia="Roboto" w:hAnsi="Roboto"/>
          <w:color w:val="0d0d0d"/>
          <w:sz w:val="24"/>
          <w:szCs w:val="24"/>
          <w:highlight w:val="yellow"/>
        </w:rPr>
      </w:pPr>
      <w:r w:rsidDel="00000000" w:rsidR="00000000" w:rsidRPr="00000000">
        <w:rPr>
          <w:color w:val="374151"/>
          <w:highlight w:val="yellow"/>
          <w:rtl w:val="0"/>
        </w:rPr>
        <w:t xml:space="preserve"> </w:t>
      </w:r>
      <w:r w:rsidDel="00000000" w:rsidR="00000000" w:rsidRPr="00000000">
        <w:rPr>
          <w:rFonts w:ascii="Roboto" w:cs="Roboto" w:eastAsia="Roboto" w:hAnsi="Roboto"/>
          <w:color w:val="0d0d0d"/>
          <w:sz w:val="24"/>
          <w:szCs w:val="24"/>
          <w:highlight w:val="yellow"/>
          <w:rtl w:val="0"/>
        </w:rPr>
        <w:t xml:space="preserve">The availability of timely (data readiness) and relevant data from a broad spectrum of sources is key for informed evidence-based decision-making processes.Both Primary and secondary datasets should be integrated to define a robust data analysis that results in robust outcomes.</w:t>
      </w:r>
    </w:p>
    <w:p w:rsidR="00000000" w:rsidDel="00000000" w:rsidP="00000000" w:rsidRDefault="00000000" w:rsidRPr="00000000" w14:paraId="0000001C">
      <w:pPr>
        <w:ind w:left="720" w:firstLine="0"/>
        <w:rPr>
          <w:rFonts w:ascii="Roboto" w:cs="Roboto" w:eastAsia="Roboto" w:hAnsi="Roboto"/>
          <w:color w:val="0d0d0d"/>
          <w:sz w:val="24"/>
          <w:szCs w:val="24"/>
          <w:highlight w:val="yellow"/>
        </w:rPr>
      </w:pPr>
      <w:r w:rsidDel="00000000" w:rsidR="00000000" w:rsidRPr="00000000">
        <w:rPr>
          <w:rFonts w:ascii="Roboto" w:cs="Roboto" w:eastAsia="Roboto" w:hAnsi="Roboto"/>
          <w:color w:val="0d0d0d"/>
          <w:sz w:val="24"/>
          <w:szCs w:val="24"/>
          <w:highlight w:val="yellow"/>
          <w:rtl w:val="0"/>
        </w:rPr>
        <w:t xml:space="preserve">Making sure stakeholders have the resources and understand the tools they need to locate, examine, and comprehend data relevant to disaster risk management is what accessibility is all about. To encourage openness and information exchange, this entails utilizing open data efforts e.g. Open StreetMaps, Humanitarian Data Exchange, in improving data-sharing procedures, and cultivating stakeholder participation.</w:t>
        <w:br w:type="textWrapping"/>
        <w:t xml:space="preserve"> On the other hand, integration entails bringing heterogeneous datasets from different sources into harmony to produce a thorough picture of catastrophic risks and weaknesses. Stakeholders can enable smooth data integration and interchange between various platforms and systems by utilizing interoperable data standards and interoperability protocols. With the use of this integrated approach, comprehensive risk assessments and prediction models may be created by synthesizing multi-dimensional datasets such as historical disaster records, socioeconomic indicators, and geographical data.</w:t>
      </w:r>
    </w:p>
    <w:p w:rsidR="00000000" w:rsidDel="00000000" w:rsidP="00000000" w:rsidRDefault="00000000" w:rsidRPr="00000000" w14:paraId="0000001D">
      <w:pPr>
        <w:ind w:left="720" w:firstLine="0"/>
        <w:rPr>
          <w:rFonts w:ascii="Roboto" w:cs="Roboto" w:eastAsia="Roboto" w:hAnsi="Roboto"/>
          <w:color w:val="0d0d0d"/>
          <w:sz w:val="24"/>
          <w:szCs w:val="24"/>
          <w:highlight w:val="yellow"/>
        </w:rPr>
      </w:pPr>
      <w:r w:rsidDel="00000000" w:rsidR="00000000" w:rsidRPr="00000000">
        <w:rPr>
          <w:rtl w:val="0"/>
        </w:rPr>
      </w:r>
    </w:p>
    <w:p w:rsidR="00000000" w:rsidDel="00000000" w:rsidP="00000000" w:rsidRDefault="00000000" w:rsidRPr="00000000" w14:paraId="0000001E">
      <w:pPr>
        <w:ind w:left="720" w:firstLine="0"/>
        <w:rPr>
          <w:rFonts w:ascii="Roboto" w:cs="Roboto" w:eastAsia="Roboto" w:hAnsi="Roboto"/>
          <w:color w:val="0d0d0d"/>
          <w:sz w:val="24"/>
          <w:szCs w:val="24"/>
          <w:highlight w:val="yellow"/>
        </w:rPr>
      </w:pPr>
      <w:r w:rsidDel="00000000" w:rsidR="00000000" w:rsidRPr="00000000">
        <w:rPr>
          <w:rFonts w:ascii="Roboto" w:cs="Roboto" w:eastAsia="Roboto" w:hAnsi="Roboto"/>
          <w:color w:val="0d0d0d"/>
          <w:sz w:val="24"/>
          <w:szCs w:val="24"/>
          <w:highlight w:val="yellow"/>
          <w:rtl w:val="0"/>
        </w:rPr>
        <w:t xml:space="preserve">In addition, cultivating an environment in which capacity-building programs and data-driven decision-making are valued greatly improves stakeholders' ability to apply data analytics tools and methodologies to obtain practical insights through simple actions such as filtering. Through the utilization of cutting-edge technologies like artificial intelligence, stakeholders may fully realize the potential of data assets in order to effectively forecast and mitigate the effects of disasters. The development of proactive and targeted strategies that improve community resilience and enable timely response interventions in the face of changing disaster challenges is ultimately made possible by giving priority to data accessibility and integration.</w:t>
      </w:r>
    </w:p>
    <w:p w:rsidR="00000000" w:rsidDel="00000000" w:rsidP="00000000" w:rsidRDefault="00000000" w:rsidRPr="00000000" w14:paraId="0000001F">
      <w:pPr>
        <w:ind w:left="720" w:firstLine="0"/>
        <w:rPr>
          <w:rFonts w:ascii="Roboto" w:cs="Roboto" w:eastAsia="Roboto" w:hAnsi="Roboto"/>
          <w:color w:val="0d0d0d"/>
          <w:sz w:val="24"/>
          <w:szCs w:val="24"/>
          <w:highlight w:val="yellow"/>
        </w:rPr>
      </w:pPr>
      <w:r w:rsidDel="00000000" w:rsidR="00000000" w:rsidRPr="00000000">
        <w:rPr>
          <w:rtl w:val="0"/>
        </w:rPr>
      </w:r>
    </w:p>
    <w:p w:rsidR="00000000" w:rsidDel="00000000" w:rsidP="00000000" w:rsidRDefault="00000000" w:rsidRPr="00000000" w14:paraId="00000020">
      <w:pPr>
        <w:ind w:left="720" w:firstLine="0"/>
        <w:rPr>
          <w:color w:val="0d0d0d"/>
          <w:sz w:val="24"/>
          <w:szCs w:val="24"/>
          <w:highlight w:val="yellow"/>
        </w:rPr>
      </w:pPr>
      <w:r w:rsidDel="00000000" w:rsidR="00000000" w:rsidRPr="00000000">
        <w:rPr>
          <w:rtl w:val="0"/>
        </w:rPr>
      </w:r>
    </w:p>
    <w:p w:rsidR="00000000" w:rsidDel="00000000" w:rsidP="00000000" w:rsidRDefault="00000000" w:rsidRPr="00000000" w14:paraId="00000021">
      <w:pPr>
        <w:numPr>
          <w:ilvl w:val="0"/>
          <w:numId w:val="3"/>
        </w:numPr>
        <w:ind w:left="720" w:hanging="360"/>
        <w:rPr>
          <w:b w:val="1"/>
          <w:bCs w:val="1"/>
          <w:color w:val="374151"/>
        </w:rPr>
      </w:pPr>
      <w:r w:rsidDel="00000000" w:rsidR="00000000" w:rsidRPr="00000000">
        <w:rPr>
          <w:b w:val="1"/>
          <w:bCs w:val="1"/>
          <w:color w:val="374151"/>
          <w:rtl w:val="0"/>
        </w:rPr>
        <w:t xml:space="preserve">Resource Allocation and Response Coordination</w:t>
      </w:r>
    </w:p>
    <w:p w:rsidR="00000000" w:rsidDel="00000000" w:rsidP="00000000" w:rsidRDefault="00000000" w:rsidRPr="00000000" w14:paraId="00000022">
      <w:pPr>
        <w:ind w:left="720" w:firstLine="0"/>
        <w:rPr>
          <w:color w:val="374151"/>
          <w:highlight w:val="yellow"/>
        </w:rPr>
      </w:pPr>
      <w:r w:rsidDel="00000000" w:rsidR="00000000" w:rsidRPr="00000000">
        <w:rPr>
          <w:color w:val="374151"/>
          <w:highlight w:val="yellow"/>
          <w:rtl w:val="0"/>
        </w:rPr>
        <w:t xml:space="preserve">The stakeholders</w:t>
      </w:r>
    </w:p>
    <w:p w:rsidR="00000000" w:rsidDel="00000000" w:rsidP="00000000" w:rsidRDefault="00000000" w:rsidRPr="00000000" w14:paraId="00000023">
      <w:pPr>
        <w:numPr>
          <w:ilvl w:val="0"/>
          <w:numId w:val="3"/>
        </w:numPr>
        <w:ind w:left="720" w:hanging="360"/>
        <w:rPr>
          <w:b w:val="1"/>
          <w:bCs w:val="1"/>
          <w:color w:val="374151"/>
        </w:rPr>
      </w:pPr>
      <w:r w:rsidDel="00000000" w:rsidR="00000000" w:rsidRPr="00000000">
        <w:rPr>
          <w:b w:val="1"/>
          <w:bCs w:val="1"/>
          <w:color w:val="374151"/>
          <w:rtl w:val="0"/>
        </w:rPr>
        <w:t xml:space="preserve">Dynamic nature of disasters</w:t>
      </w:r>
    </w:p>
    <w:p w:rsidR="00000000" w:rsidDel="00000000" w:rsidP="00000000" w:rsidRDefault="00000000" w:rsidRPr="00000000" w14:paraId="00000024">
      <w:pPr>
        <w:ind w:left="720" w:firstLine="0"/>
        <w:rPr>
          <w:b w:val="1"/>
          <w:bCs w:val="1"/>
          <w:color w:val="374151"/>
        </w:rPr>
      </w:pPr>
      <w:r w:rsidDel="00000000" w:rsidR="00000000" w:rsidRPr="00000000">
        <w:rPr>
          <w:rtl w:val="0"/>
        </w:rPr>
      </w:r>
    </w:p>
    <w:p w:rsidR="00000000" w:rsidDel="00000000" w:rsidP="00000000" w:rsidRDefault="00000000" w:rsidRPr="00000000" w14:paraId="00000025">
      <w:pPr>
        <w:numPr>
          <w:ilvl w:val="0"/>
          <w:numId w:val="3"/>
        </w:numPr>
        <w:ind w:left="720" w:hanging="360"/>
        <w:rPr>
          <w:b w:val="1"/>
          <w:bCs w:val="1"/>
          <w:color w:val="374151"/>
        </w:rPr>
      </w:pPr>
      <w:r w:rsidDel="00000000" w:rsidR="00000000" w:rsidRPr="00000000">
        <w:rPr>
          <w:b w:val="1"/>
          <w:bCs w:val="1"/>
          <w:color w:val="374151"/>
          <w:rtl w:val="0"/>
        </w:rPr>
        <w:t xml:space="preserve">Post-Disaster Recovery and Reconstruction</w:t>
      </w:r>
    </w:p>
    <w:p w:rsidR="00000000" w:rsidDel="00000000" w:rsidP="00000000" w:rsidRDefault="00000000" w:rsidRPr="00000000" w14:paraId="00000026">
      <w:pPr>
        <w:rPr>
          <w:color w:val="374151"/>
        </w:rPr>
      </w:pPr>
      <w:r w:rsidDel="00000000" w:rsidR="00000000" w:rsidRPr="00000000">
        <w:rPr>
          <w:rtl w:val="0"/>
        </w:rPr>
      </w:r>
    </w:p>
    <w:p w:rsidR="00000000" w:rsidDel="00000000" w:rsidP="00000000" w:rsidRDefault="00000000" w:rsidRPr="00000000" w14:paraId="00000027">
      <w:pPr>
        <w:rPr>
          <w:color w:val="374151"/>
        </w:rPr>
      </w:pPr>
      <w:r w:rsidDel="00000000" w:rsidR="00000000" w:rsidRPr="00000000">
        <w:rPr>
          <w:color w:val="374151"/>
          <w:rtl w:val="0"/>
        </w:rPr>
        <w:t xml:space="preserve">- Explain the current state of disaster preparedness and the need for innovative solutions.</w:t>
      </w:r>
    </w:p>
    <w:p w:rsidR="00000000" w:rsidDel="00000000" w:rsidP="00000000" w:rsidRDefault="00000000" w:rsidRPr="00000000" w14:paraId="00000028">
      <w:pPr>
        <w:rPr>
          <w:b w:val="1"/>
          <w:bCs w:val="1"/>
          <w:color w:val="374151"/>
        </w:rPr>
      </w:pPr>
      <w:r w:rsidDel="00000000" w:rsidR="00000000" w:rsidRPr="00000000">
        <w:rPr>
          <w:color w:val="374151"/>
          <w:rtl w:val="0"/>
        </w:rPr>
        <w:t xml:space="preserve">b. </w:t>
      </w:r>
      <w:r w:rsidDel="00000000" w:rsidR="00000000" w:rsidRPr="00000000">
        <w:rPr>
          <w:b w:val="1"/>
          <w:bCs w:val="1"/>
          <w:color w:val="374151"/>
          <w:rtl w:val="0"/>
        </w:rPr>
        <w:t xml:space="preserve">Project Scope</w:t>
      </w:r>
    </w:p>
    <w:p w:rsidR="00000000" w:rsidDel="00000000" w:rsidP="00000000" w:rsidRDefault="00000000" w:rsidRPr="00000000" w14:paraId="00000029">
      <w:pPr>
        <w:rPr>
          <w:color w:val="374151"/>
        </w:rPr>
      </w:pPr>
      <w:r w:rsidDel="00000000" w:rsidR="00000000" w:rsidRPr="00000000">
        <w:rPr>
          <w:color w:val="374151"/>
          <w:rtl w:val="0"/>
        </w:rPr>
        <w:t xml:space="preserve">The scope of the project is the disaster prone vulnerable communities through review of previous occurrences and high risk disaster predicted areas. </w:t>
      </w:r>
    </w:p>
    <w:p w:rsidR="00000000" w:rsidDel="00000000" w:rsidP="00000000" w:rsidRDefault="00000000" w:rsidRPr="00000000" w14:paraId="0000002A">
      <w:pPr>
        <w:rPr>
          <w:color w:val="374151"/>
        </w:rPr>
      </w:pPr>
      <w:r w:rsidDel="00000000" w:rsidR="00000000" w:rsidRPr="00000000">
        <w:rPr>
          <w:color w:val="374151"/>
          <w:rtl w:val="0"/>
        </w:rPr>
        <w:t xml:space="preserve">The project can be implemented anywhere around the world with a major focus on natural disasters. The areas include but are not limited to  river basins, dams, lakes, earthquakes. </w:t>
      </w:r>
    </w:p>
    <w:p w:rsidR="00000000" w:rsidDel="00000000" w:rsidP="00000000" w:rsidRDefault="00000000" w:rsidRPr="00000000" w14:paraId="0000002B">
      <w:pPr>
        <w:rPr>
          <w:color w:val="374151"/>
        </w:rPr>
      </w:pPr>
      <w:r w:rsidDel="00000000" w:rsidR="00000000" w:rsidRPr="00000000">
        <w:rPr>
          <w:color w:val="374151"/>
          <w:rtl w:val="0"/>
        </w:rPr>
        <w:t xml:space="preserve">The target communities are those within the vulnerable areas, as well as those directly and indirectly impacted by the disasters.</w:t>
      </w:r>
    </w:p>
    <w:p w:rsidR="00000000" w:rsidDel="00000000" w:rsidP="00000000" w:rsidRDefault="00000000" w:rsidRPr="00000000" w14:paraId="0000002C">
      <w:pPr>
        <w:rPr>
          <w:color w:val="374151"/>
        </w:rPr>
      </w:pPr>
      <w:r w:rsidDel="00000000" w:rsidR="00000000" w:rsidRPr="00000000">
        <w:rPr>
          <w:rtl w:val="0"/>
        </w:rPr>
      </w:r>
    </w:p>
    <w:p w:rsidR="00000000" w:rsidDel="00000000" w:rsidP="00000000" w:rsidRDefault="00000000" w:rsidRPr="00000000" w14:paraId="0000002D">
      <w:pPr>
        <w:rPr>
          <w:color w:val="374151"/>
        </w:rPr>
      </w:pPr>
      <w:r w:rsidDel="00000000" w:rsidR="00000000" w:rsidRPr="00000000">
        <w:rPr>
          <w:color w:val="374151"/>
          <w:rtl w:val="0"/>
        </w:rPr>
        <w:t xml:space="preserve">- Define the geographical areas and communities targeted for implementation.</w:t>
      </w:r>
    </w:p>
    <w:p w:rsidR="00000000" w:rsidDel="00000000" w:rsidP="00000000" w:rsidRDefault="00000000" w:rsidRPr="00000000" w14:paraId="0000002E">
      <w:pPr>
        <w:rPr>
          <w:b w:val="1"/>
          <w:bCs w:val="1"/>
          <w:color w:val="374151"/>
        </w:rPr>
      </w:pPr>
      <w:r w:rsidDel="00000000" w:rsidR="00000000" w:rsidRPr="00000000">
        <w:rPr>
          <w:color w:val="374151"/>
          <w:rtl w:val="0"/>
        </w:rPr>
        <w:t xml:space="preserve">c. </w:t>
      </w:r>
      <w:r w:rsidDel="00000000" w:rsidR="00000000" w:rsidRPr="00000000">
        <w:rPr>
          <w:b w:val="1"/>
          <w:bCs w:val="1"/>
          <w:color w:val="374151"/>
          <w:rtl w:val="0"/>
        </w:rPr>
        <w:t xml:space="preserve">Significance</w:t>
      </w:r>
    </w:p>
    <w:p w:rsidR="00000000" w:rsidDel="00000000" w:rsidP="00000000" w:rsidRDefault="00000000" w:rsidRPr="00000000" w14:paraId="0000002F">
      <w:pPr>
        <w:rPr>
          <w:color w:val="374151"/>
        </w:rPr>
      </w:pPr>
      <w:r w:rsidDel="00000000" w:rsidR="00000000" w:rsidRPr="00000000">
        <w:rPr>
          <w:color w:val="374151"/>
          <w:rtl w:val="0"/>
        </w:rPr>
        <w:t xml:space="preserve">The project design has direct influence on improving community resilience towards disaster risk reduction through forecasting and disaster prediction. Early warnings and preparedness will help the community to mitigate the adverse impact of the disasters.</w:t>
      </w:r>
    </w:p>
    <w:p w:rsidR="00000000" w:rsidDel="00000000" w:rsidP="00000000" w:rsidRDefault="00000000" w:rsidRPr="00000000" w14:paraId="00000030">
      <w:pPr>
        <w:rPr>
          <w:color w:val="374151"/>
        </w:rPr>
      </w:pPr>
      <w:r w:rsidDel="00000000" w:rsidR="00000000" w:rsidRPr="00000000">
        <w:rPr>
          <w:color w:val="374151"/>
          <w:rtl w:val="0"/>
        </w:rPr>
        <w:t xml:space="preserve">Capacity community building, the community will be involved at every stage of the project i.e. through data wrangling and creation of community atlas for disaster and resource management.</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220" w:before="220" w:lineRule="auto"/>
        <w:rPr>
          <w:color w:val="374151"/>
        </w:rPr>
      </w:pPr>
      <w:r w:rsidDel="00000000" w:rsidR="00000000" w:rsidRPr="00000000">
        <w:rPr>
          <w:color w:val="374151"/>
          <w:rtl w:val="0"/>
        </w:rPr>
        <w:t xml:space="preserve">- Highlight the impact of the project on improving community resilience and response effectiveness.</w:t>
      </w:r>
    </w:p>
    <w:p w:rsidR="00000000" w:rsidDel="00000000" w:rsidP="00000000" w:rsidRDefault="00000000" w:rsidRPr="00000000" w14:paraId="00000032">
      <w:pPr>
        <w:rPr>
          <w:b w:val="1"/>
          <w:bCs w:val="1"/>
          <w:color w:val="374151"/>
          <w:sz w:val="24"/>
          <w:szCs w:val="24"/>
        </w:rPr>
      </w:pPr>
      <w:r w:rsidDel="00000000" w:rsidR="00000000" w:rsidRPr="00000000">
        <w:rPr>
          <w:color w:val="374151"/>
          <w:rtl w:val="0"/>
        </w:rPr>
        <w:t xml:space="preserve">III. </w:t>
      </w:r>
      <w:r w:rsidDel="00000000" w:rsidR="00000000" w:rsidRPr="00000000">
        <w:rPr>
          <w:b w:val="1"/>
          <w:bCs w:val="1"/>
          <w:color w:val="374151"/>
          <w:sz w:val="24"/>
          <w:szCs w:val="24"/>
          <w:rtl w:val="0"/>
        </w:rPr>
        <w:t xml:space="preserve">Methodology:</w:t>
      </w:r>
    </w:p>
    <w:p w:rsidR="00000000" w:rsidDel="00000000" w:rsidP="00000000" w:rsidRDefault="00000000" w:rsidRPr="00000000" w14:paraId="00000033">
      <w:pPr>
        <w:rPr>
          <w:b w:val="1"/>
          <w:bCs w:val="1"/>
          <w:color w:val="374151"/>
        </w:rPr>
      </w:pPr>
      <w:r w:rsidDel="00000000" w:rsidR="00000000" w:rsidRPr="00000000">
        <w:rPr>
          <w:color w:val="374151"/>
          <w:rtl w:val="0"/>
        </w:rPr>
        <w:t xml:space="preserve">a. </w:t>
      </w:r>
      <w:r w:rsidDel="00000000" w:rsidR="00000000" w:rsidRPr="00000000">
        <w:rPr>
          <w:b w:val="1"/>
          <w:bCs w:val="1"/>
          <w:color w:val="374151"/>
          <w:rtl w:val="0"/>
        </w:rPr>
        <w:t xml:space="preserve">Data Collection</w:t>
      </w:r>
    </w:p>
    <w:p w:rsidR="00000000" w:rsidDel="00000000" w:rsidP="00000000" w:rsidRDefault="00000000" w:rsidRPr="00000000" w14:paraId="00000034">
      <w:pPr>
        <w:rPr>
          <w:color w:val="374151"/>
          <w:highlight w:val="yellow"/>
        </w:rPr>
      </w:pPr>
      <w:r w:rsidDel="00000000" w:rsidR="00000000" w:rsidRPr="00000000">
        <w:rPr>
          <w:color w:val="374151"/>
          <w:rtl w:val="0"/>
        </w:rPr>
        <w:t xml:space="preserve">The primary method of data collection is through crowdsourced mapping through online mapathons and physical mapathons. </w:t>
      </w:r>
      <w:r w:rsidDel="00000000" w:rsidR="00000000" w:rsidRPr="00000000">
        <w:rPr>
          <w:color w:val="374151"/>
          <w:highlight w:val="yellow"/>
          <w:rtl w:val="0"/>
        </w:rPr>
        <w:t xml:space="preserve">The online mapathons will involve worldwide volunteers who will contribute to the mapping on web-based platforms.The physical mapathon will entail the representatives from the communities of interest meeting physically and mapping the defined disaster indicators.</w:t>
      </w:r>
    </w:p>
    <w:p w:rsidR="00000000" w:rsidDel="00000000" w:rsidP="00000000" w:rsidRDefault="00000000" w:rsidRPr="00000000" w14:paraId="00000035">
      <w:pPr>
        <w:rPr>
          <w:color w:val="374151"/>
        </w:rPr>
      </w:pPr>
      <w:r w:rsidDel="00000000" w:rsidR="00000000" w:rsidRPr="00000000">
        <w:rPr>
          <w:color w:val="374151"/>
          <w:rtl w:val="0"/>
        </w:rPr>
        <w:t xml:space="preserve">The process will also involve field data collection after training community members who are the stakeholders.</w:t>
      </w:r>
    </w:p>
    <w:p w:rsidR="00000000" w:rsidDel="00000000" w:rsidP="00000000" w:rsidRDefault="00000000" w:rsidRPr="00000000" w14:paraId="00000036">
      <w:pPr>
        <w:rPr>
          <w:color w:val="374151"/>
          <w:highlight w:val="yellow"/>
        </w:rPr>
      </w:pPr>
      <w:r w:rsidDel="00000000" w:rsidR="00000000" w:rsidRPr="00000000">
        <w:rPr>
          <w:color w:val="374151"/>
          <w:highlight w:val="yellow"/>
          <w:rtl w:val="0"/>
        </w:rPr>
        <w:t xml:space="preserve">The data collection tool of choice will be: ………………………..</w:t>
      </w:r>
    </w:p>
    <w:p w:rsidR="00000000" w:rsidDel="00000000" w:rsidP="00000000" w:rsidRDefault="00000000" w:rsidRPr="00000000" w14:paraId="00000037">
      <w:pPr>
        <w:rPr>
          <w:color w:val="374151"/>
        </w:rPr>
      </w:pPr>
      <w:r w:rsidDel="00000000" w:rsidR="00000000" w:rsidRPr="00000000">
        <w:rPr>
          <w:color w:val="374151"/>
          <w:rtl w:val="0"/>
        </w:rPr>
        <w:t xml:space="preserve">Other datasets will be collected from other repository sources like the </w:t>
      </w:r>
      <w:r w:rsidDel="00000000" w:rsidR="00000000" w:rsidRPr="00000000">
        <w:rPr>
          <w:color w:val="0000ff"/>
          <w:rtl w:val="0"/>
        </w:rPr>
        <w:t xml:space="preserve">hydrological sites, </w:t>
      </w:r>
      <w:r w:rsidDel="00000000" w:rsidR="00000000" w:rsidRPr="00000000">
        <w:rPr>
          <w:color w:val="374151"/>
          <w:rtl w:val="0"/>
        </w:rPr>
        <w:t xml:space="preserve">meteorological data, and also reviewing existing literature on disaster preparedness and response as listed in the table below</w:t>
      </w:r>
    </w:p>
    <w:p w:rsidR="00000000" w:rsidDel="00000000" w:rsidP="00000000" w:rsidRDefault="00000000" w:rsidRPr="00000000" w14:paraId="00000038">
      <w:pPr>
        <w:rPr>
          <w:color w:val="374151"/>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color w:val="374151"/>
              </w:rPr>
            </w:pPr>
            <w:r w:rsidDel="00000000" w:rsidR="00000000" w:rsidRPr="00000000">
              <w:rPr>
                <w:color w:val="37415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color w:val="374151"/>
              </w:rPr>
            </w:pPr>
            <w:r w:rsidDel="00000000" w:rsidR="00000000" w:rsidRPr="00000000">
              <w:rPr>
                <w:color w:val="374151"/>
                <w:rtl w:val="0"/>
              </w:rPr>
              <w:t xml:space="preserve">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color w:val="374151"/>
              </w:rPr>
            </w:pPr>
            <w:r w:rsidDel="00000000" w:rsidR="00000000" w:rsidRPr="00000000">
              <w:rPr>
                <w:color w:val="374151"/>
                <w:rtl w:val="0"/>
              </w:rPr>
              <w:t xml:space="preserv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color w:val="37415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color w:val="37415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color w:val="374151"/>
              </w:rPr>
            </w:pPr>
            <w:r w:rsidDel="00000000" w:rsidR="00000000" w:rsidRPr="00000000">
              <w:rPr>
                <w:rtl w:val="0"/>
              </w:rPr>
            </w:r>
          </w:p>
        </w:tc>
      </w:tr>
    </w:tbl>
    <w:p w:rsidR="00000000" w:rsidDel="00000000" w:rsidP="00000000" w:rsidRDefault="00000000" w:rsidRPr="00000000" w14:paraId="0000003F">
      <w:pPr>
        <w:rPr>
          <w:color w:val="374151"/>
        </w:rPr>
      </w:pPr>
      <w:r w:rsidDel="00000000" w:rsidR="00000000" w:rsidRPr="00000000">
        <w:rPr>
          <w:rtl w:val="0"/>
        </w:rPr>
      </w:r>
    </w:p>
    <w:p w:rsidR="00000000" w:rsidDel="00000000" w:rsidP="00000000" w:rsidRDefault="00000000" w:rsidRPr="00000000" w14:paraId="00000040">
      <w:pPr>
        <w:rPr>
          <w:color w:val="374151"/>
        </w:rPr>
      </w:pPr>
      <w:r w:rsidDel="00000000" w:rsidR="00000000" w:rsidRPr="00000000">
        <w:rPr>
          <w:rtl w:val="0"/>
        </w:rPr>
      </w:r>
    </w:p>
    <w:p w:rsidR="00000000" w:rsidDel="00000000" w:rsidP="00000000" w:rsidRDefault="00000000" w:rsidRPr="00000000" w14:paraId="00000041">
      <w:pPr>
        <w:rPr>
          <w:color w:val="374151"/>
        </w:rPr>
      </w:pPr>
      <w:r w:rsidDel="00000000" w:rsidR="00000000" w:rsidRPr="00000000">
        <w:rPr>
          <w:color w:val="374151"/>
          <w:rtl w:val="0"/>
        </w:rPr>
        <w:t xml:space="preserve">- Detail the process of gathering open data and community-specific information.</w:t>
      </w:r>
    </w:p>
    <w:p w:rsidR="00000000" w:rsidDel="00000000" w:rsidP="00000000" w:rsidRDefault="00000000" w:rsidRPr="00000000" w14:paraId="00000042">
      <w:pPr>
        <w:rPr>
          <w:color w:val="374151"/>
        </w:rPr>
      </w:pPr>
      <w:r w:rsidDel="00000000" w:rsidR="00000000" w:rsidRPr="00000000">
        <w:rPr>
          <w:rtl w:val="0"/>
        </w:rPr>
      </w:r>
    </w:p>
    <w:p w:rsidR="00000000" w:rsidDel="00000000" w:rsidP="00000000" w:rsidRDefault="00000000" w:rsidRPr="00000000" w14:paraId="00000043">
      <w:pPr>
        <w:rPr>
          <w:b w:val="1"/>
          <w:bCs w:val="1"/>
          <w:color w:val="374151"/>
        </w:rPr>
      </w:pPr>
      <w:r w:rsidDel="00000000" w:rsidR="00000000" w:rsidRPr="00000000">
        <w:rPr>
          <w:color w:val="374151"/>
          <w:rtl w:val="0"/>
        </w:rPr>
        <w:t xml:space="preserve">b. </w:t>
      </w:r>
      <w:r w:rsidDel="00000000" w:rsidR="00000000" w:rsidRPr="00000000">
        <w:rPr>
          <w:b w:val="1"/>
          <w:bCs w:val="1"/>
          <w:color w:val="374151"/>
          <w:rtl w:val="0"/>
        </w:rPr>
        <w:t xml:space="preserve">Machine learning Modeling</w:t>
      </w:r>
    </w:p>
    <w:p w:rsidR="00000000" w:rsidDel="00000000" w:rsidP="00000000" w:rsidRDefault="00000000" w:rsidRPr="00000000" w14:paraId="00000044">
      <w:pPr>
        <w:numPr>
          <w:ilvl w:val="0"/>
          <w:numId w:val="6"/>
        </w:numPr>
        <w:ind w:left="720" w:hanging="360"/>
        <w:rPr>
          <w:color w:val="374151"/>
        </w:rPr>
      </w:pPr>
      <w:r w:rsidDel="00000000" w:rsidR="00000000" w:rsidRPr="00000000">
        <w:rPr>
          <w:color w:val="374151"/>
          <w:rtl w:val="0"/>
        </w:rPr>
        <w:t xml:space="preserve">Delineation of watershed using both DEM and pour points (DEM for stream channels + pour points for potential flooding zones)</w:t>
      </w:r>
    </w:p>
    <w:p w:rsidR="00000000" w:rsidDel="00000000" w:rsidP="00000000" w:rsidRDefault="00000000" w:rsidRPr="00000000" w14:paraId="00000045">
      <w:pPr>
        <w:numPr>
          <w:ilvl w:val="0"/>
          <w:numId w:val="6"/>
        </w:numPr>
        <w:ind w:left="720" w:hanging="360"/>
        <w:rPr>
          <w:color w:val="374151"/>
        </w:rPr>
      </w:pPr>
      <w:r w:rsidDel="00000000" w:rsidR="00000000" w:rsidRPr="00000000">
        <w:rPr>
          <w:color w:val="374151"/>
          <w:rtl w:val="0"/>
        </w:rPr>
        <w:t xml:space="preserve">Estimation of surface runoff using remote sensing and GIS</w:t>
      </w:r>
    </w:p>
    <w:p w:rsidR="00000000" w:rsidDel="00000000" w:rsidP="00000000" w:rsidRDefault="00000000" w:rsidRPr="00000000" w14:paraId="00000046">
      <w:pPr>
        <w:numPr>
          <w:ilvl w:val="0"/>
          <w:numId w:val="5"/>
        </w:numPr>
        <w:ind w:left="720" w:hanging="360"/>
        <w:rPr>
          <w:color w:val="374151"/>
        </w:rPr>
      </w:pPr>
      <w:r w:rsidDel="00000000" w:rsidR="00000000" w:rsidRPr="00000000">
        <w:rPr>
          <w:color w:val="374151"/>
          <w:rtl w:val="0"/>
        </w:rPr>
        <w:t xml:space="preserve">Curve number method -SCS-CN (soil+land use characteristics)</w:t>
      </w:r>
    </w:p>
    <w:p w:rsidR="00000000" w:rsidDel="00000000" w:rsidP="00000000" w:rsidRDefault="00000000" w:rsidRPr="00000000" w14:paraId="00000047">
      <w:pPr>
        <w:numPr>
          <w:ilvl w:val="0"/>
          <w:numId w:val="5"/>
        </w:numPr>
        <w:ind w:left="720" w:hanging="360"/>
        <w:rPr>
          <w:color w:val="374151"/>
        </w:rPr>
      </w:pPr>
      <w:r w:rsidDel="00000000" w:rsidR="00000000" w:rsidRPr="00000000">
        <w:rPr>
          <w:color w:val="374151"/>
          <w:rtl w:val="0"/>
        </w:rPr>
        <w:t xml:space="preserve">SWAT model (soil+water analysis)</w:t>
      </w:r>
    </w:p>
    <w:p w:rsidR="00000000" w:rsidDel="00000000" w:rsidP="00000000" w:rsidRDefault="00000000" w:rsidRPr="00000000" w14:paraId="00000048">
      <w:pPr>
        <w:numPr>
          <w:ilvl w:val="0"/>
          <w:numId w:val="5"/>
        </w:numPr>
        <w:ind w:left="720" w:hanging="360"/>
        <w:rPr>
          <w:color w:val="374151"/>
        </w:rPr>
      </w:pPr>
      <w:r w:rsidDel="00000000" w:rsidR="00000000" w:rsidRPr="00000000">
        <w:rPr>
          <w:color w:val="374151"/>
          <w:rtl w:val="0"/>
        </w:rPr>
        <w:t xml:space="preserve">Height above nearest drainage (Hand)</w:t>
      </w:r>
    </w:p>
    <w:p w:rsidR="00000000" w:rsidDel="00000000" w:rsidP="00000000" w:rsidRDefault="00000000" w:rsidRPr="00000000" w14:paraId="00000049">
      <w:pPr>
        <w:numPr>
          <w:ilvl w:val="0"/>
          <w:numId w:val="6"/>
        </w:numPr>
        <w:ind w:left="720" w:hanging="360"/>
        <w:rPr>
          <w:color w:val="374151"/>
        </w:rPr>
      </w:pPr>
      <w:r w:rsidDel="00000000" w:rsidR="00000000" w:rsidRPr="00000000">
        <w:rPr>
          <w:color w:val="374151"/>
          <w:rtl w:val="0"/>
        </w:rPr>
        <w:t xml:space="preserve"> Integrating all the processes to model the design</w:t>
      </w:r>
    </w:p>
    <w:p w:rsidR="00000000" w:rsidDel="00000000" w:rsidP="00000000" w:rsidRDefault="00000000" w:rsidRPr="00000000" w14:paraId="0000004A">
      <w:pPr>
        <w:rPr>
          <w:color w:val="374151"/>
        </w:rPr>
      </w:pPr>
      <w:r w:rsidDel="00000000" w:rsidR="00000000" w:rsidRPr="00000000">
        <w:rPr>
          <w:color w:val="374151"/>
          <w:rtl w:val="0"/>
        </w:rPr>
        <w:t xml:space="preserve">      4.    Automation of the process using machine learning (python + R)</w:t>
      </w:r>
    </w:p>
    <w:p w:rsidR="00000000" w:rsidDel="00000000" w:rsidP="00000000" w:rsidRDefault="00000000" w:rsidRPr="00000000" w14:paraId="0000004B">
      <w:pPr>
        <w:rPr>
          <w:color w:val="374151"/>
        </w:rPr>
      </w:pPr>
      <w:r w:rsidDel="00000000" w:rsidR="00000000" w:rsidRPr="00000000">
        <w:rPr>
          <w:color w:val="374151"/>
          <w:rtl w:val="0"/>
        </w:rPr>
        <w:t xml:space="preserve">      5.    Visualize the results in a dashboard </w:t>
      </w:r>
    </w:p>
    <w:p w:rsidR="00000000" w:rsidDel="00000000" w:rsidP="00000000" w:rsidRDefault="00000000" w:rsidRPr="00000000" w14:paraId="0000004C">
      <w:pPr>
        <w:rPr>
          <w:color w:val="374151"/>
        </w:rPr>
      </w:pPr>
      <w:r w:rsidDel="00000000" w:rsidR="00000000" w:rsidRPr="00000000">
        <w:rPr>
          <w:rtl w:val="0"/>
        </w:rPr>
      </w:r>
    </w:p>
    <w:p w:rsidR="00000000" w:rsidDel="00000000" w:rsidP="00000000" w:rsidRDefault="00000000" w:rsidRPr="00000000" w14:paraId="0000004D">
      <w:pPr>
        <w:rPr>
          <w:color w:val="374151"/>
        </w:rPr>
      </w:pPr>
      <w:r w:rsidDel="00000000" w:rsidR="00000000" w:rsidRPr="00000000">
        <w:rPr>
          <w:rtl w:val="0"/>
        </w:rPr>
      </w:r>
    </w:p>
    <w:p w:rsidR="00000000" w:rsidDel="00000000" w:rsidP="00000000" w:rsidRDefault="00000000" w:rsidRPr="00000000" w14:paraId="0000004E">
      <w:pPr>
        <w:rPr>
          <w:color w:val="374151"/>
        </w:rPr>
      </w:pPr>
      <w:r w:rsidDel="00000000" w:rsidR="00000000" w:rsidRPr="00000000">
        <w:rPr>
          <w:color w:val="374151"/>
          <w:rtl w:val="0"/>
        </w:rPr>
        <w:t xml:space="preserve">- Describe the machine learning algorithms and techniques to be employed for predictions.</w:t>
      </w:r>
    </w:p>
    <w:p w:rsidR="00000000" w:rsidDel="00000000" w:rsidP="00000000" w:rsidRDefault="00000000" w:rsidRPr="00000000" w14:paraId="0000004F">
      <w:pPr>
        <w:rPr>
          <w:color w:val="374151"/>
        </w:rPr>
      </w:pPr>
      <w:r w:rsidDel="00000000" w:rsidR="00000000" w:rsidRPr="00000000">
        <w:rPr>
          <w:rtl w:val="0"/>
        </w:rPr>
      </w:r>
    </w:p>
    <w:p w:rsidR="00000000" w:rsidDel="00000000" w:rsidP="00000000" w:rsidRDefault="00000000" w:rsidRPr="00000000" w14:paraId="00000050">
      <w:pPr>
        <w:rPr>
          <w:b w:val="1"/>
          <w:bCs w:val="1"/>
          <w:color w:val="374151"/>
        </w:rPr>
      </w:pPr>
      <w:r w:rsidDel="00000000" w:rsidR="00000000" w:rsidRPr="00000000">
        <w:rPr>
          <w:color w:val="374151"/>
          <w:rtl w:val="0"/>
        </w:rPr>
        <w:t xml:space="preserve">c. </w:t>
      </w:r>
      <w:r w:rsidDel="00000000" w:rsidR="00000000" w:rsidRPr="00000000">
        <w:rPr>
          <w:b w:val="1"/>
          <w:bCs w:val="1"/>
          <w:color w:val="374151"/>
          <w:rtl w:val="0"/>
        </w:rPr>
        <w:t xml:space="preserve">Community Involvement</w:t>
      </w:r>
    </w:p>
    <w:p w:rsidR="00000000" w:rsidDel="00000000" w:rsidP="00000000" w:rsidRDefault="00000000" w:rsidRPr="00000000" w14:paraId="00000051">
      <w:pPr>
        <w:rPr>
          <w:color w:val="374151"/>
        </w:rPr>
      </w:pPr>
      <w:r w:rsidDel="00000000" w:rsidR="00000000" w:rsidRPr="00000000">
        <w:rPr>
          <w:color w:val="374151"/>
          <w:rtl w:val="0"/>
        </w:rPr>
        <w:t xml:space="preserve">Creation of </w:t>
      </w:r>
      <w:r w:rsidDel="00000000" w:rsidR="00000000" w:rsidRPr="00000000">
        <w:rPr>
          <w:color w:val="0000ff"/>
          <w:rtl w:val="0"/>
        </w:rPr>
        <w:t xml:space="preserve">community studio study centers</w:t>
      </w:r>
      <w:r w:rsidDel="00000000" w:rsidR="00000000" w:rsidRPr="00000000">
        <w:rPr>
          <w:color w:val="374151"/>
          <w:rtl w:val="0"/>
        </w:rPr>
        <w:t xml:space="preserve"> that will serve as our platform that will provide classroom environment for community planners, volunteers and local leaders.  community social halls, local administration offices and institutions.</w:t>
      </w:r>
    </w:p>
    <w:p w:rsidR="00000000" w:rsidDel="00000000" w:rsidP="00000000" w:rsidRDefault="00000000" w:rsidRPr="00000000" w14:paraId="00000052">
      <w:pPr>
        <w:rPr>
          <w:color w:val="374151"/>
        </w:rPr>
      </w:pPr>
      <w:r w:rsidDel="00000000" w:rsidR="00000000" w:rsidRPr="00000000">
        <w:rPr>
          <w:color w:val="374151"/>
          <w:rtl w:val="0"/>
        </w:rPr>
        <w:t xml:space="preserve">Through the studios the teams from a specific disaster prone area will be trained and mentored in providing not only quantity data but quality and relevant data through mapathons and field data collections. </w:t>
      </w:r>
    </w:p>
    <w:p w:rsidR="00000000" w:rsidDel="00000000" w:rsidP="00000000" w:rsidRDefault="00000000" w:rsidRPr="00000000" w14:paraId="00000053">
      <w:pPr>
        <w:rPr>
          <w:color w:val="374151"/>
        </w:rPr>
      </w:pPr>
      <w:r w:rsidDel="00000000" w:rsidR="00000000" w:rsidRPr="00000000">
        <w:rPr>
          <w:color w:val="374151"/>
          <w:rtl w:val="0"/>
        </w:rPr>
        <w:t xml:space="preserve">Model validation will be based on the practical involvement of other stakeholder organizations using the same model for doing test runs. </w:t>
      </w:r>
    </w:p>
    <w:p w:rsidR="00000000" w:rsidDel="00000000" w:rsidP="00000000" w:rsidRDefault="00000000" w:rsidRPr="00000000" w14:paraId="00000054">
      <w:pPr>
        <w:pBdr>
          <w:top w:color="d9d9e3" w:space="0" w:sz="0" w:val="none"/>
          <w:left w:color="d9d9e3" w:space="0" w:sz="0" w:val="none"/>
          <w:bottom w:color="d9d9e3" w:space="0" w:sz="0" w:val="none"/>
          <w:right w:color="d9d9e3" w:space="0" w:sz="0" w:val="none"/>
          <w:between w:color="d9d9e3" w:space="0" w:sz="0" w:val="none"/>
        </w:pBdr>
        <w:spacing w:after="220" w:before="220" w:lineRule="auto"/>
        <w:rPr>
          <w:color w:val="0000ff"/>
        </w:rPr>
      </w:pPr>
      <w:r w:rsidDel="00000000" w:rsidR="00000000" w:rsidRPr="00000000">
        <w:rPr>
          <w:color w:val="374151"/>
          <w:rtl w:val="0"/>
        </w:rPr>
        <w:t xml:space="preserve">- Outline strategies for engaging communities in </w:t>
      </w:r>
      <w:r w:rsidDel="00000000" w:rsidR="00000000" w:rsidRPr="00000000">
        <w:rPr>
          <w:color w:val="0000ff"/>
          <w:rtl w:val="0"/>
        </w:rPr>
        <w:t xml:space="preserve">data generation and model validation.</w:t>
      </w:r>
    </w:p>
    <w:p w:rsidR="00000000" w:rsidDel="00000000" w:rsidP="00000000" w:rsidRDefault="00000000" w:rsidRPr="00000000" w14:paraId="00000055">
      <w:pPr>
        <w:pBdr>
          <w:top w:color="d9d9e3" w:space="0" w:sz="0" w:val="none"/>
          <w:left w:color="d9d9e3" w:space="0" w:sz="0" w:val="none"/>
          <w:bottom w:color="d9d9e3" w:space="0" w:sz="0" w:val="none"/>
          <w:right w:color="d9d9e3" w:space="0" w:sz="0" w:val="none"/>
          <w:between w:color="d9d9e3" w:space="0" w:sz="0" w:val="none"/>
        </w:pBdr>
        <w:spacing w:after="220" w:before="22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056">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220" w:lineRule="auto"/>
        <w:ind w:left="720" w:hanging="360"/>
      </w:pPr>
      <w:r w:rsidDel="00000000" w:rsidR="00000000" w:rsidRPr="00000000">
        <w:rPr>
          <w:rtl w:val="0"/>
        </w:rPr>
        <w:t xml:space="preserve">Floods database (historical data)</w:t>
      </w:r>
    </w:p>
    <w:p w:rsidR="00000000" w:rsidDel="00000000" w:rsidP="00000000" w:rsidRDefault="00000000" w:rsidRPr="00000000" w14:paraId="00000057">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tl w:val="0"/>
        </w:rPr>
        <w:t xml:space="preserve">Surface runoff model</w:t>
      </w:r>
    </w:p>
    <w:p w:rsidR="00000000" w:rsidDel="00000000" w:rsidP="00000000" w:rsidRDefault="00000000" w:rsidRPr="00000000" w14:paraId="00000058">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tl w:val="0"/>
        </w:rPr>
        <w:t xml:space="preserve">Interactive dashboard (and its documentation-including user manual, mapathon outputs) </w:t>
      </w:r>
    </w:p>
    <w:p w:rsidR="00000000" w:rsidDel="00000000" w:rsidP="00000000" w:rsidRDefault="00000000" w:rsidRPr="00000000" w14:paraId="00000059">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tl w:val="0"/>
        </w:rPr>
        <w:t xml:space="preserve">Community / stakeholder, engagement strategy (through community studio design- to enhance learning, community mapping, testing/piloting, Early Warning, validation documentation)</w:t>
      </w:r>
    </w:p>
    <w:p w:rsidR="00000000" w:rsidDel="00000000" w:rsidP="00000000" w:rsidRDefault="00000000" w:rsidRPr="00000000" w14:paraId="0000005A">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tl w:val="0"/>
        </w:rPr>
        <w:t xml:space="preserve">Atlas maps</w:t>
      </w:r>
    </w:p>
    <w:p w:rsidR="00000000" w:rsidDel="00000000" w:rsidP="00000000" w:rsidRDefault="00000000" w:rsidRPr="00000000" w14:paraId="0000005B">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tl w:val="0"/>
        </w:rPr>
        <w:t xml:space="preserve">Key performance indicators</w:t>
      </w:r>
    </w:p>
    <w:p w:rsidR="00000000" w:rsidDel="00000000" w:rsidP="00000000" w:rsidRDefault="00000000" w:rsidRPr="00000000" w14:paraId="0000005C">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tl w:val="0"/>
        </w:rPr>
        <w:t xml:space="preserve">Proposed budget plans</w:t>
      </w:r>
    </w:p>
    <w:p w:rsidR="00000000" w:rsidDel="00000000" w:rsidP="00000000" w:rsidRDefault="00000000" w:rsidRPr="00000000" w14:paraId="0000005D">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tl w:val="0"/>
        </w:rPr>
        <w:t xml:space="preserve">Data protection standards</w:t>
      </w:r>
    </w:p>
    <w:p w:rsidR="00000000" w:rsidDel="00000000" w:rsidP="00000000" w:rsidRDefault="00000000" w:rsidRPr="00000000" w14:paraId="0000005E">
      <w:pPr>
        <w:numPr>
          <w:ilvl w:val="0"/>
          <w:numId w:val="7"/>
        </w:numPr>
        <w:pBdr>
          <w:top w:color="d9d9e3" w:space="0" w:sz="0" w:val="none"/>
          <w:left w:color="d9d9e3" w:space="0" w:sz="0" w:val="none"/>
          <w:bottom w:color="d9d9e3" w:space="0" w:sz="0" w:val="none"/>
          <w:right w:color="d9d9e3" w:space="0" w:sz="0" w:val="none"/>
          <w:between w:color="d9d9e3" w:space="0" w:sz="0" w:val="none"/>
        </w:pBdr>
        <w:spacing w:after="220" w:before="0" w:beforeAutospacing="0" w:lineRule="auto"/>
        <w:ind w:left="720" w:hanging="360"/>
      </w:pPr>
      <w:r w:rsidDel="00000000" w:rsidR="00000000" w:rsidRPr="00000000">
        <w:rPr>
          <w:rtl w:val="0"/>
        </w:rPr>
        <w:t xml:space="preserve">Final Reports</w:t>
      </w:r>
    </w:p>
    <w:p w:rsidR="00000000" w:rsidDel="00000000" w:rsidP="00000000" w:rsidRDefault="00000000" w:rsidRPr="00000000" w14:paraId="0000005F">
      <w:pPr>
        <w:rPr>
          <w:b w:val="1"/>
          <w:bCs w:val="1"/>
          <w:color w:val="374151"/>
          <w:sz w:val="24"/>
          <w:szCs w:val="24"/>
        </w:rPr>
      </w:pPr>
      <w:r w:rsidDel="00000000" w:rsidR="00000000" w:rsidRPr="00000000">
        <w:rPr>
          <w:color w:val="374151"/>
          <w:rtl w:val="0"/>
        </w:rPr>
        <w:t xml:space="preserve">IV. </w:t>
      </w:r>
      <w:r w:rsidDel="00000000" w:rsidR="00000000" w:rsidRPr="00000000">
        <w:rPr>
          <w:b w:val="1"/>
          <w:bCs w:val="1"/>
          <w:color w:val="374151"/>
          <w:sz w:val="24"/>
          <w:szCs w:val="24"/>
          <w:rtl w:val="0"/>
        </w:rPr>
        <w:t xml:space="preserve">Implementation Plan:</w:t>
      </w:r>
    </w:p>
    <w:p w:rsidR="00000000" w:rsidDel="00000000" w:rsidP="00000000" w:rsidRDefault="00000000" w:rsidRPr="00000000" w14:paraId="00000060">
      <w:pPr>
        <w:rPr>
          <w:color w:val="374151"/>
        </w:rPr>
      </w:pPr>
      <w:r w:rsidDel="00000000" w:rsidR="00000000" w:rsidRPr="00000000">
        <w:rPr>
          <w:color w:val="374151"/>
          <w:rtl w:val="0"/>
        </w:rPr>
        <w:t xml:space="preserve">The project will be implemented in two major phases:</w:t>
      </w:r>
    </w:p>
    <w:p w:rsidR="00000000" w:rsidDel="00000000" w:rsidP="00000000" w:rsidRDefault="00000000" w:rsidRPr="00000000" w14:paraId="00000061">
      <w:pPr>
        <w:rPr>
          <w:color w:val="374151"/>
        </w:rPr>
      </w:pPr>
      <w:r w:rsidDel="00000000" w:rsidR="00000000" w:rsidRPr="00000000">
        <w:rPr>
          <w:color w:val="374151"/>
          <w:rtl w:val="0"/>
        </w:rPr>
        <w:t xml:space="preserve">Phase 1.</w:t>
      </w:r>
    </w:p>
    <w:p w:rsidR="00000000" w:rsidDel="00000000" w:rsidP="00000000" w:rsidRDefault="00000000" w:rsidRPr="00000000" w14:paraId="00000062">
      <w:pPr>
        <w:rPr>
          <w:color w:val="374151"/>
        </w:rPr>
      </w:pPr>
      <w:r w:rsidDel="00000000" w:rsidR="00000000" w:rsidRPr="00000000">
        <w:rPr>
          <w:color w:val="374151"/>
          <w:rtl w:val="0"/>
        </w:rPr>
        <w:t xml:space="preserve">Research</w:t>
      </w:r>
    </w:p>
    <w:p w:rsidR="00000000" w:rsidDel="00000000" w:rsidP="00000000" w:rsidRDefault="00000000" w:rsidRPr="00000000" w14:paraId="00000063">
      <w:pPr>
        <w:rPr>
          <w:color w:val="374151"/>
        </w:rPr>
      </w:pPr>
      <w:r w:rsidDel="00000000" w:rsidR="00000000" w:rsidRPr="00000000">
        <w:rPr>
          <w:color w:val="374151"/>
          <w:rtl w:val="0"/>
        </w:rPr>
        <w:t xml:space="preserve">Data collection (testing datasets)</w:t>
      </w:r>
    </w:p>
    <w:p w:rsidR="00000000" w:rsidDel="00000000" w:rsidP="00000000" w:rsidRDefault="00000000" w:rsidRPr="00000000" w14:paraId="00000064">
      <w:pPr>
        <w:rPr>
          <w:color w:val="374151"/>
        </w:rPr>
      </w:pPr>
      <w:r w:rsidDel="00000000" w:rsidR="00000000" w:rsidRPr="00000000">
        <w:rPr>
          <w:color w:val="374151"/>
          <w:rtl w:val="0"/>
        </w:rPr>
        <w:t xml:space="preserve">Automation of the hydrological process (desktop functionality)</w:t>
      </w:r>
    </w:p>
    <w:p w:rsidR="00000000" w:rsidDel="00000000" w:rsidP="00000000" w:rsidRDefault="00000000" w:rsidRPr="00000000" w14:paraId="00000065">
      <w:pPr>
        <w:rPr>
          <w:color w:val="374151"/>
        </w:rPr>
      </w:pPr>
      <w:r w:rsidDel="00000000" w:rsidR="00000000" w:rsidRPr="00000000">
        <w:rPr>
          <w:rtl w:val="0"/>
        </w:rPr>
      </w:r>
    </w:p>
    <w:p w:rsidR="00000000" w:rsidDel="00000000" w:rsidP="00000000" w:rsidRDefault="00000000" w:rsidRPr="00000000" w14:paraId="00000066">
      <w:pPr>
        <w:rPr>
          <w:color w:val="374151"/>
        </w:rPr>
      </w:pPr>
      <w:r w:rsidDel="00000000" w:rsidR="00000000" w:rsidRPr="00000000">
        <w:rPr>
          <w:color w:val="374151"/>
          <w:rtl w:val="0"/>
        </w:rPr>
        <w:t xml:space="preserve">Phase 2.</w:t>
      </w:r>
    </w:p>
    <w:p w:rsidR="00000000" w:rsidDel="00000000" w:rsidP="00000000" w:rsidRDefault="00000000" w:rsidRPr="00000000" w14:paraId="00000067">
      <w:pPr>
        <w:rPr>
          <w:color w:val="374151"/>
        </w:rPr>
      </w:pPr>
      <w:r w:rsidDel="00000000" w:rsidR="00000000" w:rsidRPr="00000000">
        <w:rPr>
          <w:color w:val="374151"/>
          <w:rtl w:val="0"/>
        </w:rPr>
        <w:t xml:space="preserve">Selection of the test site</w:t>
      </w:r>
    </w:p>
    <w:p w:rsidR="00000000" w:rsidDel="00000000" w:rsidP="00000000" w:rsidRDefault="00000000" w:rsidRPr="00000000" w14:paraId="00000068">
      <w:pPr>
        <w:rPr>
          <w:color w:val="374151"/>
        </w:rPr>
      </w:pPr>
      <w:r w:rsidDel="00000000" w:rsidR="00000000" w:rsidRPr="00000000">
        <w:rPr>
          <w:color w:val="374151"/>
          <w:rtl w:val="0"/>
        </w:rPr>
        <w:t xml:space="preserve">Engaging the community stakeholders</w:t>
      </w:r>
    </w:p>
    <w:p w:rsidR="00000000" w:rsidDel="00000000" w:rsidP="00000000" w:rsidRDefault="00000000" w:rsidRPr="00000000" w14:paraId="00000069">
      <w:pPr>
        <w:rPr>
          <w:color w:val="374151"/>
        </w:rPr>
      </w:pPr>
      <w:r w:rsidDel="00000000" w:rsidR="00000000" w:rsidRPr="00000000">
        <w:rPr>
          <w:color w:val="374151"/>
          <w:rtl w:val="0"/>
        </w:rPr>
        <w:t xml:space="preserve">Design implementation</w:t>
      </w:r>
    </w:p>
    <w:p w:rsidR="00000000" w:rsidDel="00000000" w:rsidP="00000000" w:rsidRDefault="00000000" w:rsidRPr="00000000" w14:paraId="0000006A">
      <w:pPr>
        <w:rPr>
          <w:color w:val="374151"/>
        </w:rPr>
      </w:pPr>
      <w:r w:rsidDel="00000000" w:rsidR="00000000" w:rsidRPr="00000000">
        <w:rPr>
          <w:color w:val="374151"/>
          <w:rtl w:val="0"/>
        </w:rPr>
        <w:t xml:space="preserve">Review of the design </w:t>
      </w:r>
    </w:p>
    <w:p w:rsidR="00000000" w:rsidDel="00000000" w:rsidP="00000000" w:rsidRDefault="00000000" w:rsidRPr="00000000" w14:paraId="0000006B">
      <w:pPr>
        <w:rPr>
          <w:color w:val="374151"/>
        </w:rPr>
      </w:pPr>
      <w:r w:rsidDel="00000000" w:rsidR="00000000" w:rsidRPr="00000000">
        <w:rPr>
          <w:color w:val="374151"/>
          <w:rtl w:val="0"/>
        </w:rPr>
        <w:t xml:space="preserve">Disaster management processes</w:t>
      </w:r>
    </w:p>
    <w:p w:rsidR="00000000" w:rsidDel="00000000" w:rsidP="00000000" w:rsidRDefault="00000000" w:rsidRPr="00000000" w14:paraId="0000006C">
      <w:pPr>
        <w:rPr>
          <w:color w:val="374151"/>
        </w:rPr>
      </w:pPr>
      <w:r w:rsidDel="00000000" w:rsidR="00000000" w:rsidRPr="00000000">
        <w:rPr>
          <w:color w:val="374151"/>
          <w:rtl w:val="0"/>
        </w:rPr>
        <w:t xml:space="preserve">Documentation of the findings</w:t>
      </w:r>
    </w:p>
    <w:p w:rsidR="00000000" w:rsidDel="00000000" w:rsidP="00000000" w:rsidRDefault="00000000" w:rsidRPr="00000000" w14:paraId="0000006D">
      <w:pPr>
        <w:rPr>
          <w:color w:val="374151"/>
        </w:rPr>
      </w:pPr>
      <w:r w:rsidDel="00000000" w:rsidR="00000000" w:rsidRPr="00000000">
        <w:rPr>
          <w:rtl w:val="0"/>
        </w:rPr>
      </w:r>
    </w:p>
    <w:p w:rsidR="00000000" w:rsidDel="00000000" w:rsidP="00000000" w:rsidRDefault="00000000" w:rsidRPr="00000000" w14:paraId="0000006E">
      <w:pPr>
        <w:rPr>
          <w:color w:val="374151"/>
        </w:rPr>
      </w:pPr>
      <w:r w:rsidDel="00000000" w:rsidR="00000000" w:rsidRPr="00000000">
        <w:rPr>
          <w:color w:val="374151"/>
          <w:rtl w:val="0"/>
        </w:rPr>
        <w:t xml:space="preserve">Phase 3.</w:t>
      </w:r>
    </w:p>
    <w:p w:rsidR="00000000" w:rsidDel="00000000" w:rsidP="00000000" w:rsidRDefault="00000000" w:rsidRPr="00000000" w14:paraId="0000006F">
      <w:pPr>
        <w:rPr>
          <w:color w:val="374151"/>
        </w:rPr>
      </w:pPr>
      <w:r w:rsidDel="00000000" w:rsidR="00000000" w:rsidRPr="00000000">
        <w:rPr>
          <w:color w:val="374151"/>
          <w:rtl w:val="0"/>
        </w:rPr>
        <w:t xml:space="preserve">Developing Communities atlas map </w:t>
      </w:r>
      <w:r w:rsidDel="00000000" w:rsidR="00000000" w:rsidRPr="00000000">
        <w:rPr>
          <w:color w:val="374151"/>
          <w:rtl w:val="0"/>
        </w:rPr>
        <w:t xml:space="preserve">catalogues</w:t>
      </w:r>
      <w:r w:rsidDel="00000000" w:rsidR="00000000" w:rsidRPr="00000000">
        <w:rPr>
          <w:color w:val="374151"/>
          <w:rtl w:val="0"/>
        </w:rPr>
        <w:t xml:space="preserve">(disaster maps + resource maps)</w:t>
      </w:r>
    </w:p>
    <w:p w:rsidR="00000000" w:rsidDel="00000000" w:rsidP="00000000" w:rsidRDefault="00000000" w:rsidRPr="00000000" w14:paraId="00000070">
      <w:pPr>
        <w:rPr>
          <w:color w:val="374151"/>
        </w:rPr>
      </w:pPr>
      <w:r w:rsidDel="00000000" w:rsidR="00000000" w:rsidRPr="00000000">
        <w:rPr>
          <w:rtl w:val="0"/>
        </w:rPr>
      </w:r>
    </w:p>
    <w:p w:rsidR="00000000" w:rsidDel="00000000" w:rsidP="00000000" w:rsidRDefault="00000000" w:rsidRPr="00000000" w14:paraId="00000071">
      <w:pPr>
        <w:rPr>
          <w:color w:val="374151"/>
        </w:rPr>
      </w:pPr>
      <w:r w:rsidDel="00000000" w:rsidR="00000000" w:rsidRPr="00000000">
        <w:rPr>
          <w:color w:val="374151"/>
          <w:rtl w:val="0"/>
        </w:rPr>
        <w:t xml:space="preserve">- Break down the project into key phases (e.g., data collection, AI modeling, atlas map creation).</w:t>
      </w:r>
    </w:p>
    <w:p w:rsidR="00000000" w:rsidDel="00000000" w:rsidP="00000000" w:rsidRDefault="00000000" w:rsidRPr="00000000" w14:paraId="00000072">
      <w:pPr>
        <w:rPr>
          <w:color w:val="374151"/>
        </w:rPr>
      </w:pPr>
      <w:r w:rsidDel="00000000" w:rsidR="00000000" w:rsidRPr="00000000">
        <w:rPr>
          <w:rtl w:val="0"/>
        </w:rPr>
      </w:r>
    </w:p>
    <w:p w:rsidR="00000000" w:rsidDel="00000000" w:rsidP="00000000" w:rsidRDefault="00000000" w:rsidRPr="00000000" w14:paraId="00000073">
      <w:pPr>
        <w:rPr>
          <w:color w:val="374151"/>
        </w:rPr>
      </w:pPr>
      <w:r w:rsidDel="00000000" w:rsidR="00000000" w:rsidRPr="00000000">
        <w:rPr>
          <w:color w:val="374151"/>
          <w:rtl w:val="0"/>
        </w:rPr>
        <w:t xml:space="preserve">b. Timeline</w:t>
      </w:r>
    </w:p>
    <w:p w:rsidR="00000000" w:rsidDel="00000000" w:rsidP="00000000" w:rsidRDefault="00000000" w:rsidRPr="00000000" w14:paraId="00000074">
      <w:pPr>
        <w:rPr>
          <w:color w:val="374151"/>
        </w:rPr>
      </w:pPr>
      <w:r w:rsidDel="00000000" w:rsidR="00000000" w:rsidRPr="00000000">
        <w:rPr>
          <w:color w:val="374151"/>
          <w:rtl w:val="0"/>
        </w:rPr>
        <w:t xml:space="preserve">- Provide a realistic timeline for each phase, including milestones and deliverables.</w:t>
      </w:r>
    </w:p>
    <w:p w:rsidR="00000000" w:rsidDel="00000000" w:rsidP="00000000" w:rsidRDefault="00000000" w:rsidRPr="00000000" w14:paraId="00000075">
      <w:pPr>
        <w:rPr>
          <w:color w:val="374151"/>
        </w:rPr>
      </w:pPr>
      <w:r w:rsidDel="00000000" w:rsidR="00000000" w:rsidRPr="00000000">
        <w:rPr>
          <w:rtl w:val="0"/>
        </w:rPr>
      </w:r>
    </w:p>
    <w:p w:rsidR="00000000" w:rsidDel="00000000" w:rsidP="00000000" w:rsidRDefault="00000000" w:rsidRPr="00000000" w14:paraId="00000076">
      <w:pPr>
        <w:rPr>
          <w:color w:val="374151"/>
        </w:rPr>
      </w:pPr>
      <w:r w:rsidDel="00000000" w:rsidR="00000000" w:rsidRPr="00000000">
        <w:rPr>
          <w:color w:val="374151"/>
          <w:rtl w:val="0"/>
        </w:rPr>
        <w:t xml:space="preserve">c. Resource Allocation</w:t>
      </w:r>
    </w:p>
    <w:p w:rsidR="00000000" w:rsidDel="00000000" w:rsidP="00000000" w:rsidRDefault="00000000" w:rsidRPr="00000000" w14:paraId="00000077">
      <w:pPr>
        <w:rPr>
          <w:color w:val="374151"/>
        </w:rPr>
      </w:pPr>
      <w:r w:rsidDel="00000000" w:rsidR="00000000" w:rsidRPr="00000000">
        <w:rPr>
          <w:color w:val="374151"/>
          <w:rtl w:val="0"/>
        </w:rPr>
        <w:t xml:space="preserve">- Specify the required resources, including personnel, technology, and partnerships.</w:t>
      </w:r>
    </w:p>
    <w:p w:rsidR="00000000" w:rsidDel="00000000" w:rsidP="00000000" w:rsidRDefault="00000000" w:rsidRPr="00000000" w14:paraId="00000078">
      <w:pPr>
        <w:rPr>
          <w:color w:val="374151"/>
        </w:rPr>
      </w:pPr>
      <w:r w:rsidDel="00000000" w:rsidR="00000000" w:rsidRPr="00000000">
        <w:rPr>
          <w:rtl w:val="0"/>
        </w:rPr>
      </w:r>
    </w:p>
    <w:p w:rsidR="00000000" w:rsidDel="00000000" w:rsidP="00000000" w:rsidRDefault="00000000" w:rsidRPr="00000000" w14:paraId="00000079">
      <w:pPr>
        <w:rPr>
          <w:color w:val="374151"/>
        </w:rPr>
      </w:pPr>
      <w:r w:rsidDel="00000000" w:rsidR="00000000" w:rsidRPr="00000000">
        <w:rPr>
          <w:color w:val="374151"/>
          <w:rtl w:val="0"/>
        </w:rPr>
        <w:t xml:space="preserve">VI. Data Privacy and Ethical Considerations:</w:t>
      </w:r>
    </w:p>
    <w:p w:rsidR="00000000" w:rsidDel="00000000" w:rsidP="00000000" w:rsidRDefault="00000000" w:rsidRPr="00000000" w14:paraId="0000007A">
      <w:pPr>
        <w:rPr>
          <w:color w:val="374151"/>
        </w:rPr>
      </w:pPr>
      <w:r w:rsidDel="00000000" w:rsidR="00000000" w:rsidRPr="00000000">
        <w:rPr>
          <w:color w:val="374151"/>
          <w:rtl w:val="0"/>
        </w:rPr>
        <w:t xml:space="preserve">a. Data Protection</w:t>
      </w:r>
    </w:p>
    <w:p w:rsidR="00000000" w:rsidDel="00000000" w:rsidP="00000000" w:rsidRDefault="00000000" w:rsidRPr="00000000" w14:paraId="0000007B">
      <w:pPr>
        <w:rPr>
          <w:color w:val="374151"/>
        </w:rPr>
      </w:pPr>
      <w:r w:rsidDel="00000000" w:rsidR="00000000" w:rsidRPr="00000000">
        <w:rPr>
          <w:color w:val="374151"/>
          <w:rtl w:val="0"/>
        </w:rPr>
        <w:t xml:space="preserve">- Address measures to ensure the privacy and security of community-generated data.</w:t>
      </w:r>
    </w:p>
    <w:p w:rsidR="00000000" w:rsidDel="00000000" w:rsidP="00000000" w:rsidRDefault="00000000" w:rsidRPr="00000000" w14:paraId="0000007C">
      <w:pPr>
        <w:rPr>
          <w:color w:val="374151"/>
        </w:rPr>
      </w:pPr>
      <w:r w:rsidDel="00000000" w:rsidR="00000000" w:rsidRPr="00000000">
        <w:rPr>
          <w:color w:val="374151"/>
          <w:rtl w:val="0"/>
        </w:rPr>
        <w:t xml:space="preserve">b. Ethical Guidelines</w:t>
      </w:r>
    </w:p>
    <w:p w:rsidR="00000000" w:rsidDel="00000000" w:rsidP="00000000" w:rsidRDefault="00000000" w:rsidRPr="00000000" w14:paraId="0000007D">
      <w:pPr>
        <w:pBdr>
          <w:top w:color="d9d9e3" w:space="0" w:sz="0" w:val="none"/>
          <w:left w:color="d9d9e3" w:space="0" w:sz="0" w:val="none"/>
          <w:bottom w:color="d9d9e3" w:space="0" w:sz="0" w:val="none"/>
          <w:right w:color="d9d9e3" w:space="0" w:sz="0" w:val="none"/>
          <w:between w:color="d9d9e3" w:space="0" w:sz="0" w:val="none"/>
        </w:pBdr>
        <w:spacing w:after="220" w:before="220" w:lineRule="auto"/>
        <w:rPr>
          <w:color w:val="374151"/>
        </w:rPr>
      </w:pPr>
      <w:r w:rsidDel="00000000" w:rsidR="00000000" w:rsidRPr="00000000">
        <w:rPr>
          <w:color w:val="374151"/>
          <w:rtl w:val="0"/>
        </w:rPr>
        <w:t xml:space="preserve">- Establish ethical standards for AI  modeling and community involvement.</w:t>
      </w:r>
    </w:p>
    <w:p w:rsidR="00000000" w:rsidDel="00000000" w:rsidP="00000000" w:rsidRDefault="00000000" w:rsidRPr="00000000" w14:paraId="0000007E">
      <w:pPr>
        <w:rPr>
          <w:color w:val="374151"/>
        </w:rPr>
      </w:pPr>
      <w:r w:rsidDel="00000000" w:rsidR="00000000" w:rsidRPr="00000000">
        <w:rPr>
          <w:color w:val="374151"/>
          <w:rtl w:val="0"/>
        </w:rPr>
        <w:t xml:space="preserve">VII. Impact Assessment:</w:t>
      </w:r>
    </w:p>
    <w:p w:rsidR="00000000" w:rsidDel="00000000" w:rsidP="00000000" w:rsidRDefault="00000000" w:rsidRPr="00000000" w14:paraId="0000007F">
      <w:pPr>
        <w:rPr>
          <w:color w:val="374151"/>
        </w:rPr>
      </w:pPr>
      <w:r w:rsidDel="00000000" w:rsidR="00000000" w:rsidRPr="00000000">
        <w:rPr>
          <w:color w:val="374151"/>
          <w:rtl w:val="0"/>
        </w:rPr>
        <w:t xml:space="preserve">a. Metrics</w:t>
      </w:r>
    </w:p>
    <w:p w:rsidR="00000000" w:rsidDel="00000000" w:rsidP="00000000" w:rsidRDefault="00000000" w:rsidRPr="00000000" w14:paraId="00000080">
      <w:pPr>
        <w:rPr>
          <w:color w:val="374151"/>
        </w:rPr>
      </w:pPr>
      <w:r w:rsidDel="00000000" w:rsidR="00000000" w:rsidRPr="00000000">
        <w:rPr>
          <w:color w:val="374151"/>
          <w:rtl w:val="0"/>
        </w:rPr>
        <w:t xml:space="preserve">- Identify key performance indicators (KPIs) to measure the success and impact of the project.</w:t>
      </w:r>
    </w:p>
    <w:p w:rsidR="00000000" w:rsidDel="00000000" w:rsidP="00000000" w:rsidRDefault="00000000" w:rsidRPr="00000000" w14:paraId="00000081">
      <w:pPr>
        <w:rPr>
          <w:color w:val="374151"/>
        </w:rPr>
      </w:pPr>
      <w:r w:rsidDel="00000000" w:rsidR="00000000" w:rsidRPr="00000000">
        <w:rPr>
          <w:color w:val="374151"/>
          <w:rtl w:val="0"/>
        </w:rPr>
        <w:t xml:space="preserve">b. Evaluation</w:t>
      </w:r>
    </w:p>
    <w:p w:rsidR="00000000" w:rsidDel="00000000" w:rsidP="00000000" w:rsidRDefault="00000000" w:rsidRPr="00000000" w14:paraId="00000082">
      <w:pPr>
        <w:pBdr>
          <w:top w:color="d9d9e3" w:space="0" w:sz="0" w:val="none"/>
          <w:left w:color="d9d9e3" w:space="0" w:sz="0" w:val="none"/>
          <w:bottom w:color="d9d9e3" w:space="0" w:sz="0" w:val="none"/>
          <w:right w:color="d9d9e3" w:space="0" w:sz="0" w:val="none"/>
          <w:between w:color="d9d9e3" w:space="0" w:sz="0" w:val="none"/>
        </w:pBdr>
        <w:spacing w:after="220" w:before="220" w:lineRule="auto"/>
        <w:rPr>
          <w:color w:val="374151"/>
        </w:rPr>
      </w:pPr>
      <w:r w:rsidDel="00000000" w:rsidR="00000000" w:rsidRPr="00000000">
        <w:rPr>
          <w:color w:val="374151"/>
          <w:rtl w:val="0"/>
        </w:rPr>
        <w:t xml:space="preserve">- Discuss methods for assessing the effectiveness of the AI models and community preparedness.</w:t>
      </w:r>
    </w:p>
    <w:p w:rsidR="00000000" w:rsidDel="00000000" w:rsidP="00000000" w:rsidRDefault="00000000" w:rsidRPr="00000000" w14:paraId="00000083">
      <w:pPr>
        <w:rPr>
          <w:color w:val="374151"/>
        </w:rPr>
      </w:pPr>
      <w:r w:rsidDel="00000000" w:rsidR="00000000" w:rsidRPr="00000000">
        <w:rPr>
          <w:color w:val="374151"/>
          <w:rtl w:val="0"/>
        </w:rPr>
        <w:t xml:space="preserve">VIII. Sustainability:</w:t>
      </w:r>
    </w:p>
    <w:p w:rsidR="00000000" w:rsidDel="00000000" w:rsidP="00000000" w:rsidRDefault="00000000" w:rsidRPr="00000000" w14:paraId="00000084">
      <w:pPr>
        <w:rPr>
          <w:color w:val="374151"/>
        </w:rPr>
      </w:pPr>
      <w:r w:rsidDel="00000000" w:rsidR="00000000" w:rsidRPr="00000000">
        <w:rPr>
          <w:color w:val="374151"/>
          <w:rtl w:val="0"/>
        </w:rPr>
        <w:t xml:space="preserve">The project's object of disaster management is a step ahead towards creating resilient and sustainable communities. This is a way to manage the ever changing and unpredictive climate conditions around the world. The project model can be replicated in resource management.</w:t>
      </w:r>
    </w:p>
    <w:p w:rsidR="00000000" w:rsidDel="00000000" w:rsidP="00000000" w:rsidRDefault="00000000" w:rsidRPr="00000000" w14:paraId="00000085">
      <w:pPr>
        <w:pBdr>
          <w:top w:color="d9d9e3" w:space="0" w:sz="0" w:val="none"/>
          <w:left w:color="d9d9e3" w:space="0" w:sz="0" w:val="none"/>
          <w:bottom w:color="d9d9e3" w:space="0" w:sz="0" w:val="none"/>
          <w:right w:color="d9d9e3" w:space="0" w:sz="0" w:val="none"/>
          <w:between w:color="d9d9e3" w:space="0" w:sz="0" w:val="none"/>
        </w:pBdr>
        <w:spacing w:after="220" w:before="220" w:lineRule="auto"/>
        <w:rPr>
          <w:color w:val="374151"/>
        </w:rPr>
      </w:pPr>
      <w:r w:rsidDel="00000000" w:rsidR="00000000" w:rsidRPr="00000000">
        <w:rPr>
          <w:color w:val="374151"/>
          <w:rtl w:val="0"/>
        </w:rPr>
        <w:t xml:space="preserve">- Highlight how the project aims to leave a lasting positive impact on the participating communities.</w:t>
      </w:r>
    </w:p>
    <w:p w:rsidR="00000000" w:rsidDel="00000000" w:rsidP="00000000" w:rsidRDefault="00000000" w:rsidRPr="00000000" w14:paraId="00000086">
      <w:pPr>
        <w:rPr>
          <w:color w:val="374151"/>
        </w:rPr>
      </w:pPr>
      <w:r w:rsidDel="00000000" w:rsidR="00000000" w:rsidRPr="00000000">
        <w:rPr>
          <w:color w:val="374151"/>
          <w:rtl w:val="0"/>
        </w:rPr>
        <w:t xml:space="preserve">IX. Budget:</w:t>
      </w:r>
    </w:p>
    <w:p w:rsidR="00000000" w:rsidDel="00000000" w:rsidP="00000000" w:rsidRDefault="00000000" w:rsidRPr="00000000" w14:paraId="00000087">
      <w:pPr>
        <w:rPr>
          <w:color w:val="374151"/>
        </w:rPr>
      </w:pPr>
      <w:r w:rsidDel="00000000" w:rsidR="00000000" w:rsidRPr="00000000">
        <w:rPr>
          <w:color w:val="374151"/>
          <w:rtl w:val="0"/>
        </w:rPr>
        <w:t xml:space="preserve">a. Funding Requirements</w:t>
      </w:r>
    </w:p>
    <w:p w:rsidR="00000000" w:rsidDel="00000000" w:rsidP="00000000" w:rsidRDefault="00000000" w:rsidRPr="00000000" w14:paraId="00000088">
      <w:pPr>
        <w:rPr>
          <w:color w:val="374151"/>
        </w:rPr>
      </w:pPr>
      <w:r w:rsidDel="00000000" w:rsidR="00000000" w:rsidRPr="00000000">
        <w:rPr>
          <w:color w:val="374151"/>
          <w:rtl w:val="0"/>
        </w:rPr>
        <w:t xml:space="preserve">The budgetary requirements are here on the spreadsheet.</w:t>
      </w:r>
    </w:p>
    <w:p w:rsidR="00000000" w:rsidDel="00000000" w:rsidP="00000000" w:rsidRDefault="00000000" w:rsidRPr="00000000" w14:paraId="00000089">
      <w:pPr>
        <w:rPr>
          <w:color w:val="374151"/>
        </w:rPr>
      </w:pPr>
      <w:r w:rsidDel="00000000" w:rsidR="00000000" w:rsidRPr="00000000">
        <w:rPr>
          <w:color w:val="374151"/>
          <w:rtl w:val="0"/>
        </w:rPr>
        <w:t xml:space="preserve">- Clearly outline the budget needed for successful project execution.</w:t>
      </w:r>
    </w:p>
    <w:p w:rsidR="00000000" w:rsidDel="00000000" w:rsidP="00000000" w:rsidRDefault="00000000" w:rsidRPr="00000000" w14:paraId="0000008A">
      <w:pPr>
        <w:rPr>
          <w:color w:val="374151"/>
        </w:rPr>
      </w:pPr>
      <w:r w:rsidDel="00000000" w:rsidR="00000000" w:rsidRPr="00000000">
        <w:rPr>
          <w:color w:val="374151"/>
          <w:rtl w:val="0"/>
        </w:rPr>
        <w:t xml:space="preserve">X. Conclusion:</w:t>
      </w:r>
    </w:p>
    <w:p w:rsidR="00000000" w:rsidDel="00000000" w:rsidP="00000000" w:rsidRDefault="00000000" w:rsidRPr="00000000" w14:paraId="0000008B">
      <w:pPr>
        <w:rPr>
          <w:color w:val="374151"/>
        </w:rPr>
      </w:pPr>
      <w:r w:rsidDel="00000000" w:rsidR="00000000" w:rsidRPr="00000000">
        <w:rPr>
          <w:color w:val="374151"/>
          <w:rtl w:val="0"/>
        </w:rPr>
        <w:t xml:space="preserve">a. Summarize the key points of the proposal.</w:t>
      </w:r>
    </w:p>
    <w:p w:rsidR="00000000" w:rsidDel="00000000" w:rsidP="00000000" w:rsidRDefault="00000000" w:rsidRPr="00000000" w14:paraId="0000008C">
      <w:pPr>
        <w:rPr>
          <w:color w:val="374151"/>
        </w:rPr>
      </w:pPr>
      <w:r w:rsidDel="00000000" w:rsidR="00000000" w:rsidRPr="00000000">
        <w:rPr>
          <w:color w:val="374151"/>
          <w:rtl w:val="0"/>
        </w:rPr>
        <w:t xml:space="preserve">-Researching disaster prone regions (categorizing the nature of disaster and extent of the disaster)</w:t>
      </w:r>
    </w:p>
    <w:p w:rsidR="00000000" w:rsidDel="00000000" w:rsidP="00000000" w:rsidRDefault="00000000" w:rsidRPr="00000000" w14:paraId="0000008D">
      <w:pPr>
        <w:rPr>
          <w:color w:val="374151"/>
        </w:rPr>
      </w:pPr>
      <w:r w:rsidDel="00000000" w:rsidR="00000000" w:rsidRPr="00000000">
        <w:rPr>
          <w:color w:val="374151"/>
          <w:rtl w:val="0"/>
        </w:rPr>
        <w:t xml:space="preserve">-collection of testing data (comparing historical records +prediction models)</w:t>
      </w:r>
    </w:p>
    <w:p w:rsidR="00000000" w:rsidDel="00000000" w:rsidP="00000000" w:rsidRDefault="00000000" w:rsidRPr="00000000" w14:paraId="0000008E">
      <w:pPr>
        <w:rPr>
          <w:color w:val="374151"/>
        </w:rPr>
      </w:pPr>
      <w:r w:rsidDel="00000000" w:rsidR="00000000" w:rsidRPr="00000000">
        <w:rPr>
          <w:color w:val="374151"/>
          <w:rtl w:val="0"/>
        </w:rPr>
        <w:t xml:space="preserve">-Writing an algorithm to make deductions for disaster prediction and forecasting.</w:t>
      </w:r>
    </w:p>
    <w:p w:rsidR="00000000" w:rsidDel="00000000" w:rsidP="00000000" w:rsidRDefault="00000000" w:rsidRPr="00000000" w14:paraId="0000008F">
      <w:pPr>
        <w:rPr>
          <w:color w:val="374151"/>
        </w:rPr>
      </w:pPr>
      <w:r w:rsidDel="00000000" w:rsidR="00000000" w:rsidRPr="00000000">
        <w:rPr>
          <w:color w:val="374151"/>
          <w:rtl w:val="0"/>
        </w:rPr>
        <w:t xml:space="preserve">-Creating a dashboard for result visualization.</w:t>
      </w:r>
    </w:p>
    <w:p w:rsidR="00000000" w:rsidDel="00000000" w:rsidP="00000000" w:rsidRDefault="00000000" w:rsidRPr="00000000" w14:paraId="00000090">
      <w:pPr>
        <w:rPr>
          <w:color w:val="374151"/>
        </w:rPr>
      </w:pPr>
      <w:r w:rsidDel="00000000" w:rsidR="00000000" w:rsidRPr="00000000">
        <w:rPr>
          <w:color w:val="374151"/>
          <w:rtl w:val="0"/>
        </w:rPr>
        <w:t xml:space="preserve">-Responding towards future disasters</w:t>
      </w:r>
    </w:p>
    <w:p w:rsidR="00000000" w:rsidDel="00000000" w:rsidP="00000000" w:rsidRDefault="00000000" w:rsidRPr="00000000" w14:paraId="00000091">
      <w:pPr>
        <w:rPr>
          <w:color w:val="374151"/>
        </w:rPr>
      </w:pPr>
      <w:r w:rsidDel="00000000" w:rsidR="00000000" w:rsidRPr="00000000">
        <w:rPr>
          <w:color w:val="374151"/>
          <w:rtl w:val="0"/>
        </w:rPr>
        <w:t xml:space="preserve">-Making atlas maps</w:t>
      </w:r>
    </w:p>
    <w:p w:rsidR="00000000" w:rsidDel="00000000" w:rsidP="00000000" w:rsidRDefault="00000000" w:rsidRPr="00000000" w14:paraId="00000092">
      <w:pPr>
        <w:pBdr>
          <w:top w:color="d9d9e3" w:space="0" w:sz="0" w:val="none"/>
          <w:left w:color="d9d9e3" w:space="0" w:sz="0" w:val="none"/>
          <w:bottom w:color="d9d9e3" w:space="0" w:sz="0" w:val="none"/>
          <w:right w:color="d9d9e3" w:space="0" w:sz="0" w:val="none"/>
          <w:between w:color="d9d9e3" w:space="0" w:sz="0" w:val="none"/>
        </w:pBdr>
        <w:spacing w:after="220" w:before="220" w:lineRule="auto"/>
        <w:rPr>
          <w:color w:val="374151"/>
        </w:rPr>
      </w:pPr>
      <w:r w:rsidDel="00000000" w:rsidR="00000000" w:rsidRPr="00000000">
        <w:rPr>
          <w:color w:val="374151"/>
          <w:rtl w:val="0"/>
        </w:rPr>
        <w:t xml:space="preserve">XI. Contact Information:</w:t>
      </w:r>
    </w:p>
    <w:p w:rsidR="00000000" w:rsidDel="00000000" w:rsidP="00000000" w:rsidRDefault="00000000" w:rsidRPr="00000000" w14:paraId="00000093">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220" w:before="220" w:lineRule="auto"/>
        <w:ind w:left="720" w:hanging="360"/>
        <w:rPr>
          <w:color w:val="374151"/>
        </w:rPr>
      </w:pPr>
      <w:r w:rsidDel="00000000" w:rsidR="00000000" w:rsidRPr="00000000">
        <w:rPr>
          <w:color w:val="374151"/>
          <w:rtl w:val="0"/>
        </w:rPr>
        <w:t xml:space="preserve">Provide relevant contact details for inquiries and further discussions.</w:t>
      </w:r>
    </w:p>
    <w:p w:rsidR="00000000" w:rsidDel="00000000" w:rsidP="00000000" w:rsidRDefault="00000000" w:rsidRPr="00000000" w14:paraId="00000094">
      <w:pPr>
        <w:pBdr>
          <w:top w:color="d9d9e3" w:space="0" w:sz="0" w:val="none"/>
          <w:left w:color="d9d9e3" w:space="0" w:sz="0" w:val="none"/>
          <w:bottom w:color="d9d9e3" w:space="0" w:sz="0" w:val="none"/>
          <w:right w:color="d9d9e3" w:space="0" w:sz="0" w:val="none"/>
          <w:between w:color="d9d9e3" w:space="0" w:sz="0" w:val="none"/>
        </w:pBdr>
        <w:spacing w:after="220" w:before="220" w:lineRule="auto"/>
        <w:rPr>
          <w:color w:val="374151"/>
        </w:rPr>
      </w:pPr>
      <w:r w:rsidDel="00000000" w:rsidR="00000000" w:rsidRPr="00000000">
        <w:rPr>
          <w:color w:val="374151"/>
          <w:rtl w:val="0"/>
        </w:rPr>
        <w:t xml:space="preserve">XII. Appendices:</w:t>
      </w:r>
    </w:p>
    <w:p w:rsidR="00000000" w:rsidDel="00000000" w:rsidP="00000000" w:rsidRDefault="00000000" w:rsidRPr="00000000" w14:paraId="00000095">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220" w:before="220" w:lineRule="auto"/>
        <w:ind w:left="720" w:hanging="360"/>
        <w:rPr>
          <w:color w:val="374151"/>
        </w:rPr>
      </w:pPr>
      <w:r w:rsidDel="00000000" w:rsidR="00000000" w:rsidRPr="00000000">
        <w:rPr>
          <w:color w:val="374151"/>
          <w:rtl w:val="0"/>
        </w:rPr>
        <w:t xml:space="preserve">Include any additional supporting documents, such as sample data, letters of support, or relevant research.</w:t>
      </w:r>
    </w:p>
    <w:p w:rsidR="00000000" w:rsidDel="00000000" w:rsidP="00000000" w:rsidRDefault="00000000" w:rsidRPr="00000000" w14:paraId="00000096">
      <w:pPr>
        <w:pBdr>
          <w:top w:color="d9d9e3" w:space="0" w:sz="0" w:val="none"/>
          <w:left w:color="d9d9e3" w:space="0" w:sz="0" w:val="none"/>
          <w:bottom w:color="d9d9e3" w:space="0" w:sz="0" w:val="none"/>
          <w:right w:color="d9d9e3" w:space="0" w:sz="0" w:val="none"/>
          <w:between w:color="d9d9e3" w:space="0" w:sz="0" w:val="none"/>
        </w:pBdr>
        <w:spacing w:before="220" w:lineRule="auto"/>
        <w:rPr>
          <w:color w:val="374151"/>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Data needs</w:t>
      </w:r>
      <w:r w:rsidDel="00000000" w:rsidR="00000000" w:rsidRPr="00000000">
        <w:rPr>
          <w:rtl w:val="0"/>
        </w:rPr>
        <w:br w:type="textWrapping"/>
        <w:t xml:space="preserve">Precipitation data</w:t>
      </w:r>
    </w:p>
    <w:p w:rsidR="00000000" w:rsidDel="00000000" w:rsidP="00000000" w:rsidRDefault="00000000" w:rsidRPr="00000000" w14:paraId="000000A8">
      <w:pPr>
        <w:rPr/>
      </w:pPr>
      <w:r w:rsidDel="00000000" w:rsidR="00000000" w:rsidRPr="00000000">
        <w:rPr>
          <w:rtl w:val="0"/>
        </w:rPr>
        <w:t xml:space="preserve">Hydrological data for the river ( dam water levels)</w:t>
      </w:r>
    </w:p>
    <w:p w:rsidR="00000000" w:rsidDel="00000000" w:rsidP="00000000" w:rsidRDefault="00000000" w:rsidRPr="00000000" w14:paraId="000000A9">
      <w:pPr>
        <w:rPr/>
      </w:pPr>
      <w:r w:rsidDel="00000000" w:rsidR="00000000" w:rsidRPr="00000000">
        <w:rPr>
          <w:rtl w:val="0"/>
        </w:rPr>
        <w:t xml:space="preserve">Topological data</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