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F4D2B" w14:textId="25471774" w:rsidR="003B1844" w:rsidRDefault="00484CD6" w:rsidP="0015142C">
      <w:pPr>
        <w:pStyle w:val="Title"/>
      </w:pPr>
      <w:r>
        <w:t>ACME</w:t>
      </w:r>
      <w:r w:rsidR="00413676">
        <w:t xml:space="preserve"> Data Integration </w:t>
      </w:r>
    </w:p>
    <w:p w14:paraId="3FDF8F5A" w14:textId="77777777" w:rsidR="00413676" w:rsidRDefault="00413676" w:rsidP="0015142C"/>
    <w:p w14:paraId="56458993" w14:textId="77777777" w:rsidR="0015142C" w:rsidRDefault="0015142C" w:rsidP="0015142C">
      <w:pPr>
        <w:pStyle w:val="Heading1"/>
      </w:pPr>
      <w:r>
        <w:t>Overview</w:t>
      </w:r>
    </w:p>
    <w:p w14:paraId="44BBBE71" w14:textId="04F8F5B4" w:rsidR="0015142C" w:rsidRDefault="0015142C" w:rsidP="0015142C">
      <w:r>
        <w:t xml:space="preserve">This document summarizes the future state of the </w:t>
      </w:r>
      <w:r w:rsidR="00484CD6">
        <w:t>ACME</w:t>
      </w:r>
      <w:r>
        <w:t xml:space="preserve"> data integration and reporting process. The goal is to streamline data transfers between </w:t>
      </w:r>
      <w:r w:rsidR="00484CD6">
        <w:t>ACME</w:t>
      </w:r>
      <w:r>
        <w:t xml:space="preserve"> and various </w:t>
      </w:r>
      <w:r w:rsidR="00484CD6">
        <w:t>third</w:t>
      </w:r>
      <w:r>
        <w:t xml:space="preserve"> vendors while reducing manual effort and system complexity.</w:t>
      </w:r>
    </w:p>
    <w:p w14:paraId="7185E06C" w14:textId="77777777" w:rsidR="0015142C" w:rsidRDefault="0015142C" w:rsidP="0015142C">
      <w:pPr>
        <w:pStyle w:val="Heading1"/>
      </w:pPr>
      <w:r>
        <w:t>Current Process</w:t>
      </w:r>
    </w:p>
    <w:p w14:paraId="37FF743D" w14:textId="7E5A2F02" w:rsidR="0015142C" w:rsidRDefault="0015142C" w:rsidP="0015142C">
      <w:r>
        <w:t xml:space="preserve">Currently, </w:t>
      </w:r>
      <w:r w:rsidR="00484CD6">
        <w:t>widget testing</w:t>
      </w:r>
      <w:r>
        <w:t xml:space="preserve"> data flows into </w:t>
      </w:r>
      <w:r w:rsidR="00484CD6">
        <w:t xml:space="preserve">the ACME </w:t>
      </w:r>
      <w:r w:rsidR="00071581">
        <w:t xml:space="preserve">Data </w:t>
      </w:r>
      <w:r>
        <w:t>Insights</w:t>
      </w:r>
      <w:r w:rsidR="00484CD6">
        <w:t xml:space="preserve"> system</w:t>
      </w:r>
      <w:r>
        <w:t xml:space="preserve"> in two primary ways:</w:t>
      </w:r>
    </w:p>
    <w:p w14:paraId="5E1B1C4E" w14:textId="77777777" w:rsidR="0015142C" w:rsidRDefault="0015142C" w:rsidP="0015142C">
      <w:pPr>
        <w:pStyle w:val="ListParagraph"/>
        <w:numPr>
          <w:ilvl w:val="0"/>
          <w:numId w:val="4"/>
        </w:numPr>
      </w:pPr>
      <w:r>
        <w:t>Automated</w:t>
      </w:r>
    </w:p>
    <w:p w14:paraId="19B6CB9F" w14:textId="0ADB4645" w:rsidR="0015142C" w:rsidRDefault="00484CD6" w:rsidP="0015142C">
      <w:pPr>
        <w:pStyle w:val="ListParagraph"/>
        <w:numPr>
          <w:ilvl w:val="0"/>
          <w:numId w:val="5"/>
        </w:numPr>
      </w:pPr>
      <w:r>
        <w:t>Data</w:t>
      </w:r>
      <w:r w:rsidR="0015142C">
        <w:t xml:space="preserve"> feeds are managed end to end by </w:t>
      </w:r>
      <w:r>
        <w:t>We Viz</w:t>
      </w:r>
      <w:r w:rsidR="0015142C">
        <w:t xml:space="preserve">, a </w:t>
      </w:r>
      <w:proofErr w:type="gramStart"/>
      <w:r w:rsidR="0015142C">
        <w:t>third party</w:t>
      </w:r>
      <w:proofErr w:type="gramEnd"/>
      <w:r w:rsidR="0015142C">
        <w:t xml:space="preserve"> visualization platform.</w:t>
      </w:r>
    </w:p>
    <w:p w14:paraId="7DFFB999" w14:textId="77777777" w:rsidR="0015142C" w:rsidRDefault="0015142C" w:rsidP="0015142C">
      <w:pPr>
        <w:pStyle w:val="ListParagraph"/>
        <w:numPr>
          <w:ilvl w:val="0"/>
          <w:numId w:val="4"/>
        </w:numPr>
      </w:pPr>
      <w:r>
        <w:t>Manual</w:t>
      </w:r>
    </w:p>
    <w:p w14:paraId="26145945" w14:textId="3BF63A6C" w:rsidR="0015142C" w:rsidRDefault="00484CD6" w:rsidP="0015142C">
      <w:pPr>
        <w:pStyle w:val="ListParagraph"/>
        <w:numPr>
          <w:ilvl w:val="1"/>
          <w:numId w:val="4"/>
        </w:numPr>
      </w:pPr>
      <w:r>
        <w:t>Widget testing</w:t>
      </w:r>
      <w:r w:rsidR="0015142C">
        <w:t xml:space="preserve"> data is downloaded from vendor websites.</w:t>
      </w:r>
    </w:p>
    <w:p w14:paraId="5B049F89" w14:textId="77777777" w:rsidR="0015142C" w:rsidRDefault="0015142C" w:rsidP="0015142C">
      <w:pPr>
        <w:pStyle w:val="ListParagraph"/>
        <w:numPr>
          <w:ilvl w:val="1"/>
          <w:numId w:val="4"/>
        </w:numPr>
      </w:pPr>
      <w:r>
        <w:t>Data is imported into local or departmental database tables.</w:t>
      </w:r>
    </w:p>
    <w:p w14:paraId="0716921E" w14:textId="4186B162" w:rsidR="0015142C" w:rsidRDefault="0015142C" w:rsidP="0015142C">
      <w:pPr>
        <w:pStyle w:val="ListParagraph"/>
        <w:numPr>
          <w:ilvl w:val="1"/>
          <w:numId w:val="4"/>
        </w:numPr>
      </w:pPr>
      <w:r>
        <w:t xml:space="preserve">Processed data is then uploaded to </w:t>
      </w:r>
      <w:r w:rsidR="00484CD6">
        <w:t xml:space="preserve">ACME </w:t>
      </w:r>
      <w:r>
        <w:t>Insights.</w:t>
      </w:r>
    </w:p>
    <w:p w14:paraId="07F04E83" w14:textId="77777777" w:rsidR="0015142C" w:rsidRDefault="0015142C" w:rsidP="0015142C">
      <w:pPr>
        <w:pStyle w:val="Heading1"/>
      </w:pPr>
      <w:r>
        <w:t>Proposed Future Process</w:t>
      </w:r>
    </w:p>
    <w:p w14:paraId="2900A140" w14:textId="61C4E174" w:rsidR="0015142C" w:rsidRDefault="0015142C" w:rsidP="0015142C">
      <w:r>
        <w:t xml:space="preserve">To streamline and standardize the process, the </w:t>
      </w:r>
      <w:r w:rsidR="00484CD6">
        <w:t>Reporting</w:t>
      </w:r>
      <w:r>
        <w:t xml:space="preserve"> and Performance team recommends:</w:t>
      </w:r>
    </w:p>
    <w:p w14:paraId="1836EDCB" w14:textId="6D0BAEAB" w:rsidR="0015142C" w:rsidRDefault="0015142C" w:rsidP="0015142C">
      <w:pPr>
        <w:pStyle w:val="ListParagraph"/>
        <w:numPr>
          <w:ilvl w:val="0"/>
          <w:numId w:val="6"/>
        </w:numPr>
      </w:pPr>
      <w:r>
        <w:t xml:space="preserve">Shifting </w:t>
      </w:r>
      <w:r w:rsidR="00484CD6">
        <w:t>widget testing</w:t>
      </w:r>
      <w:r>
        <w:t xml:space="preserve"> file transmissions currently managed by </w:t>
      </w:r>
      <w:r w:rsidR="00484CD6">
        <w:t>We Viz</w:t>
      </w:r>
      <w:r>
        <w:t xml:space="preserve"> to </w:t>
      </w:r>
      <w:r w:rsidR="00484CD6">
        <w:t>the ACME</w:t>
      </w:r>
      <w:r>
        <w:t xml:space="preserve"> networking</w:t>
      </w:r>
      <w:r w:rsidR="00484CD6">
        <w:t xml:space="preserve"> team</w:t>
      </w:r>
      <w:r>
        <w:t>.</w:t>
      </w:r>
    </w:p>
    <w:p w14:paraId="0E4D3A8C" w14:textId="1D54CC1B" w:rsidR="0015142C" w:rsidRDefault="0015142C" w:rsidP="0015142C">
      <w:pPr>
        <w:pStyle w:val="ListParagraph"/>
        <w:numPr>
          <w:ilvl w:val="0"/>
          <w:numId w:val="6"/>
        </w:numPr>
      </w:pPr>
      <w:r>
        <w:t xml:space="preserve">Routing all automated and manual </w:t>
      </w:r>
      <w:r w:rsidR="00484CD6">
        <w:t>testing</w:t>
      </w:r>
      <w:r>
        <w:t xml:space="preserve"> files to a designated </w:t>
      </w:r>
      <w:r w:rsidR="00484CD6">
        <w:t>ACME</w:t>
      </w:r>
      <w:r>
        <w:t xml:space="preserve"> network folder.</w:t>
      </w:r>
    </w:p>
    <w:p w14:paraId="43CBD05F" w14:textId="2E6A819E" w:rsidR="0015142C" w:rsidRDefault="0015142C" w:rsidP="0015142C">
      <w:pPr>
        <w:pStyle w:val="ListParagraph"/>
        <w:numPr>
          <w:ilvl w:val="0"/>
          <w:numId w:val="6"/>
        </w:numPr>
      </w:pPr>
      <w:r>
        <w:t>Using a</w:t>
      </w:r>
      <w:r w:rsidR="00484CD6">
        <w:t xml:space="preserve"> dedicated data solution</w:t>
      </w:r>
      <w:r>
        <w:t xml:space="preserve"> server to ingest, transform, and standardize assessment data from that network folder.</w:t>
      </w:r>
    </w:p>
    <w:p w14:paraId="7D05993C" w14:textId="0B25A664" w:rsidR="0015142C" w:rsidRDefault="0015142C" w:rsidP="0015142C">
      <w:pPr>
        <w:pStyle w:val="ListParagraph"/>
        <w:numPr>
          <w:ilvl w:val="0"/>
          <w:numId w:val="6"/>
        </w:numPr>
      </w:pPr>
      <w:r>
        <w:t xml:space="preserve">Loading the transformed </w:t>
      </w:r>
      <w:r w:rsidR="00484CD6">
        <w:t>testing</w:t>
      </w:r>
      <w:r>
        <w:t xml:space="preserve"> data into the </w:t>
      </w:r>
      <w:r w:rsidR="00484CD6">
        <w:t>ACME</w:t>
      </w:r>
      <w:r>
        <w:t xml:space="preserve"> Data Warehouse, where it will undergo additional cleansing and curation to support reporting and analytics.</w:t>
      </w:r>
    </w:p>
    <w:p w14:paraId="3B89CAB5" w14:textId="77777777" w:rsidR="0015142C" w:rsidRDefault="0015142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41E1A3" w14:textId="0187385C" w:rsidR="0015142C" w:rsidRDefault="0015142C" w:rsidP="0015142C">
      <w:pPr>
        <w:pStyle w:val="Heading1"/>
      </w:pPr>
      <w:r>
        <w:lastRenderedPageBreak/>
        <w:t>Process Flow</w:t>
      </w:r>
    </w:p>
    <w:p w14:paraId="7536BD64" w14:textId="15467854" w:rsidR="0015142C" w:rsidRDefault="0015142C" w:rsidP="0015142C">
      <w:pPr>
        <w:keepNext/>
      </w:pPr>
    </w:p>
    <w:p w14:paraId="74067395" w14:textId="32EF3ED3" w:rsidR="00724D64" w:rsidRDefault="00724D64" w:rsidP="00724D64">
      <w:pPr>
        <w:pStyle w:val="ListParagraph"/>
        <w:keepNext/>
        <w:numPr>
          <w:ilvl w:val="0"/>
          <w:numId w:val="7"/>
        </w:numPr>
      </w:pPr>
      <w:r>
        <w:t xml:space="preserve">Inbound </w:t>
      </w:r>
      <w:r w:rsidR="00D4221E">
        <w:t>a</w:t>
      </w:r>
      <w:r>
        <w:t>ssessment data is hosted in a shared folder.</w:t>
      </w:r>
    </w:p>
    <w:p w14:paraId="368D18A2" w14:textId="5F629FF9" w:rsidR="00724D64" w:rsidRDefault="00724D64" w:rsidP="00724D64">
      <w:pPr>
        <w:pStyle w:val="ListParagraph"/>
        <w:keepNext/>
        <w:numPr>
          <w:ilvl w:val="0"/>
          <w:numId w:val="7"/>
        </w:numPr>
      </w:pPr>
      <w:r>
        <w:t xml:space="preserve">An ETL server identifies incoming files and pushes the raw data to the </w:t>
      </w:r>
      <w:r w:rsidR="00484CD6">
        <w:t>ACME</w:t>
      </w:r>
      <w:r>
        <w:t xml:space="preserve"> Data Warehouse.</w:t>
      </w:r>
    </w:p>
    <w:p w14:paraId="5DF6E248" w14:textId="77777777" w:rsidR="00724D64" w:rsidRDefault="00724D64" w:rsidP="00724D64">
      <w:pPr>
        <w:pStyle w:val="ListParagraph"/>
        <w:keepNext/>
        <w:numPr>
          <w:ilvl w:val="0"/>
          <w:numId w:val="7"/>
        </w:numPr>
      </w:pPr>
      <w:r>
        <w:t>Data cleansing, validation and curation is performed in the data warehouse.</w:t>
      </w:r>
    </w:p>
    <w:p w14:paraId="78BCCC94" w14:textId="6353BF6B" w:rsidR="00724D64" w:rsidRDefault="00724D64" w:rsidP="00724D64">
      <w:pPr>
        <w:pStyle w:val="ListParagraph"/>
        <w:keepNext/>
        <w:numPr>
          <w:ilvl w:val="0"/>
          <w:numId w:val="7"/>
        </w:numPr>
      </w:pPr>
      <w:r>
        <w:t>Curated assessment data is made available for Tableau visualizations.</w:t>
      </w:r>
    </w:p>
    <w:p w14:paraId="1154D904" w14:textId="77777777" w:rsidR="00724D64" w:rsidRDefault="00724D64" w:rsidP="00724D64">
      <w:pPr>
        <w:keepNext/>
      </w:pPr>
    </w:p>
    <w:p w14:paraId="0E7400E5" w14:textId="1DA2D893" w:rsidR="00724D64" w:rsidRDefault="00484CD6" w:rsidP="00724D64">
      <w:pPr>
        <w:keepNext/>
      </w:pPr>
      <w:r w:rsidRPr="00484CD6">
        <w:drawing>
          <wp:inline distT="0" distB="0" distL="0" distR="0" wp14:anchorId="0B5B32BB" wp14:editId="6E9FB0A6">
            <wp:extent cx="6858000" cy="2280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4DCC" w14:textId="46C4F965" w:rsidR="0015142C" w:rsidRDefault="0015142C" w:rsidP="0015142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779CA">
        <w:rPr>
          <w:noProof/>
        </w:rPr>
        <w:t>1</w:t>
      </w:r>
      <w:r>
        <w:fldChar w:fldCharType="end"/>
      </w:r>
    </w:p>
    <w:p w14:paraId="7CAE5DAA" w14:textId="77777777" w:rsidR="0015142C" w:rsidRPr="0015142C" w:rsidRDefault="0015142C" w:rsidP="0015142C"/>
    <w:p w14:paraId="383A1C87" w14:textId="77777777" w:rsidR="007779CA" w:rsidRDefault="007779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F4BFF1F" w14:textId="2781C39D" w:rsidR="0015142C" w:rsidRDefault="00724D64" w:rsidP="00724D64">
      <w:pPr>
        <w:pStyle w:val="Heading2"/>
      </w:pPr>
      <w:r>
        <w:lastRenderedPageBreak/>
        <w:t>Data Intake</w:t>
      </w:r>
      <w:r w:rsidR="00F10D70">
        <w:t xml:space="preserve"> </w:t>
      </w:r>
      <w:r w:rsidR="00F10D70" w:rsidRPr="00F10D70">
        <w:t>(API / SFTP / Upload)</w:t>
      </w:r>
    </w:p>
    <w:p w14:paraId="29523760" w14:textId="5436C78C" w:rsidR="00F10D70" w:rsidRDefault="00F10D70" w:rsidP="00F10D70">
      <w:pPr>
        <w:pStyle w:val="ListParagraph"/>
        <w:numPr>
          <w:ilvl w:val="0"/>
          <w:numId w:val="4"/>
        </w:numPr>
      </w:pPr>
      <w:r>
        <w:t xml:space="preserve">Assessment files are delivered via API, SFTP, or manual upload to the </w:t>
      </w:r>
      <w:r w:rsidR="00071581">
        <w:t>ACME</w:t>
      </w:r>
      <w:r>
        <w:t xml:space="preserve"> network share. </w:t>
      </w:r>
    </w:p>
    <w:p w14:paraId="1C4CB987" w14:textId="54AA6E31" w:rsidR="00724D64" w:rsidRDefault="00F10D70" w:rsidP="00F10D70">
      <w:pPr>
        <w:pStyle w:val="ListParagraph"/>
        <w:numPr>
          <w:ilvl w:val="0"/>
          <w:numId w:val="4"/>
        </w:numPr>
      </w:pPr>
      <w:r>
        <w:t>Each file delivery is validated for timing, structure, and basic row counts.</w:t>
      </w:r>
    </w:p>
    <w:p w14:paraId="5F78F6DB" w14:textId="77777777" w:rsidR="007779CA" w:rsidRDefault="007779CA" w:rsidP="007779CA">
      <w:pPr>
        <w:pStyle w:val="ListParagraph"/>
      </w:pPr>
    </w:p>
    <w:p w14:paraId="63572C1A" w14:textId="10764844" w:rsidR="007779CA" w:rsidRDefault="00071581" w:rsidP="007779CA">
      <w:pPr>
        <w:pStyle w:val="ListParagraph"/>
        <w:keepNext/>
        <w:jc w:val="center"/>
      </w:pPr>
      <w:r w:rsidRPr="00071581">
        <w:drawing>
          <wp:inline distT="0" distB="0" distL="0" distR="0" wp14:anchorId="24BF067C" wp14:editId="4F689C36">
            <wp:extent cx="3477110" cy="397247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EECA" w14:textId="3A9968B7" w:rsidR="007779CA" w:rsidRPr="00724D64" w:rsidRDefault="007779CA" w:rsidP="007779C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505CAB32" w14:textId="243E2FEF" w:rsidR="00724D64" w:rsidRDefault="00724D64" w:rsidP="00724D64">
      <w:pPr>
        <w:pStyle w:val="Heading2"/>
      </w:pPr>
      <w:r>
        <w:t>ETL Processing</w:t>
      </w:r>
    </w:p>
    <w:p w14:paraId="2B50335A" w14:textId="3B07DFD5" w:rsidR="00F10D70" w:rsidRDefault="00F10D70" w:rsidP="00F10D70">
      <w:pPr>
        <w:pStyle w:val="ListParagraph"/>
        <w:numPr>
          <w:ilvl w:val="0"/>
          <w:numId w:val="9"/>
        </w:numPr>
      </w:pPr>
      <w:r>
        <w:t xml:space="preserve">ETL jobs pull files from the </w:t>
      </w:r>
      <w:r w:rsidR="00071581">
        <w:t>ACME</w:t>
      </w:r>
      <w:r>
        <w:t xml:space="preserve"> network, standardize formats, and load them into staging tables.</w:t>
      </w:r>
    </w:p>
    <w:p w14:paraId="1D051143" w14:textId="77777777" w:rsidR="00F10D70" w:rsidRDefault="00F10D70" w:rsidP="00F10D70">
      <w:pPr>
        <w:pStyle w:val="ListParagraph"/>
        <w:numPr>
          <w:ilvl w:val="0"/>
          <w:numId w:val="9"/>
        </w:numPr>
      </w:pPr>
      <w:r>
        <w:t>File</w:t>
      </w:r>
      <w:r w:rsidRPr="00F10D70">
        <w:rPr>
          <w:rFonts w:ascii="Cambria Math" w:hAnsi="Cambria Math" w:cs="Cambria Math"/>
        </w:rPr>
        <w:t>‑</w:t>
      </w:r>
      <w:r>
        <w:t xml:space="preserve">level metrics (rows received, loaded, rejected) are logged for every run. </w:t>
      </w:r>
    </w:p>
    <w:p w14:paraId="2BB89DAE" w14:textId="3ECEC269" w:rsidR="00F10D70" w:rsidRDefault="00F10D70" w:rsidP="00F10D70">
      <w:pPr>
        <w:pStyle w:val="ListParagraph"/>
        <w:numPr>
          <w:ilvl w:val="0"/>
          <w:numId w:val="9"/>
        </w:numPr>
      </w:pPr>
      <w:r>
        <w:t>Automated notifications alert the team when a file fails ingestion or is outside expected thresholds.</w:t>
      </w:r>
    </w:p>
    <w:p w14:paraId="1770B2C2" w14:textId="23FF12FF" w:rsidR="007779CA" w:rsidRPr="00F10D70" w:rsidRDefault="003E3848" w:rsidP="003E3848">
      <w:pPr>
        <w:pStyle w:val="ListParagraph"/>
        <w:jc w:val="center"/>
      </w:pPr>
      <w:r w:rsidRPr="003E3848">
        <w:rPr>
          <w:noProof/>
        </w:rPr>
        <w:lastRenderedPageBreak/>
        <w:drawing>
          <wp:inline distT="0" distB="0" distL="0" distR="0" wp14:anchorId="0B887F6E" wp14:editId="509B6AF8">
            <wp:extent cx="2370504" cy="2705100"/>
            <wp:effectExtent l="0" t="0" r="0" b="0"/>
            <wp:docPr id="179884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7022" name=""/>
                    <pic:cNvPicPr/>
                  </pic:nvPicPr>
                  <pic:blipFill rotWithShape="1">
                    <a:blip r:embed="rId9"/>
                    <a:srcRect l="4473" t="5966" r="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620" cy="2710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ACBF8" w14:textId="7EBCA6C8" w:rsidR="00724D64" w:rsidRDefault="00724D64" w:rsidP="00724D64">
      <w:pPr>
        <w:pStyle w:val="Heading2"/>
      </w:pPr>
      <w:r>
        <w:t>Data Cleansing &amp; Warehouse</w:t>
      </w:r>
    </w:p>
    <w:p w14:paraId="1DCE9076" w14:textId="77777777" w:rsidR="00F10D70" w:rsidRDefault="00F10D70" w:rsidP="00F10D70">
      <w:pPr>
        <w:pStyle w:val="ListParagraph"/>
        <w:numPr>
          <w:ilvl w:val="0"/>
          <w:numId w:val="10"/>
        </w:numPr>
      </w:pPr>
      <w:r>
        <w:t>Student and assessment records are validated, deduplicated, and flagged as reportable or non</w:t>
      </w:r>
      <w:r w:rsidRPr="00F10D70">
        <w:rPr>
          <w:rFonts w:ascii="Cambria Math" w:hAnsi="Cambria Math" w:cs="Cambria Math"/>
        </w:rPr>
        <w:t>‑</w:t>
      </w:r>
      <w:r>
        <w:t>reportable.</w:t>
      </w:r>
    </w:p>
    <w:p w14:paraId="074C2DE1" w14:textId="207FAD53" w:rsidR="00F10D70" w:rsidRDefault="00F10D70" w:rsidP="00F10D70">
      <w:pPr>
        <w:pStyle w:val="ListParagraph"/>
        <w:numPr>
          <w:ilvl w:val="0"/>
          <w:numId w:val="10"/>
        </w:numPr>
      </w:pPr>
      <w:r>
        <w:t xml:space="preserve">Curated tables in the </w:t>
      </w:r>
      <w:r w:rsidR="00071581">
        <w:t>ACME</w:t>
      </w:r>
      <w:r>
        <w:t xml:space="preserve"> Data Warehouse are refreshed on a defined schedule.</w:t>
      </w:r>
    </w:p>
    <w:p w14:paraId="45357855" w14:textId="77777777" w:rsidR="003E3848" w:rsidRPr="00F10D70" w:rsidRDefault="003E3848" w:rsidP="003E3848">
      <w:pPr>
        <w:pStyle w:val="ListParagraph"/>
      </w:pPr>
    </w:p>
    <w:p w14:paraId="7DC4DEC1" w14:textId="3FDD2B8C" w:rsidR="00724D64" w:rsidRDefault="00724D64" w:rsidP="00724D64">
      <w:pPr>
        <w:pStyle w:val="Heading2"/>
      </w:pPr>
      <w:r>
        <w:t>Reporting &amp; Dashboards</w:t>
      </w:r>
    </w:p>
    <w:p w14:paraId="244B6569" w14:textId="77777777" w:rsidR="00F10D70" w:rsidRDefault="00F10D70" w:rsidP="00F10D70">
      <w:pPr>
        <w:pStyle w:val="ListParagraph"/>
        <w:numPr>
          <w:ilvl w:val="0"/>
          <w:numId w:val="11"/>
        </w:numPr>
      </w:pPr>
      <w:r>
        <w:t>Reportable assessment data is surfaced in Tableau dashboards for schools and district leaders.</w:t>
      </w:r>
    </w:p>
    <w:p w14:paraId="5084BC40" w14:textId="56C3F9CA" w:rsidR="00F10D70" w:rsidRPr="00F10D70" w:rsidRDefault="00F10D70" w:rsidP="00F10D70">
      <w:pPr>
        <w:pStyle w:val="ListParagraph"/>
        <w:numPr>
          <w:ilvl w:val="0"/>
          <w:numId w:val="11"/>
        </w:numPr>
      </w:pPr>
      <w:r>
        <w:t>Dashboards display the latest successful load date/</w:t>
      </w:r>
      <w:r w:rsidR="00A96BF9">
        <w:t>time,</w:t>
      </w:r>
      <w:r>
        <w:t xml:space="preserve"> so users know how current the data is.</w:t>
      </w:r>
    </w:p>
    <w:p w14:paraId="013ADE14" w14:textId="30A2C9B1" w:rsidR="00724D64" w:rsidRDefault="00800AEC" w:rsidP="007A5A46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00A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70204F7C" wp14:editId="3CABA557">
            <wp:extent cx="6858000" cy="2969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92FF" w14:textId="3BA3427F" w:rsidR="0015142C" w:rsidRDefault="0015142C" w:rsidP="0015142C">
      <w:pPr>
        <w:pStyle w:val="Heading1"/>
      </w:pPr>
      <w:r>
        <w:lastRenderedPageBreak/>
        <w:t>Benefits</w:t>
      </w:r>
    </w:p>
    <w:p w14:paraId="281838C0" w14:textId="77777777" w:rsidR="0015142C" w:rsidRDefault="0015142C" w:rsidP="0015142C">
      <w:pPr>
        <w:pStyle w:val="ListParagraph"/>
        <w:numPr>
          <w:ilvl w:val="0"/>
          <w:numId w:val="4"/>
        </w:numPr>
      </w:pPr>
      <w:r>
        <w:t>Reduced manual effort: Centralized automation for file transfers and loading decreases reliance on manual downloads and uploads.</w:t>
      </w:r>
    </w:p>
    <w:p w14:paraId="4445D7BF" w14:textId="77777777" w:rsidR="0015142C" w:rsidRDefault="0015142C" w:rsidP="0015142C">
      <w:pPr>
        <w:pStyle w:val="ListParagraph"/>
        <w:numPr>
          <w:ilvl w:val="0"/>
          <w:numId w:val="4"/>
        </w:numPr>
      </w:pPr>
      <w:r>
        <w:t>Improved data quality: Standardized ETL and cleansing rules create more consistent and accurate assessment data across vendors and feeds.</w:t>
      </w:r>
    </w:p>
    <w:p w14:paraId="4672847E" w14:textId="3176EEDC" w:rsidR="0015142C" w:rsidRDefault="0015142C" w:rsidP="0015142C">
      <w:pPr>
        <w:pStyle w:val="ListParagraph"/>
        <w:numPr>
          <w:ilvl w:val="0"/>
          <w:numId w:val="4"/>
        </w:numPr>
      </w:pPr>
      <w:r>
        <w:t xml:space="preserve">Faster, more reliable reporting: Direct loading into the </w:t>
      </w:r>
      <w:r w:rsidR="00800AEC">
        <w:t>ACME</w:t>
      </w:r>
      <w:r>
        <w:t xml:space="preserve"> Data Warehouse shortens the time from data arrival to updated dashboards.</w:t>
      </w:r>
    </w:p>
    <w:p w14:paraId="3251A1E7" w14:textId="7BD11857" w:rsidR="0015142C" w:rsidRDefault="0015142C" w:rsidP="0015142C">
      <w:pPr>
        <w:pStyle w:val="ListParagraph"/>
        <w:numPr>
          <w:ilvl w:val="0"/>
          <w:numId w:val="4"/>
        </w:numPr>
      </w:pPr>
      <w:r>
        <w:t xml:space="preserve">Stronger data governance: Ownership shifts to </w:t>
      </w:r>
      <w:r w:rsidR="00800AEC">
        <w:t>ACME</w:t>
      </w:r>
      <w:r>
        <w:t xml:space="preserve"> networking and data teams, enabling better security, monitoring, and documentation of assessment feeds.</w:t>
      </w:r>
    </w:p>
    <w:p w14:paraId="00BCE361" w14:textId="77777777" w:rsidR="0015142C" w:rsidRDefault="0015142C" w:rsidP="0015142C">
      <w:pPr>
        <w:pStyle w:val="ListParagraph"/>
        <w:numPr>
          <w:ilvl w:val="0"/>
          <w:numId w:val="4"/>
        </w:numPr>
      </w:pPr>
      <w:r>
        <w:t>Scalability for new vendors: A reusable integration pattern makes it easier to onboard additional assessments without redesigning the process.</w:t>
      </w:r>
    </w:p>
    <w:p w14:paraId="4124AB8F" w14:textId="60BDCCD4" w:rsidR="00D1198A" w:rsidRDefault="0015142C" w:rsidP="0015142C">
      <w:r>
        <w:t xml:space="preserve"> </w:t>
      </w:r>
    </w:p>
    <w:p w14:paraId="16581FE5" w14:textId="77777777" w:rsidR="0015142C" w:rsidRPr="00D1198A" w:rsidRDefault="0015142C" w:rsidP="0015142C"/>
    <w:sectPr w:rsidR="0015142C" w:rsidRPr="00D1198A" w:rsidSect="00724D64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D92CA" w14:textId="77777777" w:rsidR="00971323" w:rsidRDefault="00971323" w:rsidP="00EF6752">
      <w:pPr>
        <w:spacing w:after="0" w:line="240" w:lineRule="auto"/>
      </w:pPr>
      <w:r>
        <w:separator/>
      </w:r>
    </w:p>
  </w:endnote>
  <w:endnote w:type="continuationSeparator" w:id="0">
    <w:p w14:paraId="1748976C" w14:textId="77777777" w:rsidR="00971323" w:rsidRDefault="00971323" w:rsidP="00EF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5382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0F8D66" w14:textId="4759BFA0" w:rsidR="00EF6752" w:rsidRDefault="00EF67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E66429" w14:textId="77777777" w:rsidR="00EF6752" w:rsidRDefault="00EF6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9539A" w14:textId="77777777" w:rsidR="00971323" w:rsidRDefault="00971323" w:rsidP="00EF6752">
      <w:pPr>
        <w:spacing w:after="0" w:line="240" w:lineRule="auto"/>
      </w:pPr>
      <w:r>
        <w:separator/>
      </w:r>
    </w:p>
  </w:footnote>
  <w:footnote w:type="continuationSeparator" w:id="0">
    <w:p w14:paraId="73D9C5D1" w14:textId="77777777" w:rsidR="00971323" w:rsidRDefault="00971323" w:rsidP="00EF6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B289E"/>
    <w:multiLevelType w:val="hybridMultilevel"/>
    <w:tmpl w:val="8DC437D8"/>
    <w:lvl w:ilvl="0" w:tplc="D55CE4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AD2801"/>
    <w:multiLevelType w:val="hybridMultilevel"/>
    <w:tmpl w:val="D0A60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22195"/>
    <w:multiLevelType w:val="hybridMultilevel"/>
    <w:tmpl w:val="14E26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E1E00"/>
    <w:multiLevelType w:val="hybridMultilevel"/>
    <w:tmpl w:val="2A44D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53C95"/>
    <w:multiLevelType w:val="hybridMultilevel"/>
    <w:tmpl w:val="D618F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72D3C"/>
    <w:multiLevelType w:val="hybridMultilevel"/>
    <w:tmpl w:val="2222D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63EE6"/>
    <w:multiLevelType w:val="hybridMultilevel"/>
    <w:tmpl w:val="81341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85ABC"/>
    <w:multiLevelType w:val="hybridMultilevel"/>
    <w:tmpl w:val="0D225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60D04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67CD2"/>
    <w:multiLevelType w:val="hybridMultilevel"/>
    <w:tmpl w:val="381CE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D46944"/>
    <w:multiLevelType w:val="hybridMultilevel"/>
    <w:tmpl w:val="D3A4C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B4241"/>
    <w:multiLevelType w:val="hybridMultilevel"/>
    <w:tmpl w:val="E6E45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A8940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566016">
    <w:abstractNumId w:val="7"/>
  </w:num>
  <w:num w:numId="2" w16cid:durableId="948514212">
    <w:abstractNumId w:val="4"/>
  </w:num>
  <w:num w:numId="3" w16cid:durableId="479157813">
    <w:abstractNumId w:val="9"/>
  </w:num>
  <w:num w:numId="4" w16cid:durableId="1499618763">
    <w:abstractNumId w:val="10"/>
  </w:num>
  <w:num w:numId="5" w16cid:durableId="438647500">
    <w:abstractNumId w:val="0"/>
  </w:num>
  <w:num w:numId="6" w16cid:durableId="1959296359">
    <w:abstractNumId w:val="2"/>
  </w:num>
  <w:num w:numId="7" w16cid:durableId="71859440">
    <w:abstractNumId w:val="5"/>
  </w:num>
  <w:num w:numId="8" w16cid:durableId="240067780">
    <w:abstractNumId w:val="8"/>
  </w:num>
  <w:num w:numId="9" w16cid:durableId="1547982957">
    <w:abstractNumId w:val="3"/>
  </w:num>
  <w:num w:numId="10" w16cid:durableId="218907347">
    <w:abstractNumId w:val="6"/>
  </w:num>
  <w:num w:numId="11" w16cid:durableId="165603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76"/>
    <w:rsid w:val="00071581"/>
    <w:rsid w:val="00145E9C"/>
    <w:rsid w:val="0015142C"/>
    <w:rsid w:val="003205BD"/>
    <w:rsid w:val="003B1844"/>
    <w:rsid w:val="003E3848"/>
    <w:rsid w:val="00413676"/>
    <w:rsid w:val="00462502"/>
    <w:rsid w:val="00484CD6"/>
    <w:rsid w:val="00633CA5"/>
    <w:rsid w:val="00724D64"/>
    <w:rsid w:val="007779CA"/>
    <w:rsid w:val="007A5A46"/>
    <w:rsid w:val="00800AEC"/>
    <w:rsid w:val="008A4F16"/>
    <w:rsid w:val="00971323"/>
    <w:rsid w:val="00A96BF9"/>
    <w:rsid w:val="00D1198A"/>
    <w:rsid w:val="00D4221E"/>
    <w:rsid w:val="00EF6752"/>
    <w:rsid w:val="00F1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C7DD"/>
  <w15:chartTrackingRefBased/>
  <w15:docId w15:val="{D0291161-57E1-4B83-90C5-FDF031F2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67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5142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F6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752"/>
  </w:style>
  <w:style w:type="paragraph" w:styleId="Footer">
    <w:name w:val="footer"/>
    <w:basedOn w:val="Normal"/>
    <w:link w:val="FooterChar"/>
    <w:uiPriority w:val="99"/>
    <w:unhideWhenUsed/>
    <w:rsid w:val="00EF6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Webb, Kenneth</dc:creator>
  <cp:keywords/>
  <dc:description/>
  <cp:lastModifiedBy>Kenneth Webb</cp:lastModifiedBy>
  <cp:revision>4</cp:revision>
  <dcterms:created xsi:type="dcterms:W3CDTF">2026-03-27T01:49:00Z</dcterms:created>
  <dcterms:modified xsi:type="dcterms:W3CDTF">2026-03-27T02:06:00Z</dcterms:modified>
</cp:coreProperties>
</file>