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標楷體"/>
          <w:b w:val="0"/>
          <w:sz w:val="48"/>
        </w:rPr>
        <w:t>KUANGUARD WVA 檢測報告</w:t>
      </w:r>
    </w:p>
    <w:p>
      <w:r>
        <w:rPr>
          <w:rFonts w:ascii="Times New Roman" w:hAnsi="Times New Roman" w:eastAsia="標楷體"/>
          <w:b w:val="0"/>
          <w:sz w:val="36"/>
        </w:rPr>
        <w:t>2026 年度合成示範專案</w:t>
      </w:r>
    </w:p>
    <w:p>
      <w:r>
        <w:rPr>
          <w:rFonts w:ascii="Times New Roman" w:hAnsi="Times New Roman" w:eastAsia="標楷體"/>
          <w:b w:val="0"/>
          <w:sz w:val="24"/>
        </w:rPr>
        <w:t>合成示範資料，僅供本機開發驗證；未使用正式核准模板，不代表實際客戶檢測。</w:t>
      </w:r>
    </w:p>
    <w:p>
      <w:r>
        <w:rPr>
          <w:rFonts w:ascii="Times New Roman" w:hAnsi="Times New Roman" w:eastAsia="標楷體"/>
          <w:b w:val="0"/>
          <w:sz w:val="22"/>
        </w:rPr>
        <w:t>版本 1　覆核 synthetic-reviewer　時間 2026-09-10T06:00:00Z</w:t>
      </w:r>
    </w:p>
    <w:p>
      <w:r>
        <w:rPr>
          <w:rFonts w:ascii="Times New Roman" w:hAnsi="Times New Roman" w:eastAsia="標楷體"/>
          <w:b w:val="0"/>
          <w:sz w:val="20"/>
        </w:rPr>
        <w:t>快照 snap_196d1140b3ed6e5bb9178f9c</w:t>
      </w:r>
    </w:p>
    <w:p>
      <w:r>
        <w:rPr>
          <w:rFonts w:ascii="Times New Roman" w:hAnsi="Times New Roman" w:eastAsia="標楷體"/>
          <w:b w:val="0"/>
          <w:sz w:val="28"/>
        </w:rPr>
        <w:t>本報告保留檢測範圍、證據限制及改善資訊。資訊級與未知風險分別列示，未檢測與證據不足不視為安全。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目錄</w:t>
      </w:r>
    </w:p>
    <w:p>
      <w:r>
        <w:rPr>
          <w:rFonts w:ascii="Times New Roman" w:hAnsi="Times New Roman" w:eastAsia="標楷體"/>
          <w:b w:val="0"/>
          <w:sz w:val="24"/>
        </w:rPr>
      </w:r>
      <w:fldSimple w:instr="TOC \o &quot;1-2&quot; \h \z \u"/>
    </w:p>
    <w:p>
      <w:r>
        <w:rPr>
          <w:rFonts w:ascii="Times New Roman" w:hAnsi="Times New Roman" w:eastAsia="標楷體"/>
          <w:b w:val="0"/>
          <w:sz w:val="20"/>
        </w:rPr>
        <w:t>目錄欄位需經正式 Office 渲染更新；本示範以下提供完整章節。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檢測範圍與統計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檢測狀態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四級弱點數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已完成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https://portal.example.test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失敗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預定資產 2；完成 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嚴重度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弱點實例數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嚴重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高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中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0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低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</w:tr>
    </w:tbl>
    <w:p>
      <w:r>
        <w:rPr>
          <w:rFonts w:ascii="Times New Roman" w:hAnsi="Times New Roman" w:eastAsia="標楷體"/>
          <w:b w:val="0"/>
          <w:sz w:val="24"/>
        </w:rPr>
        <w:t>弱點種類 2；弱點實例 2；受影響資產 1。</w:t>
      </w:r>
    </w:p>
    <w:p>
      <w:r>
        <w:rPr>
          <w:rFonts w:ascii="Times New Roman" w:hAnsi="Times New Roman" w:eastAsia="標楷體"/>
          <w:b w:val="0"/>
          <w:sz w:val="24"/>
        </w:rPr>
        <w:t>Informational 0；Unknown 0，均不納入四級風險。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前十大風險實例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風險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來源編號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資產與名稱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嚴重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SYNTH-WVA-001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  <w:br/>
              <w:t>合成範例 存取條件待核實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低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SYNTH-WVA-002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  <w:br/>
              <w:t>合成範例 回應設定待改善</w:t>
            </w:r>
          </w:p>
        </w:tc>
      </w:tr>
    </w:tbl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檢測明細與改善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嚴重級結果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SYNTH-WVA-001　合成範例 存取條件待核實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https://app.example.test/account?token=%5BREDACTED%5D&amp;view=profile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合成案例呈現需要優先確認的存取條件。此內容未對任何真實網站發送請求。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確認伺服器端授權條件，加入與角色及資源範圍一致的檢查。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合成遮罩證據 WVA-001。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高級結果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中級結果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低級結果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欄位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結果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來源與名稱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SYNTH-WVA-002　合成範例 回應設定待改善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資產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位置與連接埠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https://app.example.test/help / 未提供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說明與影響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合成回應設定與本案例維護基準有差異。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改善建議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依核准基準檢查回應設定並重新驗證。</w:t>
            </w:r>
          </w:p>
        </w:tc>
      </w:tr>
      <w:tr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證據</w:t>
            </w:r>
          </w:p>
        </w:tc>
        <w:tc>
          <w:tcPr>
            <w:tcW w:type="dxa" w:w="4819"/>
          </w:tcPr>
          <w:p>
            <w:r>
              <w:rPr>
                <w:rFonts w:ascii="Times New Roman" w:hAnsi="Times New Roman" w:eastAsia="標楷體"/>
                <w:b w:val="0"/>
                <w:sz w:val="22"/>
              </w:rPr>
              <w:t>合成證據 WVA-002。</w:t>
            </w:r>
          </w:p>
        </w:tc>
      </w:tr>
    </w:tbl>
    <w:p>
      <w:r>
        <w:rPr>
          <w:rFonts w:ascii="Times New Roman" w:hAnsi="Times New Roman" w:eastAsia="標楷體"/>
          <w:b w:val="0"/>
          <w:sz w:val="8"/>
        </w:rPr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資訊級結果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2"/>
      </w:pPr>
      <w:r>
        <w:rPr>
          <w:rFonts w:ascii="Times New Roman" w:hAnsi="Times New Roman" w:eastAsia="標楷體"/>
          <w:b w:val="0"/>
          <w:sz w:val="32"/>
        </w:rPr>
        <w:t>未知級結果</w:t>
      </w:r>
    </w:p>
    <w:p>
      <w:r>
        <w:rPr>
          <w:rFonts w:ascii="Times New Roman" w:hAnsi="Times New Roman" w:eastAsia="標楷體"/>
          <w:b w:val="0"/>
          <w:sz w:val="24"/>
        </w:rPr>
        <w:t>N/A</w:t>
      </w:r>
    </w:p>
    <w:p>
      <w:pPr>
        <w:pStyle w:val="Heading1"/>
      </w:pPr>
      <w:r>
        <w:rPr>
          <w:rFonts w:ascii="Times New Roman" w:hAnsi="Times New Roman" w:eastAsia="標楷體"/>
          <w:b w:val="0"/>
          <w:sz w:val="36"/>
        </w:rPr>
        <w:t>複測與資料追溯</w:t>
      </w:r>
    </w:p>
    <w:p>
      <w:r>
        <w:rPr>
          <w:rFonts w:ascii="Times New Roman" w:hAnsi="Times New Roman" w:eastAsia="標楷體"/>
          <w:b w:val="0"/>
          <w:sz w:val="24"/>
        </w:rPr>
        <w:t>本次未提供初測關聯，未作修復結論。</w:t>
      </w:r>
    </w:p>
    <w:p>
      <w:r>
        <w:rPr>
          <w:rFonts w:ascii="Times New Roman" w:hAnsi="Times New Roman" w:eastAsia="標楷體"/>
          <w:b w:val="0"/>
          <w:sz w:val="18"/>
        </w:rPr>
        <w:t>來源 SHA256 ba4834facc5b98998f526bcf949d3b0ce7cf644c3869f896cb105599c1fd9764</w:t>
      </w:r>
    </w:p>
    <w:p>
      <w:r>
        <w:rPr>
          <w:rFonts w:ascii="Times New Roman" w:hAnsi="Times New Roman" w:eastAsia="標楷體"/>
          <w:b w:val="0"/>
          <w:sz w:val="18"/>
        </w:rPr>
        <w:t>快照 SHA256 196d1140b3ed6e5bb9178f9c054578eec74f067302a62fa88945c83319f51d79</w:t>
      </w:r>
    </w:p>
    <w:p>
      <w:r>
        <w:rPr>
          <w:rFonts w:ascii="Times New Roman" w:hAnsi="Times New Roman" w:eastAsia="標楷體"/>
          <w:b w:val="0"/>
          <w:sz w:val="20"/>
        </w:rPr>
        <w:t>Parser kuanguard-parsers/1.0.0；模板 kuanguard-development/1；規則 no-exclusions/1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標楷體"/>
        <w:b w:val="0"/>
        <w:sz w:val="16"/>
      </w:rPr>
      <w:t xml:space="preserve">snap_196d1140b3ed6e5bb9178f9c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標楷體"/>
        <w:b w:val="0"/>
        <w:sz w:val="18"/>
      </w:rPr>
      <w:t>KUANGUARD　合成示範報告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KUANGUARD WVA 檢測報告</dc:title>
  <dc:subject>snap_196d1140b3ed6e5bb9178f9c</dc:subject>
  <dc:creator>KUANGUARD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