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41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Zoë 山田 &amp; Sons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Zoë 山田 &amp; Sons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Imprint Doc Gen — Café &amp; Tea &lt;2026&gt;</w:t>
          </w:r>
        </w:sdtContent>
      </w:sdt>
    </w:p>
    <w:p>
      <w:bookmarkStart w:id="1" w:name="binding_1"/>
      <w:hyperlink r:id="rId5">
        <w:r>
          <w:rPr>
            <w:b/>
          </w:rPr>
          <w:t xml:space="preserve">Zoë 山田 &amp; Sons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Imprint Doc Gen — Café &amp; Tea &lt;2026&gt;</w:t>
          </w:r>
        </w:sdtContent>
      </w:sdt>
    </w:p>
    <w:p>
      <w:bookmarkStart w:id="2" w:name="binding_2"/>
      <w:hyperlink r:id="rId5">
        <w:r>
          <w:rPr>
            <w:b/>
          </w:rPr>
          <w:t xml:space="preserve">Zoë 山田 &amp; Sons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Imprint Doc Gen — Café &amp; Tea &lt;2026&gt;</w:t>
          </w:r>
        </w:sdtContent>
      </w:sdt>
    </w:p>
    <w:p>
      <w:bookmarkStart w:id="3" w:name="binding_3"/>
      <w:hyperlink r:id="rId5">
        <w:r>
          <w:rPr>
            <w:b/>
          </w:rPr>
          <w:t xml:space="preserve">Zoë 山田 &amp; Sons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Imprint Doc Gen — Café &amp; Tea &lt;2026&gt;</w:t>
          </w:r>
        </w:sdtContent>
      </w:sdt>
    </w:p>
    <w:p>
      <w:bookmarkStart w:id="4" w:name="binding_4"/>
      <w:hyperlink r:id="rId5">
        <w:r>
          <w:rPr>
            <w:b/>
          </w:rPr>
          <w:t xml:space="preserve">Zoë 山田 &amp; Sons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Imprint Doc Gen — Café &amp; Tea &lt;2026&gt;</w:t>
          </w:r>
        </w:sdtContent>
      </w:sdt>
    </w:p>
    <w:p>
      <w:bookmarkStart w:id="5" w:name="binding_5"/>
      <w:hyperlink r:id="rId5">
        <w:r>
          <w:rPr>
            <w:b/>
          </w:rPr>
          <w:t xml:space="preserve">Zoë 山田 &amp; Sons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Imprint Doc Gen — Café &amp; Tea &lt;2026&gt;</w:t>
          </w:r>
        </w:sdtContent>
      </w:sdt>
    </w:p>
    <w:p>
      <w:bookmarkStart w:id="6" w:name="binding_6"/>
      <w:hyperlink r:id="rId5">
        <w:r>
          <w:rPr>
            <w:b/>
          </w:rPr>
          <w:t xml:space="preserve">Zoë 山田 &amp; Sons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Imprint Doc Gen — Café &amp; Tea &lt;2026&gt;</w:t>
          </w:r>
        </w:sdtContent>
      </w:sdt>
    </w:p>
    <w:p>
      <w:bookmarkStart w:id="7" w:name="binding_7"/>
      <w:hyperlink r:id="rId5">
        <w:r>
          <w:rPr>
            <w:b/>
          </w:rPr>
          <w:t xml:space="preserve">Zoë 山田 &amp; Sons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Imprint Doc Gen — Café &amp; Tea &lt;2026&gt;</w:t>
          </w:r>
        </w:sdtContent>
      </w:sdt>
    </w:p>
    <w:p>
      <w:bookmarkStart w:id="8" w:name="binding_8"/>
      <w:hyperlink r:id="rId5">
        <w:r>
          <w:rPr>
            <w:b/>
          </w:rPr>
          <w:t xml:space="preserve">Zoë 山田 &amp; Sons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Imprint Doc Gen — Café &amp; Tea &lt;2026&gt;</w:t>
          </w:r>
        </w:sdtContent>
      </w:sdt>
    </w:p>
    <w:p>
      <w:bookmarkStart w:id="9" w:name="binding_9"/>
      <w:hyperlink r:id="rId5">
        <w:r>
          <w:rPr>
            <w:b/>
          </w:rPr>
          <w:t xml:space="preserve">Zoë 山田 &amp; Sons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Imprint Doc Gen — Café &amp; Tea &lt;2026&gt;</w:t>
          </w:r>
        </w:sdtContent>
      </w:sdt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drawing>
        <wp:inline distT="0" distB="0" distL="0" distR="0">
          <wp:extent cx="914400" cy="609600"/>
          <wp:docPr id="12" name="Picture 12" descr="Attachment blue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drawing>
        <wp:inline distT="0" distB="0" distL="0" distR="0">
          <wp:extent cx="914400" cy="609600"/>
          <wp:docPr id="11" name="Picture 11" descr="Attachment red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Relationship Id="rId5" Type="http://schemas.openxmlformats.org/officeDocument/2006/relationships/hyperlink" Target="https://example.invalid/imprint-doc-gen" TargetMode="External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blue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red.png"/></Relationships>
</file>

<file path=customXml/fixture.xml><?xml version="1.0" encoding="utf-8"?>
<fixture xmlns="urn:imprint-doc-gen:fixture">
  <preserve>Unrelated package content must survive unchanged.</preserve>
</fixture>
</file>