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167A" w:rsidRDefault="0006167A" w:rsidP="0006167A">
      <w:pPr>
        <w:spacing w:before="100" w:beforeAutospacing="1" w:after="100" w:afterAutospacing="1"/>
        <w:jc w:val="center"/>
        <w:outlineLvl w:val="0"/>
        <w:rPr>
          <w:rFonts w:ascii="Times New Roman" w:eastAsia="Times New Roman" w:hAnsi="Times New Roman" w:cs="Times New Roman"/>
          <w:b/>
          <w:bCs/>
          <w:kern w:val="36"/>
          <w:sz w:val="48"/>
          <w:szCs w:val="48"/>
          <w:lang w:eastAsia="en-GB"/>
        </w:rPr>
      </w:pPr>
      <w:r w:rsidRPr="0006167A">
        <w:rPr>
          <w:rFonts w:ascii="Times New Roman" w:eastAsia="Times New Roman" w:hAnsi="Times New Roman" w:cs="Times New Roman"/>
          <w:b/>
          <w:bCs/>
          <w:kern w:val="36"/>
          <w:sz w:val="48"/>
          <w:szCs w:val="48"/>
          <w:lang w:eastAsia="en-GB"/>
        </w:rPr>
        <w:t>Big Data Analytics</w:t>
      </w:r>
    </w:p>
    <w:p w:rsidR="0006167A" w:rsidRDefault="0006167A" w:rsidP="0006167A">
      <w:pPr>
        <w:spacing w:before="100" w:beforeAutospacing="1" w:after="100" w:afterAutospacing="1"/>
        <w:jc w:val="center"/>
        <w:outlineLvl w:val="0"/>
        <w:rPr>
          <w:rFonts w:ascii="Times New Roman" w:eastAsia="Times New Roman" w:hAnsi="Times New Roman" w:cs="Times New Roman"/>
          <w:b/>
          <w:bCs/>
          <w:kern w:val="36"/>
          <w:sz w:val="28"/>
          <w:szCs w:val="28"/>
          <w:lang w:val="en-US" w:eastAsia="en-GB"/>
        </w:rPr>
      </w:pPr>
      <w:r>
        <w:rPr>
          <w:rFonts w:ascii="Times New Roman" w:eastAsia="Times New Roman" w:hAnsi="Times New Roman" w:cs="Times New Roman"/>
          <w:b/>
          <w:bCs/>
          <w:kern w:val="36"/>
          <w:sz w:val="28"/>
          <w:szCs w:val="28"/>
          <w:lang w:val="en-US" w:eastAsia="en-GB"/>
        </w:rPr>
        <w:t xml:space="preserve">     Name:                                                                               Hasnain Nawaz</w:t>
      </w:r>
    </w:p>
    <w:p w:rsidR="0006167A" w:rsidRDefault="0006167A" w:rsidP="0006167A">
      <w:pPr>
        <w:spacing w:before="100" w:beforeAutospacing="1" w:after="100" w:afterAutospacing="1"/>
        <w:jc w:val="center"/>
        <w:outlineLvl w:val="0"/>
        <w:rPr>
          <w:rFonts w:ascii="Times New Roman" w:eastAsia="Times New Roman" w:hAnsi="Times New Roman" w:cs="Times New Roman"/>
          <w:b/>
          <w:bCs/>
          <w:kern w:val="36"/>
          <w:sz w:val="28"/>
          <w:szCs w:val="28"/>
          <w:lang w:val="en-US" w:eastAsia="en-GB"/>
        </w:rPr>
      </w:pPr>
      <w:r>
        <w:rPr>
          <w:rFonts w:ascii="Times New Roman" w:eastAsia="Times New Roman" w:hAnsi="Times New Roman" w:cs="Times New Roman"/>
          <w:b/>
          <w:bCs/>
          <w:kern w:val="36"/>
          <w:sz w:val="28"/>
          <w:szCs w:val="28"/>
          <w:lang w:val="en-US" w:eastAsia="en-GB"/>
        </w:rPr>
        <w:t>ID:                                                                                     S2023376023</w:t>
      </w:r>
    </w:p>
    <w:p w:rsidR="0006167A" w:rsidRDefault="0006167A" w:rsidP="0006167A">
      <w:pPr>
        <w:spacing w:before="100" w:beforeAutospacing="1" w:after="100" w:afterAutospacing="1"/>
        <w:jc w:val="center"/>
        <w:outlineLvl w:val="0"/>
        <w:rPr>
          <w:rFonts w:ascii="Times New Roman" w:eastAsia="Times New Roman" w:hAnsi="Times New Roman" w:cs="Times New Roman"/>
          <w:b/>
          <w:bCs/>
          <w:kern w:val="36"/>
          <w:sz w:val="28"/>
          <w:szCs w:val="28"/>
          <w:lang w:val="en-US" w:eastAsia="en-GB"/>
        </w:rPr>
      </w:pPr>
      <w:r>
        <w:rPr>
          <w:rFonts w:ascii="Times New Roman" w:eastAsia="Times New Roman" w:hAnsi="Times New Roman" w:cs="Times New Roman"/>
          <w:b/>
          <w:bCs/>
          <w:kern w:val="36"/>
          <w:sz w:val="28"/>
          <w:szCs w:val="28"/>
          <w:lang w:val="en-US" w:eastAsia="en-GB"/>
        </w:rPr>
        <w:t xml:space="preserve">        Course:                                                                           Big Data Analytics</w:t>
      </w:r>
    </w:p>
    <w:p w:rsidR="0006167A" w:rsidRPr="0006167A" w:rsidRDefault="0006167A" w:rsidP="0006167A">
      <w:pPr>
        <w:spacing w:before="100" w:beforeAutospacing="1" w:after="100" w:afterAutospacing="1"/>
        <w:jc w:val="center"/>
        <w:outlineLvl w:val="0"/>
        <w:rPr>
          <w:rFonts w:ascii="Times New Roman" w:eastAsia="Times New Roman" w:hAnsi="Times New Roman" w:cs="Times New Roman"/>
          <w:b/>
          <w:bCs/>
          <w:kern w:val="36"/>
          <w:sz w:val="28"/>
          <w:szCs w:val="28"/>
          <w:lang w:val="en-US" w:eastAsia="en-GB"/>
        </w:rPr>
      </w:pPr>
      <w:r>
        <w:rPr>
          <w:rFonts w:ascii="Times New Roman" w:eastAsia="Times New Roman" w:hAnsi="Times New Roman" w:cs="Times New Roman"/>
          <w:b/>
          <w:bCs/>
          <w:kern w:val="36"/>
          <w:sz w:val="28"/>
          <w:szCs w:val="28"/>
          <w:lang w:val="en-US" w:eastAsia="en-GB"/>
        </w:rPr>
        <w:t xml:space="preserve">Section:   A2          </w:t>
      </w:r>
    </w:p>
    <w:p w:rsidR="0006167A" w:rsidRPr="0006167A" w:rsidRDefault="0006167A" w:rsidP="0006167A">
      <w:pPr>
        <w:spacing w:before="100" w:beforeAutospacing="1" w:after="100" w:afterAutospacing="1"/>
        <w:jc w:val="center"/>
        <w:outlineLvl w:val="0"/>
        <w:rPr>
          <w:rFonts w:ascii="Times New Roman" w:eastAsia="Times New Roman" w:hAnsi="Times New Roman" w:cs="Times New Roman"/>
          <w:b/>
          <w:bCs/>
          <w:kern w:val="36"/>
          <w:sz w:val="48"/>
          <w:szCs w:val="48"/>
          <w:lang w:eastAsia="en-GB"/>
        </w:rPr>
      </w:pPr>
      <w:r w:rsidRPr="0006167A">
        <w:rPr>
          <w:rFonts w:ascii="Times New Roman" w:eastAsia="Times New Roman" w:hAnsi="Times New Roman" w:cs="Times New Roman"/>
          <w:b/>
          <w:bCs/>
          <w:kern w:val="36"/>
          <w:sz w:val="48"/>
          <w:szCs w:val="48"/>
          <w:lang w:eastAsia="en-GB"/>
        </w:rPr>
        <w:t>Project 1</w:t>
      </w:r>
    </w:p>
    <w:p w:rsidR="0006167A" w:rsidRPr="0006167A" w:rsidRDefault="0006167A" w:rsidP="0006167A">
      <w:pPr>
        <w:spacing w:before="100" w:beforeAutospacing="1" w:after="100" w:afterAutospacing="1"/>
        <w:outlineLvl w:val="1"/>
        <w:rPr>
          <w:rFonts w:ascii="Times New Roman" w:eastAsia="Times New Roman" w:hAnsi="Times New Roman" w:cs="Times New Roman"/>
          <w:b/>
          <w:bCs/>
          <w:sz w:val="36"/>
          <w:szCs w:val="36"/>
          <w:lang w:eastAsia="en-GB"/>
        </w:rPr>
      </w:pPr>
      <w:r w:rsidRPr="0006167A">
        <w:rPr>
          <w:rFonts w:ascii="Times New Roman" w:eastAsia="Times New Roman" w:hAnsi="Times New Roman" w:cs="Times New Roman"/>
          <w:b/>
          <w:bCs/>
          <w:sz w:val="36"/>
          <w:szCs w:val="36"/>
          <w:lang w:eastAsia="en-GB"/>
        </w:rPr>
        <w:t>Social Media Sentiment and Engagement Analysis</w:t>
      </w:r>
    </w:p>
    <w:p w:rsidR="0006167A" w:rsidRP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r w:rsidRPr="0006167A">
        <w:rPr>
          <w:rFonts w:ascii="Times New Roman" w:eastAsia="Times New Roman" w:hAnsi="Times New Roman" w:cs="Times New Roman"/>
          <w:b/>
          <w:bCs/>
          <w:sz w:val="27"/>
          <w:szCs w:val="27"/>
          <w:lang w:eastAsia="en-GB"/>
        </w:rPr>
        <w:t>1. Introduction</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This project explores social-media post data to investigate differences in engagement across platforms and relationships between engagement metrics. Python and Pandas were used in Google Colab for data cleaning, descriptive analysis, visualization, and a dataset-scaling experiment.</w:t>
      </w:r>
    </w:p>
    <w:p w:rsidR="00D23317" w:rsidRDefault="0006167A" w:rsidP="00D23317">
      <w:pPr>
        <w:spacing w:before="100" w:beforeAutospacing="1" w:after="100" w:afterAutospacing="1"/>
        <w:outlineLvl w:val="2"/>
        <w:rPr>
          <w:rFonts w:ascii="Times New Roman" w:eastAsia="Times New Roman" w:hAnsi="Times New Roman" w:cs="Times New Roman"/>
          <w:b/>
          <w:bCs/>
          <w:sz w:val="27"/>
          <w:szCs w:val="27"/>
          <w:lang w:eastAsia="en-GB"/>
        </w:rPr>
      </w:pPr>
      <w:r w:rsidRPr="0006167A">
        <w:rPr>
          <w:rFonts w:ascii="Times New Roman" w:eastAsia="Times New Roman" w:hAnsi="Times New Roman" w:cs="Times New Roman"/>
          <w:b/>
          <w:bCs/>
          <w:sz w:val="27"/>
          <w:szCs w:val="27"/>
          <w:lang w:eastAsia="en-GB"/>
        </w:rPr>
        <w:t>2. Dataset and source</w:t>
      </w:r>
      <w:r w:rsidRPr="0006167A">
        <w:rPr>
          <w:rFonts w:ascii="Times New Roman" w:eastAsia="Times New Roman" w:hAnsi="Times New Roman" w:cs="Times New Roman"/>
          <w:lang w:eastAsia="en-GB"/>
        </w:rPr>
        <w:br/>
      </w:r>
    </w:p>
    <w:p w:rsidR="00D23317" w:rsidRDefault="00D23317" w:rsidP="00D23317">
      <w:pPr>
        <w:jc w:val="center"/>
        <w:rPr>
          <w:rFonts w:ascii="Times New Roman" w:eastAsia="Times New Roman" w:hAnsi="Times New Roman" w:cs="Times New Roman"/>
          <w:lang w:eastAsia="en-GB"/>
        </w:rPr>
      </w:pPr>
      <w:r>
        <w:rPr>
          <w:rFonts w:ascii="Times New Roman" w:eastAsia="Times New Roman" w:hAnsi="Times New Roman" w:cs="Times New Roman"/>
          <w:b/>
          <w:bCs/>
          <w:sz w:val="27"/>
          <w:szCs w:val="27"/>
          <w:lang w:val="en-US" w:eastAsia="en-GB"/>
        </w:rPr>
        <w:t xml:space="preserve">Table 2: </w:t>
      </w:r>
      <w:r w:rsidRPr="00D23317">
        <w:rPr>
          <w:rFonts w:ascii="Times New Roman" w:eastAsia="Times New Roman" w:hAnsi="Times New Roman" w:cs="Times New Roman"/>
          <w:lang w:eastAsia="en-GB"/>
        </w:rPr>
        <w:t>Overview of the social-media dataset.</w:t>
      </w:r>
    </w:p>
    <w:p w:rsidR="00D23317" w:rsidRPr="00D23317" w:rsidRDefault="00D23317" w:rsidP="00D23317">
      <w:pPr>
        <w:jc w:val="center"/>
        <w:rPr>
          <w:rFonts w:ascii="Times New Roman" w:eastAsia="Times New Roman" w:hAnsi="Times New Roman" w:cs="Times New Roman"/>
          <w:lang w:eastAsia="en-GB"/>
        </w:rPr>
      </w:pPr>
    </w:p>
    <w:tbl>
      <w:tblPr>
        <w:tblStyle w:val="TableGrid"/>
        <w:tblW w:w="0" w:type="auto"/>
        <w:tblLook w:val="04A0" w:firstRow="1" w:lastRow="0" w:firstColumn="1" w:lastColumn="0" w:noHBand="0" w:noVBand="1"/>
      </w:tblPr>
      <w:tblGrid>
        <w:gridCol w:w="3681"/>
        <w:gridCol w:w="5335"/>
      </w:tblGrid>
      <w:tr w:rsidR="00D23317" w:rsidTr="00D23317">
        <w:tc>
          <w:tcPr>
            <w:tcW w:w="3681" w:type="dxa"/>
            <w:vAlign w:val="center"/>
          </w:tcPr>
          <w:p w:rsidR="00D23317" w:rsidRDefault="00D23317" w:rsidP="00D23317">
            <w:pPr>
              <w:pStyle w:val="NormalWeb"/>
              <w:jc w:val="center"/>
              <w:rPr>
                <w:b/>
                <w:bCs/>
              </w:rPr>
            </w:pPr>
            <w:r>
              <w:rPr>
                <w:b/>
                <w:bCs/>
              </w:rPr>
              <w:t>Item</w:t>
            </w:r>
          </w:p>
        </w:tc>
        <w:tc>
          <w:tcPr>
            <w:tcW w:w="5335" w:type="dxa"/>
            <w:vAlign w:val="center"/>
          </w:tcPr>
          <w:p w:rsidR="00D23317" w:rsidRDefault="00D23317" w:rsidP="00D23317">
            <w:pPr>
              <w:pStyle w:val="NormalWeb"/>
              <w:jc w:val="center"/>
              <w:rPr>
                <w:b/>
                <w:bCs/>
              </w:rPr>
            </w:pPr>
            <w:r>
              <w:rPr>
                <w:b/>
                <w:bCs/>
              </w:rPr>
              <w:t>Details</w:t>
            </w:r>
          </w:p>
        </w:tc>
      </w:tr>
      <w:tr w:rsidR="00D23317" w:rsidTr="00D23317">
        <w:tc>
          <w:tcPr>
            <w:tcW w:w="3681" w:type="dxa"/>
            <w:vAlign w:val="center"/>
          </w:tcPr>
          <w:p w:rsidR="00D23317" w:rsidRDefault="00D23317" w:rsidP="00D23317">
            <w:pPr>
              <w:pStyle w:val="NormalWeb"/>
            </w:pPr>
            <w:r>
              <w:t>Dataset</w:t>
            </w:r>
          </w:p>
        </w:tc>
        <w:tc>
          <w:tcPr>
            <w:tcW w:w="5335" w:type="dxa"/>
            <w:vAlign w:val="center"/>
          </w:tcPr>
          <w:p w:rsidR="00D23317" w:rsidRDefault="00D23317" w:rsidP="00D23317">
            <w:pPr>
              <w:pStyle w:val="NormalWeb"/>
            </w:pPr>
            <w:r>
              <w:t>Social Media Sentiment &amp; Engagement Analysis</w:t>
            </w:r>
          </w:p>
        </w:tc>
      </w:tr>
      <w:tr w:rsidR="00D23317" w:rsidTr="00D23317">
        <w:tc>
          <w:tcPr>
            <w:tcW w:w="3681" w:type="dxa"/>
            <w:vAlign w:val="center"/>
          </w:tcPr>
          <w:p w:rsidR="00D23317" w:rsidRDefault="00D23317" w:rsidP="00D23317">
            <w:pPr>
              <w:pStyle w:val="NormalWeb"/>
            </w:pPr>
            <w:r>
              <w:t>Original records</w:t>
            </w:r>
          </w:p>
        </w:tc>
        <w:tc>
          <w:tcPr>
            <w:tcW w:w="5335" w:type="dxa"/>
            <w:vAlign w:val="center"/>
          </w:tcPr>
          <w:p w:rsidR="00D23317" w:rsidRDefault="00D23317" w:rsidP="00D23317">
            <w:pPr>
              <w:pStyle w:val="NormalWeb"/>
            </w:pPr>
            <w:r>
              <w:t>2,260</w:t>
            </w:r>
          </w:p>
        </w:tc>
      </w:tr>
      <w:tr w:rsidR="00D23317" w:rsidTr="00D23317">
        <w:tc>
          <w:tcPr>
            <w:tcW w:w="3681" w:type="dxa"/>
            <w:vAlign w:val="center"/>
          </w:tcPr>
          <w:p w:rsidR="00D23317" w:rsidRDefault="00D23317" w:rsidP="00D23317">
            <w:pPr>
              <w:pStyle w:val="NormalWeb"/>
            </w:pPr>
            <w:r>
              <w:t>Columns</w:t>
            </w:r>
          </w:p>
        </w:tc>
        <w:tc>
          <w:tcPr>
            <w:tcW w:w="5335" w:type="dxa"/>
            <w:vAlign w:val="center"/>
          </w:tcPr>
          <w:p w:rsidR="00D23317" w:rsidRDefault="00D23317" w:rsidP="00D23317">
            <w:pPr>
              <w:pStyle w:val="NormalWeb"/>
            </w:pPr>
            <w:r>
              <w:t>13</w:t>
            </w:r>
          </w:p>
        </w:tc>
      </w:tr>
      <w:tr w:rsidR="00D23317" w:rsidTr="00D23317">
        <w:tc>
          <w:tcPr>
            <w:tcW w:w="3681" w:type="dxa"/>
            <w:vAlign w:val="center"/>
          </w:tcPr>
          <w:p w:rsidR="00D23317" w:rsidRDefault="00D23317" w:rsidP="00D23317">
            <w:pPr>
              <w:pStyle w:val="NormalWeb"/>
            </w:pPr>
            <w:r>
              <w:t>Platforms</w:t>
            </w:r>
          </w:p>
        </w:tc>
        <w:tc>
          <w:tcPr>
            <w:tcW w:w="5335" w:type="dxa"/>
            <w:vAlign w:val="center"/>
          </w:tcPr>
          <w:p w:rsidR="00D23317" w:rsidRDefault="00D23317" w:rsidP="00D23317">
            <w:pPr>
              <w:pStyle w:val="NormalWeb"/>
            </w:pPr>
            <w:r>
              <w:t>5</w:t>
            </w:r>
          </w:p>
        </w:tc>
      </w:tr>
      <w:tr w:rsidR="00D23317" w:rsidTr="00D23317">
        <w:tc>
          <w:tcPr>
            <w:tcW w:w="3681" w:type="dxa"/>
            <w:vAlign w:val="center"/>
          </w:tcPr>
          <w:p w:rsidR="00D23317" w:rsidRDefault="00D23317" w:rsidP="00D23317">
            <w:pPr>
              <w:pStyle w:val="NormalWeb"/>
            </w:pPr>
            <w:r>
              <w:t>Countries</w:t>
            </w:r>
          </w:p>
        </w:tc>
        <w:tc>
          <w:tcPr>
            <w:tcW w:w="5335" w:type="dxa"/>
            <w:vAlign w:val="center"/>
          </w:tcPr>
          <w:p w:rsidR="00D23317" w:rsidRDefault="00D23317" w:rsidP="00D23317">
            <w:pPr>
              <w:pStyle w:val="NormalWeb"/>
            </w:pPr>
            <w:r>
              <w:t>Multiple</w:t>
            </w:r>
          </w:p>
        </w:tc>
      </w:tr>
      <w:tr w:rsidR="00D23317" w:rsidTr="00D23317">
        <w:tc>
          <w:tcPr>
            <w:tcW w:w="3681" w:type="dxa"/>
            <w:vAlign w:val="center"/>
          </w:tcPr>
          <w:p w:rsidR="00D23317" w:rsidRDefault="00D23317" w:rsidP="00D23317">
            <w:pPr>
              <w:pStyle w:val="NormalWeb"/>
            </w:pPr>
            <w:r>
              <w:t>Final cleaned records</w:t>
            </w:r>
          </w:p>
        </w:tc>
        <w:tc>
          <w:tcPr>
            <w:tcW w:w="5335" w:type="dxa"/>
            <w:vAlign w:val="center"/>
          </w:tcPr>
          <w:p w:rsidR="00D23317" w:rsidRDefault="00D23317" w:rsidP="00D23317">
            <w:pPr>
              <w:pStyle w:val="NormalWeb"/>
            </w:pPr>
            <w:r>
              <w:t>2,200</w:t>
            </w:r>
          </w:p>
        </w:tc>
      </w:tr>
      <w:tr w:rsidR="00D23317" w:rsidTr="00D23317">
        <w:trPr>
          <w:trHeight w:val="327"/>
        </w:trPr>
        <w:tc>
          <w:tcPr>
            <w:tcW w:w="3681" w:type="dxa"/>
            <w:vAlign w:val="center"/>
          </w:tcPr>
          <w:p w:rsidR="00D23317" w:rsidRPr="00D23317" w:rsidRDefault="00D23317" w:rsidP="00D23317">
            <w:pPr>
              <w:pStyle w:val="NormalWeb"/>
              <w:rPr>
                <w:lang w:val="en-US"/>
              </w:rPr>
            </w:pPr>
            <w:r>
              <w:rPr>
                <w:lang w:val="en-US"/>
              </w:rPr>
              <w:t>Source</w:t>
            </w:r>
          </w:p>
        </w:tc>
        <w:tc>
          <w:tcPr>
            <w:tcW w:w="5335" w:type="dxa"/>
            <w:vAlign w:val="center"/>
          </w:tcPr>
          <w:p w:rsidR="00D23317" w:rsidRDefault="00D23317" w:rsidP="00D23317">
            <w:pPr>
              <w:pStyle w:val="NormalWeb"/>
              <w:rPr>
                <w:b/>
                <w:bCs/>
              </w:rPr>
            </w:pPr>
            <w:r w:rsidRPr="0006167A">
              <w:fldChar w:fldCharType="begin"/>
            </w:r>
            <w:r w:rsidRPr="0006167A">
              <w:instrText xml:space="preserve"> HYPERLINK "https://github.com/mrudukp/social-media-sentiment-analysis" </w:instrText>
            </w:r>
            <w:r w:rsidRPr="0006167A">
              <w:fldChar w:fldCharType="separate"/>
            </w:r>
            <w:r w:rsidRPr="0006167A">
              <w:rPr>
                <w:color w:val="0000FF"/>
                <w:u w:val="single"/>
              </w:rPr>
              <w:t>GitHub repository by Mrudula KP</w:t>
            </w:r>
            <w:r w:rsidRPr="0006167A">
              <w:fldChar w:fldCharType="end"/>
            </w:r>
          </w:p>
        </w:tc>
      </w:tr>
    </w:tbl>
    <w:p w:rsidR="0006167A" w:rsidRPr="0006167A" w:rsidRDefault="0006167A" w:rsidP="0006167A">
      <w:pPr>
        <w:spacing w:before="100" w:beforeAutospacing="1" w:after="100" w:afterAutospacing="1"/>
        <w:rPr>
          <w:rFonts w:ascii="Times New Roman" w:eastAsia="Times New Roman" w:hAnsi="Times New Roman" w:cs="Times New Roman"/>
          <w:lang w:eastAsia="en-GB"/>
        </w:rPr>
      </w:pP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The dataset includes post identifiers, timestamps, platform names, user information, follower counts, verification status, post text, hashtags, country, likes, shares or retweets, comments, and sentiment labels.</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b/>
          <w:bCs/>
          <w:lang w:eastAsia="en-GB"/>
        </w:rPr>
        <w:t>License and provenance note:</w:t>
      </w:r>
      <w:r w:rsidRPr="0006167A">
        <w:rPr>
          <w:rFonts w:ascii="Times New Roman" w:eastAsia="Times New Roman" w:hAnsi="Times New Roman" w:cs="Times New Roman"/>
          <w:lang w:eastAsia="en-GB"/>
        </w:rPr>
        <w:t xml:space="preserve"> The repository's visible file listing contains a README, a notebook, and the raw CSV, but I could not verify an explicit license file. Public availability does not automatically grant unrestricted reuse rights. The dataset's collection methodology and whether all records represent actual observed posts also require confirmation. These </w:t>
      </w:r>
      <w:r w:rsidRPr="0006167A">
        <w:rPr>
          <w:rFonts w:ascii="Times New Roman" w:eastAsia="Times New Roman" w:hAnsi="Times New Roman" w:cs="Times New Roman"/>
          <w:lang w:eastAsia="en-GB"/>
        </w:rPr>
        <w:lastRenderedPageBreak/>
        <w:t>limitations should be disclosed, and the instructor should be consulted if a clear reuse license is required.</w:t>
      </w:r>
    </w:p>
    <w:p w:rsidR="0006167A" w:rsidRP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r w:rsidRPr="0006167A">
        <w:rPr>
          <w:rFonts w:ascii="Times New Roman" w:eastAsia="Times New Roman" w:hAnsi="Times New Roman" w:cs="Times New Roman"/>
          <w:b/>
          <w:bCs/>
          <w:sz w:val="27"/>
          <w:szCs w:val="27"/>
          <w:lang w:eastAsia="en-GB"/>
        </w:rPr>
        <w:t>3. Data inspection and cleaning</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The original dataset contained 2,260 rows and 13 columns. Initial inspection identified missing values, inconsistent capitalization, numeric values stored as text, eight negative likes values, 44 exact duplicate rows, and repeated post identifiers.</w:t>
      </w:r>
    </w:p>
    <w:p w:rsidR="0006167A" w:rsidRPr="0006167A" w:rsidRDefault="0006167A" w:rsidP="0006167A">
      <w:pPr>
        <w:spacing w:before="100" w:beforeAutospacing="1" w:after="100" w:afterAutospacing="1"/>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The cleaning process included:</w:t>
      </w:r>
    </w:p>
    <w:p w:rsidR="0006167A" w:rsidRPr="0006167A" w:rsidRDefault="0006167A" w:rsidP="008A4FEB">
      <w:pPr>
        <w:numPr>
          <w:ilvl w:val="0"/>
          <w:numId w:val="1"/>
        </w:num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Removing 44 exact duplicate rows.</w:t>
      </w:r>
    </w:p>
    <w:p w:rsidR="0006167A" w:rsidRPr="0006167A" w:rsidRDefault="0006167A" w:rsidP="008A4FEB">
      <w:pPr>
        <w:numPr>
          <w:ilvl w:val="0"/>
          <w:numId w:val="1"/>
        </w:num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Standardizing capitalization in platform, country, and sentiment categories.</w:t>
      </w:r>
    </w:p>
    <w:p w:rsidR="0006167A" w:rsidRPr="0006167A" w:rsidRDefault="0006167A" w:rsidP="008A4FEB">
      <w:pPr>
        <w:numPr>
          <w:ilvl w:val="0"/>
          <w:numId w:val="1"/>
        </w:num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Converting follower counts, engagement measures, and timestamps to appropriate data types.</w:t>
      </w:r>
    </w:p>
    <w:p w:rsidR="0006167A" w:rsidRPr="0006167A" w:rsidRDefault="0006167A" w:rsidP="008A4FEB">
      <w:pPr>
        <w:numPr>
          <w:ilvl w:val="0"/>
          <w:numId w:val="1"/>
        </w:num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Treating negative engagement counts as invalid missing values rather than assuming they were real counts.</w:t>
      </w:r>
    </w:p>
    <w:p w:rsidR="0006167A" w:rsidRPr="0006167A" w:rsidRDefault="0006167A" w:rsidP="008A4FEB">
      <w:pPr>
        <w:numPr>
          <w:ilvl w:val="0"/>
          <w:numId w:val="1"/>
        </w:num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Removing 16 additional repeated post identifiers after checking for conflicting text, timestamps, and platforms.</w:t>
      </w:r>
    </w:p>
    <w:p w:rsidR="008A4FEB" w:rsidRDefault="0006167A" w:rsidP="008A4FEB">
      <w:pPr>
        <w:spacing w:before="100" w:beforeAutospacing="1" w:after="100" w:afterAutospacing="1"/>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 xml:space="preserve">The resulting dataset contained </w:t>
      </w:r>
      <w:r w:rsidRPr="0006167A">
        <w:rPr>
          <w:rFonts w:ascii="Times New Roman" w:eastAsia="Times New Roman" w:hAnsi="Times New Roman" w:cs="Times New Roman"/>
          <w:b/>
          <w:bCs/>
          <w:lang w:eastAsia="en-GB"/>
        </w:rPr>
        <w:t>2,200 unique post identifiers</w:t>
      </w:r>
      <w:r w:rsidRPr="0006167A">
        <w:rPr>
          <w:rFonts w:ascii="Times New Roman" w:eastAsia="Times New Roman" w:hAnsi="Times New Roman" w:cs="Times New Roman"/>
          <w:lang w:eastAsia="en-GB"/>
        </w:rPr>
        <w:t>.</w:t>
      </w:r>
    </w:p>
    <w:p w:rsidR="008A4FEB" w:rsidRDefault="008A4FEB" w:rsidP="008A4FEB">
      <w:pPr>
        <w:jc w:val="center"/>
        <w:rPr>
          <w:rFonts w:ascii="Times New Roman" w:eastAsia="Times New Roman" w:hAnsi="Times New Roman" w:cs="Times New Roman"/>
          <w:lang w:eastAsia="en-GB"/>
        </w:rPr>
      </w:pPr>
      <w:r w:rsidRPr="008A4FEB">
        <w:rPr>
          <w:rFonts w:ascii="Times New Roman" w:eastAsia="Times New Roman" w:hAnsi="Times New Roman" w:cs="Times New Roman"/>
          <w:b/>
          <w:bCs/>
          <w:lang w:eastAsia="en-GB"/>
        </w:rPr>
        <w:t>Table 2.</w:t>
      </w:r>
      <w:r w:rsidRPr="008A4FEB">
        <w:rPr>
          <w:rFonts w:ascii="Times New Roman" w:eastAsia="Times New Roman" w:hAnsi="Times New Roman" w:cs="Times New Roman"/>
          <w:lang w:eastAsia="en-GB"/>
        </w:rPr>
        <w:t xml:space="preserve"> Missing values identified in the original dataset.</w:t>
      </w:r>
    </w:p>
    <w:p w:rsidR="008A4FEB" w:rsidRPr="0006167A" w:rsidRDefault="008A4FEB" w:rsidP="008A4FEB">
      <w:pPr>
        <w:jc w:val="center"/>
        <w:rPr>
          <w:rFonts w:ascii="Times New Roman" w:eastAsia="Times New Roman" w:hAnsi="Times New Roman" w:cs="Times New Roman"/>
          <w:lang w:eastAsia="en-GB"/>
        </w:rPr>
      </w:pPr>
    </w:p>
    <w:tbl>
      <w:tblPr>
        <w:tblStyle w:val="TableGrid"/>
        <w:tblW w:w="0" w:type="auto"/>
        <w:tblLook w:val="04A0" w:firstRow="1" w:lastRow="0" w:firstColumn="1" w:lastColumn="0" w:noHBand="0" w:noVBand="1"/>
      </w:tblPr>
      <w:tblGrid>
        <w:gridCol w:w="4508"/>
        <w:gridCol w:w="4508"/>
      </w:tblGrid>
      <w:tr w:rsidR="008A4FEB" w:rsidTr="008A4FEB">
        <w:trPr>
          <w:trHeight w:val="375"/>
        </w:trPr>
        <w:tc>
          <w:tcPr>
            <w:tcW w:w="4508" w:type="dxa"/>
            <w:vAlign w:val="center"/>
          </w:tcPr>
          <w:p w:rsidR="008A4FEB" w:rsidRDefault="008A4FEB" w:rsidP="008A4FEB">
            <w:pPr>
              <w:pStyle w:val="NormalWeb"/>
              <w:jc w:val="center"/>
              <w:rPr>
                <w:b/>
                <w:bCs/>
              </w:rPr>
            </w:pPr>
            <w:r>
              <w:rPr>
                <w:b/>
                <w:bCs/>
              </w:rPr>
              <w:t>Column</w:t>
            </w:r>
          </w:p>
        </w:tc>
        <w:tc>
          <w:tcPr>
            <w:tcW w:w="4508" w:type="dxa"/>
            <w:vAlign w:val="center"/>
          </w:tcPr>
          <w:p w:rsidR="008A4FEB" w:rsidRDefault="008A4FEB" w:rsidP="008A4FEB">
            <w:pPr>
              <w:pStyle w:val="NormalWeb"/>
              <w:jc w:val="center"/>
              <w:rPr>
                <w:b/>
                <w:bCs/>
              </w:rPr>
            </w:pPr>
            <w:r>
              <w:rPr>
                <w:b/>
                <w:bCs/>
              </w:rPr>
              <w:t>Missing values</w:t>
            </w:r>
          </w:p>
        </w:tc>
      </w:tr>
      <w:tr w:rsidR="008A4FEB" w:rsidTr="007E6A28">
        <w:tc>
          <w:tcPr>
            <w:tcW w:w="4508" w:type="dxa"/>
            <w:vAlign w:val="center"/>
          </w:tcPr>
          <w:p w:rsidR="008A4FEB" w:rsidRDefault="008A4FEB" w:rsidP="008A4FEB">
            <w:pPr>
              <w:pStyle w:val="NormalWeb"/>
            </w:pPr>
            <w:r>
              <w:t>Hashtags</w:t>
            </w:r>
          </w:p>
        </w:tc>
        <w:tc>
          <w:tcPr>
            <w:tcW w:w="4508" w:type="dxa"/>
            <w:vAlign w:val="center"/>
          </w:tcPr>
          <w:p w:rsidR="008A4FEB" w:rsidRDefault="008A4FEB" w:rsidP="00BD6C44">
            <w:pPr>
              <w:pStyle w:val="NormalWeb"/>
              <w:jc w:val="center"/>
            </w:pPr>
            <w:r>
              <w:t>788</w:t>
            </w:r>
          </w:p>
        </w:tc>
      </w:tr>
      <w:tr w:rsidR="008A4FEB" w:rsidTr="007E6A28">
        <w:tc>
          <w:tcPr>
            <w:tcW w:w="4508" w:type="dxa"/>
            <w:vAlign w:val="center"/>
          </w:tcPr>
          <w:p w:rsidR="008A4FEB" w:rsidRDefault="008A4FEB" w:rsidP="008A4FEB">
            <w:pPr>
              <w:pStyle w:val="NormalWeb"/>
            </w:pPr>
            <w:r>
              <w:t>Country</w:t>
            </w:r>
          </w:p>
        </w:tc>
        <w:tc>
          <w:tcPr>
            <w:tcW w:w="4508" w:type="dxa"/>
            <w:vAlign w:val="center"/>
          </w:tcPr>
          <w:p w:rsidR="008A4FEB" w:rsidRDefault="008A4FEB" w:rsidP="00BD6C44">
            <w:pPr>
              <w:pStyle w:val="NormalWeb"/>
              <w:jc w:val="center"/>
            </w:pPr>
            <w:r>
              <w:t>126</w:t>
            </w:r>
          </w:p>
        </w:tc>
      </w:tr>
      <w:tr w:rsidR="008A4FEB" w:rsidTr="007E6A28">
        <w:tc>
          <w:tcPr>
            <w:tcW w:w="4508" w:type="dxa"/>
            <w:vAlign w:val="center"/>
          </w:tcPr>
          <w:p w:rsidR="008A4FEB" w:rsidRDefault="008A4FEB" w:rsidP="008A4FEB">
            <w:pPr>
              <w:pStyle w:val="NormalWeb"/>
            </w:pPr>
            <w:r>
              <w:t>Followers count</w:t>
            </w:r>
          </w:p>
        </w:tc>
        <w:tc>
          <w:tcPr>
            <w:tcW w:w="4508" w:type="dxa"/>
            <w:vAlign w:val="center"/>
          </w:tcPr>
          <w:p w:rsidR="008A4FEB" w:rsidRDefault="008A4FEB" w:rsidP="00BD6C44">
            <w:pPr>
              <w:pStyle w:val="NormalWeb"/>
              <w:jc w:val="center"/>
            </w:pPr>
            <w:r>
              <w:t>90</w:t>
            </w:r>
          </w:p>
        </w:tc>
      </w:tr>
      <w:tr w:rsidR="008A4FEB" w:rsidTr="007E6A28">
        <w:tc>
          <w:tcPr>
            <w:tcW w:w="4508" w:type="dxa"/>
            <w:vAlign w:val="center"/>
          </w:tcPr>
          <w:p w:rsidR="008A4FEB" w:rsidRDefault="008A4FEB" w:rsidP="008A4FEB">
            <w:pPr>
              <w:pStyle w:val="NormalWeb"/>
            </w:pPr>
            <w:r>
              <w:t>Comments</w:t>
            </w:r>
          </w:p>
        </w:tc>
        <w:tc>
          <w:tcPr>
            <w:tcW w:w="4508" w:type="dxa"/>
            <w:vAlign w:val="center"/>
          </w:tcPr>
          <w:p w:rsidR="008A4FEB" w:rsidRDefault="008A4FEB" w:rsidP="00BD6C44">
            <w:pPr>
              <w:pStyle w:val="NormalWeb"/>
              <w:jc w:val="center"/>
            </w:pPr>
            <w:r>
              <w:t>46</w:t>
            </w:r>
          </w:p>
        </w:tc>
      </w:tr>
      <w:tr w:rsidR="008A4FEB" w:rsidTr="007E6A28">
        <w:tc>
          <w:tcPr>
            <w:tcW w:w="4508" w:type="dxa"/>
            <w:vAlign w:val="center"/>
          </w:tcPr>
          <w:p w:rsidR="008A4FEB" w:rsidRDefault="008A4FEB" w:rsidP="008A4FEB">
            <w:pPr>
              <w:pStyle w:val="NormalWeb"/>
            </w:pPr>
            <w:r>
              <w:t>Verified</w:t>
            </w:r>
          </w:p>
        </w:tc>
        <w:tc>
          <w:tcPr>
            <w:tcW w:w="4508" w:type="dxa"/>
            <w:vAlign w:val="center"/>
          </w:tcPr>
          <w:p w:rsidR="008A4FEB" w:rsidRDefault="008A4FEB" w:rsidP="00BD6C44">
            <w:pPr>
              <w:pStyle w:val="NormalWeb"/>
              <w:jc w:val="center"/>
            </w:pPr>
            <w:r>
              <w:t>44</w:t>
            </w:r>
          </w:p>
        </w:tc>
      </w:tr>
      <w:tr w:rsidR="008A4FEB" w:rsidTr="008A4FEB">
        <w:trPr>
          <w:trHeight w:val="357"/>
        </w:trPr>
        <w:tc>
          <w:tcPr>
            <w:tcW w:w="4508" w:type="dxa"/>
            <w:vAlign w:val="center"/>
          </w:tcPr>
          <w:p w:rsidR="008A4FEB" w:rsidRDefault="008A4FEB" w:rsidP="008A4FEB">
            <w:pPr>
              <w:pStyle w:val="NormalWeb"/>
            </w:pPr>
            <w:r>
              <w:t>Sentiment</w:t>
            </w:r>
          </w:p>
        </w:tc>
        <w:tc>
          <w:tcPr>
            <w:tcW w:w="4508" w:type="dxa"/>
            <w:vAlign w:val="center"/>
          </w:tcPr>
          <w:p w:rsidR="008A4FEB" w:rsidRDefault="008A4FEB" w:rsidP="00BD6C44">
            <w:pPr>
              <w:pStyle w:val="NormalWeb"/>
              <w:jc w:val="center"/>
            </w:pPr>
            <w:r>
              <w:t>33</w:t>
            </w:r>
          </w:p>
        </w:tc>
      </w:tr>
    </w:tbl>
    <w:p w:rsidR="008A4FEB" w:rsidRDefault="008A4FEB" w:rsidP="008A4FEB">
      <w:pPr>
        <w:spacing w:before="100" w:beforeAutospacing="1" w:after="100" w:afterAutospacing="1"/>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Missing hashtags were not assumed to mean that a post had no hashtags. Records without sentiment labels can be retained for engagement analysis but should be excluded from sentiment-specific calculations.</w:t>
      </w:r>
    </w:p>
    <w:p w:rsidR="00BD6C44" w:rsidRDefault="00BD6C44" w:rsidP="00BD6C44">
      <w:pPr>
        <w:jc w:val="center"/>
        <w:rPr>
          <w:rFonts w:ascii="Times New Roman" w:eastAsia="Times New Roman" w:hAnsi="Times New Roman" w:cs="Times New Roman"/>
          <w:lang w:eastAsia="en-GB"/>
        </w:rPr>
      </w:pPr>
      <w:r w:rsidRPr="00BD6C44">
        <w:rPr>
          <w:rFonts w:ascii="Times New Roman" w:eastAsia="Times New Roman" w:hAnsi="Times New Roman" w:cs="Times New Roman"/>
          <w:lang w:eastAsia="en-GB"/>
        </w:rPr>
        <w:t>. Summary of data-cleaning operations.</w:t>
      </w:r>
    </w:p>
    <w:tbl>
      <w:tblPr>
        <w:tblStyle w:val="TableGrid"/>
        <w:tblW w:w="0" w:type="auto"/>
        <w:tblLook w:val="04A0" w:firstRow="1" w:lastRow="0" w:firstColumn="1" w:lastColumn="0" w:noHBand="0" w:noVBand="1"/>
      </w:tblPr>
      <w:tblGrid>
        <w:gridCol w:w="4508"/>
        <w:gridCol w:w="4508"/>
      </w:tblGrid>
      <w:tr w:rsidR="00BD6C44" w:rsidTr="005B599E">
        <w:tc>
          <w:tcPr>
            <w:tcW w:w="4508" w:type="dxa"/>
            <w:vAlign w:val="center"/>
          </w:tcPr>
          <w:p w:rsidR="00BD6C44" w:rsidRDefault="00BD6C44" w:rsidP="00BD6C44">
            <w:pPr>
              <w:pStyle w:val="NormalWeb"/>
              <w:jc w:val="center"/>
              <w:rPr>
                <w:b/>
                <w:bCs/>
              </w:rPr>
            </w:pPr>
            <w:r>
              <w:rPr>
                <w:b/>
                <w:bCs/>
              </w:rPr>
              <w:t>Cleaning step</w:t>
            </w:r>
          </w:p>
        </w:tc>
        <w:tc>
          <w:tcPr>
            <w:tcW w:w="4508" w:type="dxa"/>
            <w:vAlign w:val="center"/>
          </w:tcPr>
          <w:p w:rsidR="00BD6C44" w:rsidRDefault="00BD6C44" w:rsidP="00BD6C44">
            <w:pPr>
              <w:pStyle w:val="NormalWeb"/>
              <w:jc w:val="center"/>
              <w:rPr>
                <w:b/>
                <w:bCs/>
              </w:rPr>
            </w:pPr>
            <w:r>
              <w:rPr>
                <w:b/>
                <w:bCs/>
              </w:rPr>
              <w:t>Result</w:t>
            </w:r>
          </w:p>
        </w:tc>
      </w:tr>
      <w:tr w:rsidR="00BD6C44" w:rsidTr="005B599E">
        <w:tc>
          <w:tcPr>
            <w:tcW w:w="4508" w:type="dxa"/>
            <w:vAlign w:val="center"/>
          </w:tcPr>
          <w:p w:rsidR="00BD6C44" w:rsidRDefault="00BD6C44" w:rsidP="00BD6C44">
            <w:pPr>
              <w:pStyle w:val="NormalWeb"/>
            </w:pPr>
            <w:r>
              <w:t>Original records</w:t>
            </w:r>
          </w:p>
        </w:tc>
        <w:tc>
          <w:tcPr>
            <w:tcW w:w="4508" w:type="dxa"/>
            <w:vAlign w:val="center"/>
          </w:tcPr>
          <w:p w:rsidR="00BD6C44" w:rsidRDefault="00BD6C44" w:rsidP="00BD6C44">
            <w:pPr>
              <w:pStyle w:val="NormalWeb"/>
              <w:jc w:val="center"/>
            </w:pPr>
            <w:r>
              <w:t>2,260</w:t>
            </w:r>
          </w:p>
        </w:tc>
      </w:tr>
      <w:tr w:rsidR="00BD6C44" w:rsidTr="005B599E">
        <w:tc>
          <w:tcPr>
            <w:tcW w:w="4508" w:type="dxa"/>
            <w:vAlign w:val="center"/>
          </w:tcPr>
          <w:p w:rsidR="00BD6C44" w:rsidRDefault="00BD6C44" w:rsidP="00BD6C44">
            <w:pPr>
              <w:pStyle w:val="NormalWeb"/>
            </w:pPr>
            <w:r>
              <w:t>Exact duplicate rows removed</w:t>
            </w:r>
          </w:p>
        </w:tc>
        <w:tc>
          <w:tcPr>
            <w:tcW w:w="4508" w:type="dxa"/>
            <w:vAlign w:val="center"/>
          </w:tcPr>
          <w:p w:rsidR="00BD6C44" w:rsidRDefault="00BD6C44" w:rsidP="00BD6C44">
            <w:pPr>
              <w:pStyle w:val="NormalWeb"/>
              <w:jc w:val="center"/>
            </w:pPr>
            <w:r>
              <w:t>44</w:t>
            </w:r>
          </w:p>
        </w:tc>
      </w:tr>
      <w:tr w:rsidR="00BD6C44" w:rsidTr="005B599E">
        <w:tc>
          <w:tcPr>
            <w:tcW w:w="4508" w:type="dxa"/>
            <w:vAlign w:val="center"/>
          </w:tcPr>
          <w:p w:rsidR="00BD6C44" w:rsidRDefault="00BD6C44" w:rsidP="00BD6C44">
            <w:pPr>
              <w:pStyle w:val="NormalWeb"/>
            </w:pPr>
            <w:r>
              <w:t>Additional repeated-ID records removed</w:t>
            </w:r>
          </w:p>
        </w:tc>
        <w:tc>
          <w:tcPr>
            <w:tcW w:w="4508" w:type="dxa"/>
            <w:vAlign w:val="center"/>
          </w:tcPr>
          <w:p w:rsidR="00BD6C44" w:rsidRDefault="00BD6C44" w:rsidP="00BD6C44">
            <w:pPr>
              <w:pStyle w:val="NormalWeb"/>
              <w:jc w:val="center"/>
            </w:pPr>
            <w:r>
              <w:t>16</w:t>
            </w:r>
          </w:p>
        </w:tc>
      </w:tr>
      <w:tr w:rsidR="00BD6C44" w:rsidTr="005B599E">
        <w:tc>
          <w:tcPr>
            <w:tcW w:w="4508" w:type="dxa"/>
            <w:vAlign w:val="center"/>
          </w:tcPr>
          <w:p w:rsidR="00BD6C44" w:rsidRDefault="00BD6C44" w:rsidP="00BD6C44">
            <w:pPr>
              <w:pStyle w:val="NormalWeb"/>
            </w:pPr>
            <w:r>
              <w:t>Final unique records</w:t>
            </w:r>
          </w:p>
        </w:tc>
        <w:tc>
          <w:tcPr>
            <w:tcW w:w="4508" w:type="dxa"/>
            <w:vAlign w:val="center"/>
          </w:tcPr>
          <w:p w:rsidR="00BD6C44" w:rsidRDefault="00BD6C44" w:rsidP="00BD6C44">
            <w:pPr>
              <w:pStyle w:val="NormalWeb"/>
              <w:jc w:val="center"/>
            </w:pPr>
            <w:r>
              <w:t>2,200</w:t>
            </w:r>
          </w:p>
        </w:tc>
      </w:tr>
      <w:tr w:rsidR="00BD6C44" w:rsidTr="005B599E">
        <w:tc>
          <w:tcPr>
            <w:tcW w:w="4508" w:type="dxa"/>
            <w:vAlign w:val="center"/>
          </w:tcPr>
          <w:p w:rsidR="00BD6C44" w:rsidRDefault="00BD6C44" w:rsidP="00BD6C44">
            <w:pPr>
              <w:pStyle w:val="NormalWeb"/>
            </w:pPr>
            <w:r>
              <w:t>Remaining duplicate post IDs</w:t>
            </w:r>
          </w:p>
        </w:tc>
        <w:tc>
          <w:tcPr>
            <w:tcW w:w="4508" w:type="dxa"/>
            <w:vAlign w:val="center"/>
          </w:tcPr>
          <w:p w:rsidR="00BD6C44" w:rsidRDefault="00BD6C44" w:rsidP="00BD6C44">
            <w:pPr>
              <w:pStyle w:val="NormalWeb"/>
              <w:jc w:val="center"/>
            </w:pPr>
            <w:r>
              <w:t>0</w:t>
            </w:r>
          </w:p>
        </w:tc>
      </w:tr>
    </w:tbl>
    <w:p w:rsidR="00BD6C44" w:rsidRDefault="00BD6C44" w:rsidP="008A4FEB">
      <w:pPr>
        <w:spacing w:before="100" w:beforeAutospacing="1" w:after="100" w:afterAutospacing="1"/>
        <w:rPr>
          <w:rFonts w:ascii="Times New Roman" w:eastAsia="Times New Roman" w:hAnsi="Times New Roman" w:cs="Times New Roman"/>
          <w:lang w:eastAsia="en-GB"/>
        </w:rPr>
      </w:pPr>
    </w:p>
    <w:p w:rsidR="008A4FEB" w:rsidRDefault="008A4FEB" w:rsidP="0006167A">
      <w:pPr>
        <w:spacing w:before="100" w:beforeAutospacing="1" w:after="100" w:afterAutospacing="1"/>
        <w:outlineLvl w:val="2"/>
        <w:rPr>
          <w:rFonts w:ascii="Times New Roman" w:eastAsia="Times New Roman" w:hAnsi="Times New Roman" w:cs="Times New Roman"/>
          <w:b/>
          <w:bCs/>
          <w:sz w:val="27"/>
          <w:szCs w:val="27"/>
          <w:lang w:eastAsia="en-GB"/>
        </w:rPr>
      </w:pPr>
    </w:p>
    <w:p w:rsidR="0006167A" w:rsidRP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r w:rsidRPr="0006167A">
        <w:rPr>
          <w:rFonts w:ascii="Times New Roman" w:eastAsia="Times New Roman" w:hAnsi="Times New Roman" w:cs="Times New Roman"/>
          <w:b/>
          <w:bCs/>
          <w:sz w:val="27"/>
          <w:szCs w:val="27"/>
          <w:lang w:eastAsia="en-GB"/>
        </w:rPr>
        <w:lastRenderedPageBreak/>
        <w:t>4. Exploratory data analysis</w:t>
      </w:r>
    </w:p>
    <w:p w:rsidR="0006167A" w:rsidRDefault="0006167A" w:rsidP="0006167A">
      <w:pPr>
        <w:spacing w:before="100" w:beforeAutospacing="1" w:after="100" w:afterAutospacing="1"/>
        <w:outlineLvl w:val="3"/>
        <w:rPr>
          <w:rFonts w:ascii="Times New Roman" w:eastAsia="Times New Roman" w:hAnsi="Times New Roman" w:cs="Times New Roman"/>
          <w:b/>
          <w:bCs/>
          <w:lang w:eastAsia="en-GB"/>
        </w:rPr>
      </w:pPr>
      <w:r w:rsidRPr="0006167A">
        <w:rPr>
          <w:rFonts w:ascii="Times New Roman" w:eastAsia="Times New Roman" w:hAnsi="Times New Roman" w:cs="Times New Roman"/>
          <w:b/>
          <w:bCs/>
          <w:lang w:eastAsia="en-GB"/>
        </w:rPr>
        <w:t>Finding 1: Average likes vary by platform</w:t>
      </w:r>
    </w:p>
    <w:p w:rsidR="00BD6C44" w:rsidRPr="00BD6C44" w:rsidRDefault="00BD6C44" w:rsidP="00BD6C44">
      <w:pPr>
        <w:rPr>
          <w:rFonts w:ascii="Times New Roman" w:eastAsia="Times New Roman" w:hAnsi="Times New Roman" w:cs="Times New Roman"/>
          <w:lang w:eastAsia="en-GB"/>
        </w:rPr>
      </w:pPr>
      <w:r w:rsidRPr="00BD6C44">
        <w:rPr>
          <w:rFonts w:ascii="Times New Roman" w:eastAsia="Times New Roman" w:hAnsi="Times New Roman" w:cs="Times New Roman"/>
          <w:b/>
          <w:bCs/>
          <w:noProof/>
          <w:lang w:eastAsia="en-GB"/>
        </w:rPr>
        <w:drawing>
          <wp:inline distT="0" distB="0" distL="0" distR="0">
            <wp:extent cx="5013325" cy="311086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3325" cy="3110865"/>
                    </a:xfrm>
                    <a:prstGeom prst="rect">
                      <a:avLst/>
                    </a:prstGeom>
                    <a:noFill/>
                    <a:ln>
                      <a:noFill/>
                    </a:ln>
                  </pic:spPr>
                </pic:pic>
              </a:graphicData>
            </a:graphic>
          </wp:inline>
        </w:drawing>
      </w:r>
    </w:p>
    <w:p w:rsidR="00BD6C44" w:rsidRPr="0006167A"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TikTok had the highest average likes per post (47.35), while LinkedIn had the lowest (21.22). TikTok's average was approximately 2.23 times LinkedIn's average.</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This indicates differences in average likes across platforms in this dataset. It does not establish that the platform alone caused those differences.</w:t>
      </w: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BD6C44"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06167A" w:rsidRDefault="0006167A" w:rsidP="0006167A">
      <w:pPr>
        <w:spacing w:before="100" w:beforeAutospacing="1" w:after="100" w:afterAutospacing="1"/>
        <w:outlineLvl w:val="3"/>
        <w:rPr>
          <w:rFonts w:ascii="Times New Roman" w:eastAsia="Times New Roman" w:hAnsi="Times New Roman" w:cs="Times New Roman"/>
          <w:b/>
          <w:bCs/>
          <w:lang w:eastAsia="en-GB"/>
        </w:rPr>
      </w:pPr>
      <w:r w:rsidRPr="0006167A">
        <w:rPr>
          <w:rFonts w:ascii="Times New Roman" w:eastAsia="Times New Roman" w:hAnsi="Times New Roman" w:cs="Times New Roman"/>
          <w:b/>
          <w:bCs/>
          <w:lang w:eastAsia="en-GB"/>
        </w:rPr>
        <w:lastRenderedPageBreak/>
        <w:t>Finding 2: Likes and shares are positively associated</w:t>
      </w:r>
    </w:p>
    <w:p w:rsidR="00BD6C44" w:rsidRPr="00BD6C44" w:rsidRDefault="00BD6C44" w:rsidP="00BD6C44">
      <w:pPr>
        <w:rPr>
          <w:rFonts w:ascii="Times New Roman" w:eastAsia="Times New Roman" w:hAnsi="Times New Roman" w:cs="Times New Roman"/>
          <w:lang w:eastAsia="en-GB"/>
        </w:rPr>
      </w:pPr>
      <w:r w:rsidRPr="00BD6C44">
        <w:rPr>
          <w:rFonts w:ascii="Times New Roman" w:eastAsia="Times New Roman" w:hAnsi="Times New Roman" w:cs="Times New Roman"/>
          <w:b/>
          <w:bCs/>
          <w:noProof/>
          <w:lang w:eastAsia="en-GB"/>
        </w:rPr>
        <w:drawing>
          <wp:inline distT="0" distB="0" distL="0" distR="0">
            <wp:extent cx="5013325" cy="3110865"/>
            <wp:effectExtent l="0" t="0" r="317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3325" cy="3110865"/>
                    </a:xfrm>
                    <a:prstGeom prst="rect">
                      <a:avLst/>
                    </a:prstGeom>
                    <a:noFill/>
                    <a:ln>
                      <a:noFill/>
                    </a:ln>
                  </pic:spPr>
                </pic:pic>
              </a:graphicData>
            </a:graphic>
          </wp:inline>
        </w:drawing>
      </w:r>
    </w:p>
    <w:p w:rsidR="00BD6C44" w:rsidRPr="0006167A" w:rsidRDefault="00BD6C44" w:rsidP="0006167A">
      <w:pPr>
        <w:spacing w:before="100" w:beforeAutospacing="1" w:after="100" w:afterAutospacing="1"/>
        <w:outlineLvl w:val="3"/>
        <w:rPr>
          <w:rFonts w:ascii="Times New Roman" w:eastAsia="Times New Roman" w:hAnsi="Times New Roman" w:cs="Times New Roman"/>
          <w:b/>
          <w:bCs/>
          <w:lang w:eastAsia="en-GB"/>
        </w:rPr>
      </w:pP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 xml:space="preserve">The correlation between likes and shares/retweets was </w:t>
      </w:r>
      <w:r w:rsidRPr="0006167A">
        <w:rPr>
          <w:rFonts w:ascii="Times New Roman" w:eastAsia="Times New Roman" w:hAnsi="Times New Roman" w:cs="Times New Roman"/>
          <w:b/>
          <w:bCs/>
          <w:lang w:eastAsia="en-GB"/>
        </w:rPr>
        <w:t>0.682</w:t>
      </w:r>
      <w:r w:rsidRPr="0006167A">
        <w:rPr>
          <w:rFonts w:ascii="Times New Roman" w:eastAsia="Times New Roman" w:hAnsi="Times New Roman" w:cs="Times New Roman"/>
          <w:lang w:eastAsia="en-GB"/>
        </w:rPr>
        <w:t>, indicating a moderately strong positive linear relationship in the analyzed data. Posts with more likes tended to have more shares or retweets.</w:t>
      </w:r>
    </w:p>
    <w:p w:rsidR="0006167A" w:rsidRPr="0006167A" w:rsidRDefault="0006167A" w:rsidP="0006167A">
      <w:pPr>
        <w:spacing w:before="100" w:beforeAutospacing="1" w:after="100" w:afterAutospacing="1"/>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Correlation does not establish causation, and other factors may influence both measures.</w:t>
      </w:r>
    </w:p>
    <w:p w:rsid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p>
    <w:p w:rsid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p>
    <w:p w:rsidR="0006167A" w:rsidRPr="00542C35" w:rsidRDefault="0006167A" w:rsidP="00542C35">
      <w:pPr>
        <w:pStyle w:val="ListParagraph"/>
        <w:numPr>
          <w:ilvl w:val="0"/>
          <w:numId w:val="1"/>
        </w:numPr>
        <w:spacing w:before="100" w:beforeAutospacing="1" w:after="100" w:afterAutospacing="1"/>
        <w:jc w:val="both"/>
        <w:outlineLvl w:val="2"/>
        <w:rPr>
          <w:rFonts w:ascii="Times New Roman" w:eastAsia="Times New Roman" w:hAnsi="Times New Roman" w:cs="Times New Roman"/>
          <w:b/>
          <w:bCs/>
          <w:sz w:val="27"/>
          <w:szCs w:val="27"/>
          <w:lang w:eastAsia="en-GB"/>
        </w:rPr>
      </w:pPr>
      <w:r w:rsidRPr="00542C35">
        <w:rPr>
          <w:rFonts w:ascii="Times New Roman" w:eastAsia="Times New Roman" w:hAnsi="Times New Roman" w:cs="Times New Roman"/>
          <w:b/>
          <w:bCs/>
          <w:sz w:val="27"/>
          <w:szCs w:val="27"/>
          <w:lang w:eastAsia="en-GB"/>
        </w:rPr>
        <w:t>Marketing recommendation</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Marketers could test TikTok and Instagram as potential channels for campaigns designed to generate engagement, since these platforms had the two highest average likes in this dataset. They should also evaluate which content formats and messages encourage sharing.</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A controlled campaign experiment should compare engagement rates, shares, and conversions before allocating additional budget. Average likes alone are not sufficient to establish return on investment.</w:t>
      </w:r>
    </w:p>
    <w:p w:rsidR="0006167A" w:rsidRPr="00542C35" w:rsidRDefault="0006167A" w:rsidP="00542C35">
      <w:pPr>
        <w:pStyle w:val="ListParagraph"/>
        <w:numPr>
          <w:ilvl w:val="0"/>
          <w:numId w:val="1"/>
        </w:numPr>
        <w:spacing w:before="100" w:beforeAutospacing="1" w:after="100" w:afterAutospacing="1"/>
        <w:outlineLvl w:val="2"/>
        <w:rPr>
          <w:rFonts w:ascii="Times New Roman" w:eastAsia="Times New Roman" w:hAnsi="Times New Roman" w:cs="Times New Roman"/>
          <w:b/>
          <w:bCs/>
          <w:sz w:val="27"/>
          <w:szCs w:val="27"/>
          <w:lang w:eastAsia="en-GB"/>
        </w:rPr>
      </w:pPr>
      <w:r w:rsidRPr="00542C35">
        <w:rPr>
          <w:rFonts w:ascii="Times New Roman" w:eastAsia="Times New Roman" w:hAnsi="Times New Roman" w:cs="Times New Roman"/>
          <w:b/>
          <w:bCs/>
          <w:sz w:val="27"/>
          <w:szCs w:val="27"/>
          <w:lang w:eastAsia="en-GB"/>
        </w:rPr>
        <w:t>Limitations</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The dataset covers multiple countries and should not be treated as representative of Pakistani social-media users. Missing values remain in several fields, and the dataset</w:t>
      </w:r>
      <w:r w:rsidR="00542C35">
        <w:rPr>
          <w:rFonts w:ascii="Times New Roman" w:eastAsia="Times New Roman" w:hAnsi="Times New Roman" w:cs="Times New Roman"/>
          <w:lang w:eastAsia="en-GB"/>
        </w:rPr>
        <w:t>’</w:t>
      </w:r>
      <w:r w:rsidRPr="0006167A">
        <w:rPr>
          <w:rFonts w:ascii="Times New Roman" w:eastAsia="Times New Roman" w:hAnsi="Times New Roman" w:cs="Times New Roman"/>
          <w:lang w:eastAsia="en-GB"/>
        </w:rPr>
        <w:t>s collection methodology and licensing require further verification. The analysis describes patterns in this dataset and does not establish causation.</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lastRenderedPageBreak/>
        <w:t>The results may also be affected by differences in platform audiences, content types, follower counts, and the dates when posts were published.</w:t>
      </w:r>
    </w:p>
    <w:p w:rsidR="0006167A" w:rsidRPr="00542C35" w:rsidRDefault="0006167A" w:rsidP="00542C35">
      <w:pPr>
        <w:pStyle w:val="ListParagraph"/>
        <w:numPr>
          <w:ilvl w:val="0"/>
          <w:numId w:val="1"/>
        </w:numPr>
        <w:spacing w:before="100" w:beforeAutospacing="1" w:after="100" w:afterAutospacing="1"/>
        <w:outlineLvl w:val="2"/>
        <w:rPr>
          <w:rFonts w:ascii="Times New Roman" w:eastAsia="Times New Roman" w:hAnsi="Times New Roman" w:cs="Times New Roman"/>
          <w:b/>
          <w:bCs/>
          <w:sz w:val="27"/>
          <w:szCs w:val="27"/>
          <w:lang w:eastAsia="en-GB"/>
        </w:rPr>
      </w:pPr>
      <w:r w:rsidRPr="00542C35">
        <w:rPr>
          <w:rFonts w:ascii="Times New Roman" w:eastAsia="Times New Roman" w:hAnsi="Times New Roman" w:cs="Times New Roman"/>
          <w:b/>
          <w:bCs/>
          <w:sz w:val="27"/>
          <w:szCs w:val="27"/>
          <w:lang w:eastAsia="en-GB"/>
        </w:rPr>
        <w:t>Dataset-scaling experiment</w:t>
      </w:r>
    </w:p>
    <w:p w:rsidR="0006167A" w:rsidRPr="0006167A" w:rsidRDefault="0006167A" w:rsidP="0006167A">
      <w:pPr>
        <w:spacing w:before="100" w:beforeAutospacing="1" w:after="100" w:afterAutospacing="1"/>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To examine processing behavior at larger sizes, the cleaned dataset was repeated to produce test datasets containing 2,000, 20,000, and 200,000 rows. These repeated records were used only for technical testing and do not represent additional real-world observations.</w:t>
      </w:r>
    </w:p>
    <w:tbl>
      <w:tblPr>
        <w:tblStyle w:val="TableGrid"/>
        <w:tblW w:w="0" w:type="auto"/>
        <w:tblLook w:val="04A0" w:firstRow="1" w:lastRow="0" w:firstColumn="1" w:lastColumn="0" w:noHBand="0" w:noVBand="1"/>
      </w:tblPr>
      <w:tblGrid>
        <w:gridCol w:w="2254"/>
        <w:gridCol w:w="2254"/>
        <w:gridCol w:w="2254"/>
        <w:gridCol w:w="2254"/>
      </w:tblGrid>
      <w:tr w:rsidR="00542C35" w:rsidTr="006549A8">
        <w:tc>
          <w:tcPr>
            <w:tcW w:w="2254" w:type="dxa"/>
            <w:vAlign w:val="center"/>
          </w:tcPr>
          <w:p w:rsidR="00542C35" w:rsidRDefault="00542C35" w:rsidP="00542C35">
            <w:pPr>
              <w:pStyle w:val="NormalWeb"/>
              <w:jc w:val="center"/>
              <w:rPr>
                <w:b/>
                <w:bCs/>
              </w:rPr>
            </w:pPr>
            <w:r>
              <w:rPr>
                <w:b/>
                <w:bCs/>
              </w:rPr>
              <w:t>Rows</w:t>
            </w:r>
          </w:p>
        </w:tc>
        <w:tc>
          <w:tcPr>
            <w:tcW w:w="2254" w:type="dxa"/>
            <w:vAlign w:val="center"/>
          </w:tcPr>
          <w:p w:rsidR="00542C35" w:rsidRDefault="00542C35" w:rsidP="00542C35">
            <w:pPr>
              <w:pStyle w:val="NormalWeb"/>
              <w:jc w:val="center"/>
              <w:rPr>
                <w:b/>
                <w:bCs/>
              </w:rPr>
            </w:pPr>
            <w:r>
              <w:rPr>
                <w:b/>
                <w:bCs/>
              </w:rPr>
              <w:t>File size (MB)</w:t>
            </w:r>
          </w:p>
        </w:tc>
        <w:tc>
          <w:tcPr>
            <w:tcW w:w="2254" w:type="dxa"/>
            <w:vAlign w:val="center"/>
          </w:tcPr>
          <w:p w:rsidR="00542C35" w:rsidRDefault="00542C35" w:rsidP="00542C35">
            <w:pPr>
              <w:pStyle w:val="NormalWeb"/>
              <w:jc w:val="center"/>
              <w:rPr>
                <w:b/>
                <w:bCs/>
              </w:rPr>
            </w:pPr>
            <w:r>
              <w:rPr>
                <w:b/>
                <w:bCs/>
              </w:rPr>
              <w:t>Write time (s)</w:t>
            </w:r>
          </w:p>
        </w:tc>
        <w:tc>
          <w:tcPr>
            <w:tcW w:w="2254" w:type="dxa"/>
            <w:vAlign w:val="center"/>
          </w:tcPr>
          <w:p w:rsidR="00542C35" w:rsidRDefault="00542C35" w:rsidP="00542C35">
            <w:pPr>
              <w:pStyle w:val="NormalWeb"/>
              <w:jc w:val="center"/>
              <w:rPr>
                <w:b/>
                <w:bCs/>
              </w:rPr>
            </w:pPr>
            <w:r>
              <w:rPr>
                <w:b/>
                <w:bCs/>
              </w:rPr>
              <w:t>Analysis time (s)</w:t>
            </w:r>
          </w:p>
        </w:tc>
      </w:tr>
      <w:tr w:rsidR="00542C35" w:rsidTr="006549A8">
        <w:tc>
          <w:tcPr>
            <w:tcW w:w="2254" w:type="dxa"/>
            <w:vAlign w:val="center"/>
          </w:tcPr>
          <w:p w:rsidR="00542C35" w:rsidRDefault="00542C35" w:rsidP="00542C35">
            <w:pPr>
              <w:pStyle w:val="NormalWeb"/>
              <w:jc w:val="center"/>
            </w:pPr>
            <w:r>
              <w:t>2,000</w:t>
            </w:r>
          </w:p>
        </w:tc>
        <w:tc>
          <w:tcPr>
            <w:tcW w:w="2254" w:type="dxa"/>
            <w:vAlign w:val="center"/>
          </w:tcPr>
          <w:p w:rsidR="00542C35" w:rsidRDefault="00542C35" w:rsidP="00542C35">
            <w:pPr>
              <w:pStyle w:val="NormalWeb"/>
              <w:jc w:val="center"/>
            </w:pPr>
            <w:r>
              <w:t>0.370</w:t>
            </w:r>
          </w:p>
        </w:tc>
        <w:tc>
          <w:tcPr>
            <w:tcW w:w="2254" w:type="dxa"/>
            <w:vAlign w:val="center"/>
          </w:tcPr>
          <w:p w:rsidR="00542C35" w:rsidRDefault="00542C35" w:rsidP="00542C35">
            <w:pPr>
              <w:pStyle w:val="NormalWeb"/>
              <w:jc w:val="center"/>
            </w:pPr>
            <w:r>
              <w:t>0.0485</w:t>
            </w:r>
          </w:p>
        </w:tc>
        <w:tc>
          <w:tcPr>
            <w:tcW w:w="2254" w:type="dxa"/>
            <w:vAlign w:val="center"/>
          </w:tcPr>
          <w:p w:rsidR="00542C35" w:rsidRDefault="00542C35" w:rsidP="00542C35">
            <w:pPr>
              <w:pStyle w:val="NormalWeb"/>
              <w:jc w:val="center"/>
            </w:pPr>
            <w:r>
              <w:t>0.0030</w:t>
            </w:r>
          </w:p>
        </w:tc>
      </w:tr>
      <w:tr w:rsidR="00542C35" w:rsidTr="006549A8">
        <w:tc>
          <w:tcPr>
            <w:tcW w:w="2254" w:type="dxa"/>
            <w:vAlign w:val="center"/>
          </w:tcPr>
          <w:p w:rsidR="00542C35" w:rsidRDefault="00542C35" w:rsidP="00542C35">
            <w:pPr>
              <w:pStyle w:val="NormalWeb"/>
              <w:jc w:val="center"/>
            </w:pPr>
            <w:r>
              <w:t>20,000</w:t>
            </w:r>
          </w:p>
        </w:tc>
        <w:tc>
          <w:tcPr>
            <w:tcW w:w="2254" w:type="dxa"/>
            <w:vAlign w:val="center"/>
          </w:tcPr>
          <w:p w:rsidR="00542C35" w:rsidRDefault="00542C35" w:rsidP="00542C35">
            <w:pPr>
              <w:pStyle w:val="NormalWeb"/>
              <w:jc w:val="center"/>
            </w:pPr>
            <w:r>
              <w:t>3.703</w:t>
            </w:r>
          </w:p>
        </w:tc>
        <w:tc>
          <w:tcPr>
            <w:tcW w:w="2254" w:type="dxa"/>
            <w:vAlign w:val="center"/>
          </w:tcPr>
          <w:p w:rsidR="00542C35" w:rsidRDefault="00542C35" w:rsidP="00542C35">
            <w:pPr>
              <w:pStyle w:val="NormalWeb"/>
              <w:jc w:val="center"/>
            </w:pPr>
            <w:r>
              <w:t>0.4535</w:t>
            </w:r>
          </w:p>
        </w:tc>
        <w:tc>
          <w:tcPr>
            <w:tcW w:w="2254" w:type="dxa"/>
            <w:vAlign w:val="center"/>
          </w:tcPr>
          <w:p w:rsidR="00542C35" w:rsidRDefault="00542C35" w:rsidP="00542C35">
            <w:pPr>
              <w:pStyle w:val="NormalWeb"/>
              <w:jc w:val="center"/>
            </w:pPr>
            <w:r>
              <w:t>0.0063</w:t>
            </w:r>
          </w:p>
        </w:tc>
      </w:tr>
      <w:tr w:rsidR="00542C35" w:rsidTr="006549A8">
        <w:tc>
          <w:tcPr>
            <w:tcW w:w="2254" w:type="dxa"/>
            <w:vAlign w:val="center"/>
          </w:tcPr>
          <w:p w:rsidR="00542C35" w:rsidRDefault="00542C35" w:rsidP="00542C35">
            <w:pPr>
              <w:pStyle w:val="NormalWeb"/>
              <w:jc w:val="center"/>
            </w:pPr>
            <w:r>
              <w:t>200,000</w:t>
            </w:r>
          </w:p>
        </w:tc>
        <w:tc>
          <w:tcPr>
            <w:tcW w:w="2254" w:type="dxa"/>
            <w:vAlign w:val="center"/>
          </w:tcPr>
          <w:p w:rsidR="00542C35" w:rsidRDefault="00542C35" w:rsidP="00542C35">
            <w:pPr>
              <w:pStyle w:val="NormalWeb"/>
              <w:jc w:val="center"/>
            </w:pPr>
            <w:r>
              <w:t>37.032</w:t>
            </w:r>
          </w:p>
        </w:tc>
        <w:tc>
          <w:tcPr>
            <w:tcW w:w="2254" w:type="dxa"/>
            <w:vAlign w:val="center"/>
          </w:tcPr>
          <w:p w:rsidR="00542C35" w:rsidRDefault="00542C35" w:rsidP="00542C35">
            <w:pPr>
              <w:pStyle w:val="NormalWeb"/>
              <w:jc w:val="center"/>
            </w:pPr>
            <w:r>
              <w:t>3.1535</w:t>
            </w:r>
          </w:p>
        </w:tc>
        <w:tc>
          <w:tcPr>
            <w:tcW w:w="2254" w:type="dxa"/>
            <w:vAlign w:val="center"/>
          </w:tcPr>
          <w:p w:rsidR="00542C35" w:rsidRDefault="00542C35" w:rsidP="00542C35">
            <w:pPr>
              <w:pStyle w:val="NormalWeb"/>
              <w:jc w:val="center"/>
            </w:pPr>
            <w:r>
              <w:t>0.0206</w:t>
            </w:r>
          </w:p>
        </w:tc>
      </w:tr>
    </w:tbl>
    <w:p w:rsidR="00542C35" w:rsidRDefault="00542C35" w:rsidP="008A4FEB">
      <w:pPr>
        <w:spacing w:before="100" w:beforeAutospacing="1" w:after="100" w:afterAutospacing="1"/>
        <w:jc w:val="both"/>
        <w:rPr>
          <w:rFonts w:ascii="Times New Roman" w:eastAsia="Times New Roman" w:hAnsi="Times New Roman" w:cs="Times New Roman"/>
          <w:lang w:eastAsia="en-GB"/>
        </w:rPr>
      </w:pP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Increasing the row count from 2,000 to 200,000 increased the file size approximately 100-fold. CSV writing took longer as the dataset grew, while the measured groupby analysis remained fast in this environment.</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These measurements are specific to the Colab session and may vary with hardware, system load, and runtime conditions. The experiment did not measure peak memory usage, and its repeated data may not reflect the performance characteristics of a real dataset with different values and distributions.</w:t>
      </w:r>
    </w:p>
    <w:p w:rsidR="0006167A" w:rsidRP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r w:rsidRPr="0006167A">
        <w:rPr>
          <w:rFonts w:ascii="Times New Roman" w:eastAsia="Times New Roman" w:hAnsi="Times New Roman" w:cs="Times New Roman"/>
          <w:b/>
          <w:bCs/>
          <w:sz w:val="27"/>
          <w:szCs w:val="27"/>
          <w:lang w:eastAsia="en-GB"/>
        </w:rPr>
        <w:t>8. When scalable tools may be needed</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Pandas was sufficient for this experiment because the tested datasets were relatively small and processed quickly. Apache Spark may be useful when datasets exceed available memory, when many large files must be joined or processed, or when computation needs to run across multiple machines.</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A larger dataset does not automatically require Spark. Tool selection should depend on memory requirements, workload complexity, processing time, and available infrastructure.</w:t>
      </w:r>
    </w:p>
    <w:p w:rsidR="0006167A" w:rsidRPr="0006167A" w:rsidRDefault="0006167A" w:rsidP="0006167A">
      <w:pPr>
        <w:spacing w:before="100" w:beforeAutospacing="1" w:after="100" w:afterAutospacing="1"/>
        <w:outlineLvl w:val="2"/>
        <w:rPr>
          <w:rFonts w:ascii="Times New Roman" w:eastAsia="Times New Roman" w:hAnsi="Times New Roman" w:cs="Times New Roman"/>
          <w:b/>
          <w:bCs/>
          <w:sz w:val="27"/>
          <w:szCs w:val="27"/>
          <w:lang w:eastAsia="en-GB"/>
        </w:rPr>
      </w:pPr>
      <w:r w:rsidRPr="0006167A">
        <w:rPr>
          <w:rFonts w:ascii="Times New Roman" w:eastAsia="Times New Roman" w:hAnsi="Times New Roman" w:cs="Times New Roman"/>
          <w:b/>
          <w:bCs/>
          <w:sz w:val="27"/>
          <w:szCs w:val="27"/>
          <w:lang w:eastAsia="en-GB"/>
        </w:rPr>
        <w:t>9. Conclusion</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This project used data cleaning, descriptive analysis, visualization, and a scaling experiment to examine social-media engagement. TikTok had the highest average likes, LinkedIn had the lowest, and likes and shares showed a positive correlation of 0.682. The scaling experiment showed increasing file-writing time as the dataset grew, while the tested groupby analysis remained fast.</w:t>
      </w:r>
    </w:p>
    <w:p w:rsidR="0006167A" w:rsidRPr="0006167A" w:rsidRDefault="0006167A" w:rsidP="008A4FEB">
      <w:pPr>
        <w:spacing w:before="100" w:beforeAutospacing="1" w:after="100" w:afterAutospacing="1"/>
        <w:jc w:val="both"/>
        <w:rPr>
          <w:rFonts w:ascii="Times New Roman" w:eastAsia="Times New Roman" w:hAnsi="Times New Roman" w:cs="Times New Roman"/>
          <w:lang w:eastAsia="en-GB"/>
        </w:rPr>
      </w:pPr>
      <w:r w:rsidRPr="0006167A">
        <w:rPr>
          <w:rFonts w:ascii="Times New Roman" w:eastAsia="Times New Roman" w:hAnsi="Times New Roman" w:cs="Times New Roman"/>
          <w:lang w:eastAsia="en-GB"/>
        </w:rPr>
        <w:t>The results provide an exploratory view of the dataset. Further analysis, clearer provenance, and verified reuse permissions would strengthen the reliability and reproducibility of the project.</w:t>
      </w:r>
    </w:p>
    <w:p w:rsidR="0006167A" w:rsidRDefault="0006167A"/>
    <w:sectPr w:rsidR="00061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E0578E"/>
    <w:multiLevelType w:val="multilevel"/>
    <w:tmpl w:val="777A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0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7A"/>
    <w:rsid w:val="0006167A"/>
    <w:rsid w:val="00542C35"/>
    <w:rsid w:val="008A4FEB"/>
    <w:rsid w:val="00BD6C44"/>
    <w:rsid w:val="00D233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06482570"/>
  <w15:chartTrackingRefBased/>
  <w15:docId w15:val="{29865E68-4AB8-1F41-A74D-06694883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167A"/>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6167A"/>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6167A"/>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06167A"/>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67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6167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6167A"/>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06167A"/>
    <w:rPr>
      <w:rFonts w:ascii="Times New Roman" w:eastAsia="Times New Roman" w:hAnsi="Times New Roman" w:cs="Times New Roman"/>
      <w:b/>
      <w:bCs/>
      <w:lang w:eastAsia="en-GB"/>
    </w:rPr>
  </w:style>
  <w:style w:type="paragraph" w:styleId="NormalWeb">
    <w:name w:val="Normal (Web)"/>
    <w:basedOn w:val="Normal"/>
    <w:uiPriority w:val="99"/>
    <w:semiHidden/>
    <w:unhideWhenUsed/>
    <w:rsid w:val="0006167A"/>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6167A"/>
    <w:rPr>
      <w:b/>
      <w:bCs/>
    </w:rPr>
  </w:style>
  <w:style w:type="character" w:styleId="Hyperlink">
    <w:name w:val="Hyperlink"/>
    <w:basedOn w:val="DefaultParagraphFont"/>
    <w:uiPriority w:val="99"/>
    <w:semiHidden/>
    <w:unhideWhenUsed/>
    <w:rsid w:val="0006167A"/>
    <w:rPr>
      <w:color w:val="0000FF"/>
      <w:u w:val="single"/>
    </w:rPr>
  </w:style>
  <w:style w:type="table" w:styleId="TableGrid">
    <w:name w:val="Table Grid"/>
    <w:basedOn w:val="TableNormal"/>
    <w:uiPriority w:val="39"/>
    <w:rsid w:val="008A4F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2C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450035">
      <w:bodyDiv w:val="1"/>
      <w:marLeft w:val="0"/>
      <w:marRight w:val="0"/>
      <w:marTop w:val="0"/>
      <w:marBottom w:val="0"/>
      <w:divBdr>
        <w:top w:val="none" w:sz="0" w:space="0" w:color="auto"/>
        <w:left w:val="none" w:sz="0" w:space="0" w:color="auto"/>
        <w:bottom w:val="none" w:sz="0" w:space="0" w:color="auto"/>
        <w:right w:val="none" w:sz="0" w:space="0" w:color="auto"/>
      </w:divBdr>
    </w:div>
    <w:div w:id="418644125">
      <w:bodyDiv w:val="1"/>
      <w:marLeft w:val="0"/>
      <w:marRight w:val="0"/>
      <w:marTop w:val="0"/>
      <w:marBottom w:val="0"/>
      <w:divBdr>
        <w:top w:val="none" w:sz="0" w:space="0" w:color="auto"/>
        <w:left w:val="none" w:sz="0" w:space="0" w:color="auto"/>
        <w:bottom w:val="none" w:sz="0" w:space="0" w:color="auto"/>
        <w:right w:val="none" w:sz="0" w:space="0" w:color="auto"/>
      </w:divBdr>
    </w:div>
    <w:div w:id="426774324">
      <w:bodyDiv w:val="1"/>
      <w:marLeft w:val="0"/>
      <w:marRight w:val="0"/>
      <w:marTop w:val="0"/>
      <w:marBottom w:val="0"/>
      <w:divBdr>
        <w:top w:val="none" w:sz="0" w:space="0" w:color="auto"/>
        <w:left w:val="none" w:sz="0" w:space="0" w:color="auto"/>
        <w:bottom w:val="none" w:sz="0" w:space="0" w:color="auto"/>
        <w:right w:val="none" w:sz="0" w:space="0" w:color="auto"/>
      </w:divBdr>
    </w:div>
    <w:div w:id="781269150">
      <w:bodyDiv w:val="1"/>
      <w:marLeft w:val="0"/>
      <w:marRight w:val="0"/>
      <w:marTop w:val="0"/>
      <w:marBottom w:val="0"/>
      <w:divBdr>
        <w:top w:val="none" w:sz="0" w:space="0" w:color="auto"/>
        <w:left w:val="none" w:sz="0" w:space="0" w:color="auto"/>
        <w:bottom w:val="none" w:sz="0" w:space="0" w:color="auto"/>
        <w:right w:val="none" w:sz="0" w:space="0" w:color="auto"/>
      </w:divBdr>
    </w:div>
    <w:div w:id="831407602">
      <w:bodyDiv w:val="1"/>
      <w:marLeft w:val="0"/>
      <w:marRight w:val="0"/>
      <w:marTop w:val="0"/>
      <w:marBottom w:val="0"/>
      <w:divBdr>
        <w:top w:val="none" w:sz="0" w:space="0" w:color="auto"/>
        <w:left w:val="none" w:sz="0" w:space="0" w:color="auto"/>
        <w:bottom w:val="none" w:sz="0" w:space="0" w:color="auto"/>
        <w:right w:val="none" w:sz="0" w:space="0" w:color="auto"/>
      </w:divBdr>
    </w:div>
    <w:div w:id="864293287">
      <w:bodyDiv w:val="1"/>
      <w:marLeft w:val="0"/>
      <w:marRight w:val="0"/>
      <w:marTop w:val="0"/>
      <w:marBottom w:val="0"/>
      <w:divBdr>
        <w:top w:val="none" w:sz="0" w:space="0" w:color="auto"/>
        <w:left w:val="none" w:sz="0" w:space="0" w:color="auto"/>
        <w:bottom w:val="none" w:sz="0" w:space="0" w:color="auto"/>
        <w:right w:val="none" w:sz="0" w:space="0" w:color="auto"/>
      </w:divBdr>
    </w:div>
    <w:div w:id="1065373495">
      <w:bodyDiv w:val="1"/>
      <w:marLeft w:val="0"/>
      <w:marRight w:val="0"/>
      <w:marTop w:val="0"/>
      <w:marBottom w:val="0"/>
      <w:divBdr>
        <w:top w:val="none" w:sz="0" w:space="0" w:color="auto"/>
        <w:left w:val="none" w:sz="0" w:space="0" w:color="auto"/>
        <w:bottom w:val="none" w:sz="0" w:space="0" w:color="auto"/>
        <w:right w:val="none" w:sz="0" w:space="0" w:color="auto"/>
      </w:divBdr>
    </w:div>
    <w:div w:id="188733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Hasdnain nawaz</dc:creator>
  <cp:keywords/>
  <dc:description/>
  <cp:lastModifiedBy>Hasdnain nawaz</cp:lastModifiedBy>
  <cp:revision>1</cp:revision>
  <dcterms:created xsi:type="dcterms:W3CDTF">2026-10-28T13:48:00Z</dcterms:created>
  <dcterms:modified xsi:type="dcterms:W3CDTF">2026-10-28T14:41:00Z</dcterms:modified>
</cp:coreProperties>
</file>