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07:53:23</w:t>
        <w:tab/>
        <w:tab/>
        <w:tab/>
        <w:t xml:space="preserve">Thu ngân:  </w:t>
        <w:t>Lại Thị Kim Chi</w:t>
        <w:br/>
        <w:t xml:space="preserve">Khách hàng:  </w:t>
        <w:t>Khách lẻ</w:t>
        <w:tab/>
        <w:tab/>
        <w:tab/>
        <w:tab/>
        <w:tab/>
        <w:t>Mã HĐ:     HD26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5</w:t>
        <w:tab/>
        <w:tab/>
        <w:t>8000</w:t>
        <w:tab/>
        <w:tab/>
        <w:tab/>
        <w:t>40.000</w:t>
        <w:br/>
        <w:t>Crocs Unisex</w:t>
        <w:tab/>
        <w:tab/>
        <w:tab/>
        <w:t>3</w:t>
        <w:tab/>
        <w:tab/>
        <w:t>2500</w:t>
        <w:tab/>
        <w:tab/>
        <w:tab/>
        <w:t>7.500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47.500</w:t>
        <w:br/>
        <w:t>Giảm giá:</w:t>
        <w:tab/>
        <w:tab/>
        <w:tab/>
        <w:tab/>
        <w:tab/>
        <w:tab/>
        <w:tab/>
        <w:tab/>
        <w:tab/>
        <w:t>47.500</w:t>
        <w:br/>
      </w:r>
      <w:r>
        <w:rPr>
          <w:rFonts w:ascii="Sitka Text Semibold" w:hAnsi="Sitka Text Semibold" w:cs="Sitka Text Semibold" w:eastAsia="Sitka Text Semibold"/>
          <w:sz w:val="40"/>
        </w:rPr>
        <w:t>Tiền thanh toán:</w:t>
        <w:tab/>
        <w:tab/>
        <w:tab/>
        <w:tab/>
        <w:tab/>
        <w:tab/>
        <w:t>47500.0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50000</w:t>
        <w:br/>
        <w:t>Trả khách:</w:t>
        <w:tab/>
        <w:tab/>
        <w:tab/>
        <w:tab/>
        <w:tab/>
        <w:tab/>
        <w:tab/>
        <w:tab/>
        <w:tab/>
        <w:t>47500.0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2022-12-01T12:53:23Z</dcterms:created>
  <dc:creator>Apache POI</dc:creator>
</cp:coreProperties>
</file>