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3"/>
        <w:bidi w:val="0"/>
        <w:spacing w:before="140" w:after="120"/>
        <w:jc w:val="center"/>
        <w:rPr/>
      </w:pPr>
      <w:r>
        <w:rPr/>
        <w:t>GNU GENERAL PUBLIC LICENSE</w:t>
      </w:r>
    </w:p>
    <w:p>
      <w:pPr>
        <w:pStyle w:val="Textkrper"/>
        <w:bidi w:val="0"/>
        <w:jc w:val="center"/>
        <w:rPr/>
      </w:pPr>
      <w:r>
        <w:rPr/>
        <w:t>Version 3, 29 June 2007</w:t>
        <w:br/>
      </w:r>
    </w:p>
    <w:p>
      <w:pPr>
        <w:pStyle w:val="Textkrper"/>
        <w:bidi w:val="0"/>
        <w:rPr/>
      </w:pPr>
      <w:r>
        <w:rPr/>
        <w:t>Copyright © 2007 Free Software Foundation, Inc. &lt;</w:t>
      </w:r>
      <w:hyperlink r:id="rId2">
        <w:r>
          <w:rPr>
            <w:rStyle w:val="Internetverknpfung"/>
          </w:rPr>
          <w:t>https://fsf.org/</w:t>
        </w:r>
      </w:hyperlink>
      <w:r>
        <w:rPr/>
        <w:t>&gt;</w:t>
      </w:r>
    </w:p>
    <w:p>
      <w:pPr>
        <w:pStyle w:val="Textkrper"/>
        <w:bidi w:val="0"/>
        <w:rPr/>
      </w:pPr>
      <w:r>
        <w:rPr/>
        <w:t>Everyone is permitted to copy and distribute verbatim copies of this license document, but changing it is not allowed.</w:t>
      </w:r>
    </w:p>
    <w:p>
      <w:pPr>
        <w:pStyle w:val="Berschrift4"/>
        <w:bidi w:val="0"/>
        <w:rPr/>
      </w:pPr>
      <w:bookmarkStart w:id="0" w:name="preamble"/>
      <w:bookmarkEnd w:id="0"/>
      <w:r>
        <w:rPr/>
        <w:t>Preamble</w:t>
      </w:r>
    </w:p>
    <w:p>
      <w:pPr>
        <w:pStyle w:val="Textkrper"/>
        <w:bidi w:val="0"/>
        <w:rPr/>
      </w:pPr>
      <w:r>
        <w:rPr/>
        <w:t>The GNU General Public License is a free, copyleft license for software and other kinds of works.</w:t>
      </w:r>
    </w:p>
    <w:p>
      <w:pPr>
        <w:pStyle w:val="Textkrper"/>
        <w:bidi w:val="0"/>
        <w:rPr/>
      </w:pPr>
      <w:r>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pStyle w:val="Textkrper"/>
        <w:bidi w:val="0"/>
        <w:rPr/>
      </w:pPr>
      <w:r>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Textkrper"/>
        <w:bidi w:val="0"/>
        <w:rPr/>
      </w:pPr>
      <w:r>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Textkrper"/>
        <w:bidi w:val="0"/>
        <w:rPr/>
      </w:pPr>
      <w:r>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Textkrper"/>
        <w:bidi w:val="0"/>
        <w:rPr/>
      </w:pPr>
      <w:r>
        <w:rPr/>
        <w:t>Developers that use the GNU GPL protect your rights with two steps: (1) assert copyright on the software, and (2) offer you this License giving you legal permission to copy, distribute and/or modify it.</w:t>
      </w:r>
    </w:p>
    <w:p>
      <w:pPr>
        <w:pStyle w:val="Textkrper"/>
        <w:bidi w:val="0"/>
        <w:rPr/>
      </w:pPr>
      <w:r>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Textkrper"/>
        <w:bidi w:val="0"/>
        <w:rPr/>
      </w:pPr>
      <w:r>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Textkrper"/>
        <w:bidi w:val="0"/>
        <w:rPr/>
      </w:pPr>
      <w:r>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Textkrper"/>
        <w:bidi w:val="0"/>
        <w:rPr/>
      </w:pPr>
      <w:r>
        <w:rPr/>
        <w:t>The precise terms and conditions for copying, distribution and modification follow.</w:t>
      </w:r>
    </w:p>
    <w:p>
      <w:pPr>
        <w:pStyle w:val="Berschrift4"/>
        <w:bidi w:val="0"/>
        <w:rPr/>
      </w:pPr>
      <w:bookmarkStart w:id="1" w:name="terms"/>
      <w:bookmarkEnd w:id="1"/>
      <w:r>
        <w:rPr/>
        <w:t>TERMS AND CONDITIONS</w:t>
      </w:r>
    </w:p>
    <w:p>
      <w:pPr>
        <w:pStyle w:val="Berschrift5"/>
        <w:bidi w:val="0"/>
        <w:rPr/>
      </w:pPr>
      <w:bookmarkStart w:id="2" w:name="section0"/>
      <w:bookmarkEnd w:id="2"/>
      <w:r>
        <w:rPr/>
        <w:t>0. Definitions.</w:t>
      </w:r>
    </w:p>
    <w:p>
      <w:pPr>
        <w:pStyle w:val="Textkrper"/>
        <w:bidi w:val="0"/>
        <w:rPr/>
      </w:pPr>
      <w:r>
        <w:rPr/>
        <w:t>“</w:t>
      </w:r>
      <w:r>
        <w:rPr/>
        <w:t>This License” refers to version 3 of the GNU General Public License.</w:t>
      </w:r>
    </w:p>
    <w:p>
      <w:pPr>
        <w:pStyle w:val="Textkrper"/>
        <w:bidi w:val="0"/>
        <w:rPr/>
      </w:pPr>
      <w:r>
        <w:rPr/>
        <w:t>“</w:t>
      </w:r>
      <w:r>
        <w:rPr/>
        <w:t>Copyright” also means copyright-like laws that apply to other kinds of works, such as semiconductor masks.</w:t>
      </w:r>
    </w:p>
    <w:p>
      <w:pPr>
        <w:pStyle w:val="Textkrper"/>
        <w:bidi w:val="0"/>
        <w:rPr/>
      </w:pPr>
      <w:r>
        <w:rPr/>
        <w:t>“</w:t>
      </w:r>
      <w:r>
        <w:rPr/>
        <w:t>The Program” refers to any copyrightable work licensed under this License. Each licensee is addressed as “you”. “Licensees” and “recipients” may be individuals or organizations.</w:t>
      </w:r>
    </w:p>
    <w:p>
      <w:pPr>
        <w:pStyle w:val="Textkrper"/>
        <w:bidi w:val="0"/>
        <w:rPr/>
      </w:pPr>
      <w:r>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Textkrper"/>
        <w:bidi w:val="0"/>
        <w:rPr/>
      </w:pPr>
      <w:r>
        <w:rPr/>
        <w:t>A “covered work” means either the unmodified Program or a work based on the Program.</w:t>
      </w:r>
    </w:p>
    <w:p>
      <w:pPr>
        <w:pStyle w:val="Textkrper"/>
        <w:bidi w:val="0"/>
        <w:rPr/>
      </w:pPr>
      <w:r>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Textkrper"/>
        <w:bidi w:val="0"/>
        <w:rPr/>
      </w:pPr>
      <w:r>
        <w:rPr/>
        <w:t>To “convey” a work means any kind of propagation that enables other parties to make or receive copies. Mere interaction with a user through a computer network, with no transfer of a copy, is not conveying.</w:t>
      </w:r>
    </w:p>
    <w:p>
      <w:pPr>
        <w:pStyle w:val="Textkrper"/>
        <w:bidi w:val="0"/>
        <w:rPr/>
      </w:pPr>
      <w:r>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Berschrift5"/>
        <w:bidi w:val="0"/>
        <w:rPr/>
      </w:pPr>
      <w:bookmarkStart w:id="3" w:name="section1"/>
      <w:bookmarkEnd w:id="3"/>
      <w:r>
        <w:rPr/>
        <w:t>1. Source Code.</w:t>
      </w:r>
    </w:p>
    <w:p>
      <w:pPr>
        <w:pStyle w:val="Textkrper"/>
        <w:bidi w:val="0"/>
        <w:rPr/>
      </w:pPr>
      <w:r>
        <w:rPr/>
        <w:t>The “source code” for a work means the preferred form of the work for making modifications to it. “Object code” means any non-source form of a work.</w:t>
      </w:r>
    </w:p>
    <w:p>
      <w:pPr>
        <w:pStyle w:val="Textkrper"/>
        <w:bidi w:val="0"/>
        <w:rPr/>
      </w:pPr>
      <w:r>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Textkrper"/>
        <w:bidi w:val="0"/>
        <w:rPr/>
      </w:pPr>
      <w:r>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Textkrper"/>
        <w:bidi w:val="0"/>
        <w:rPr/>
      </w:pPr>
      <w:r>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Textkrper"/>
        <w:bidi w:val="0"/>
        <w:rPr/>
      </w:pPr>
      <w:r>
        <w:rPr/>
        <w:t>The Corresponding Source need not include anything that users can regenerate automatically from other parts of the Corresponding Source.</w:t>
      </w:r>
    </w:p>
    <w:p>
      <w:pPr>
        <w:pStyle w:val="Textkrper"/>
        <w:bidi w:val="0"/>
        <w:rPr/>
      </w:pPr>
      <w:r>
        <w:rPr/>
        <w:t>The Corresponding Source for a work in source code form is that same work.</w:t>
      </w:r>
    </w:p>
    <w:p>
      <w:pPr>
        <w:pStyle w:val="Berschrift5"/>
        <w:bidi w:val="0"/>
        <w:rPr/>
      </w:pPr>
      <w:bookmarkStart w:id="4" w:name="section2"/>
      <w:bookmarkEnd w:id="4"/>
      <w:r>
        <w:rPr/>
        <w:t>2. Basic Permissions.</w:t>
      </w:r>
    </w:p>
    <w:p>
      <w:pPr>
        <w:pStyle w:val="Textkrper"/>
        <w:bidi w:val="0"/>
        <w:rPr/>
      </w:pPr>
      <w:r>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Textkrper"/>
        <w:bidi w:val="0"/>
        <w:rPr/>
      </w:pPr>
      <w:r>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Textkrper"/>
        <w:bidi w:val="0"/>
        <w:rPr/>
      </w:pPr>
      <w:r>
        <w:rPr/>
        <w:t>Conveying under any other circumstances is permitted solely under the conditions stated below. Sublicensing is not allowed; section 10 makes it unnecessary.</w:t>
      </w:r>
    </w:p>
    <w:p>
      <w:pPr>
        <w:pStyle w:val="Berschrift5"/>
        <w:bidi w:val="0"/>
        <w:rPr/>
      </w:pPr>
      <w:bookmarkStart w:id="5" w:name="section3"/>
      <w:bookmarkEnd w:id="5"/>
      <w:r>
        <w:rPr/>
        <w:t>3. Protecting Users' Legal Rights From Anti-Circumvention Law.</w:t>
      </w:r>
    </w:p>
    <w:p>
      <w:pPr>
        <w:pStyle w:val="Textkrper"/>
        <w:bidi w:val="0"/>
        <w:rPr/>
      </w:pPr>
      <w:r>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Textkrper"/>
        <w:bidi w:val="0"/>
        <w:rPr/>
      </w:pPr>
      <w:r>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Berschrift5"/>
        <w:bidi w:val="0"/>
        <w:rPr/>
      </w:pPr>
      <w:bookmarkStart w:id="6" w:name="section4"/>
      <w:bookmarkEnd w:id="6"/>
      <w:r>
        <w:rPr/>
        <w:t>4. Conveying Verbatim Copies.</w:t>
      </w:r>
    </w:p>
    <w:p>
      <w:pPr>
        <w:pStyle w:val="Textkrper"/>
        <w:bidi w:val="0"/>
        <w:rPr/>
      </w:pPr>
      <w:r>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Textkrper"/>
        <w:bidi w:val="0"/>
        <w:rPr/>
      </w:pPr>
      <w:r>
        <w:rPr/>
        <w:t>You may charge any price or no price for each copy that you convey, and you may offer support or warranty protection for a fee.</w:t>
      </w:r>
    </w:p>
    <w:p>
      <w:pPr>
        <w:pStyle w:val="Berschrift5"/>
        <w:bidi w:val="0"/>
        <w:rPr/>
      </w:pPr>
      <w:bookmarkStart w:id="7" w:name="section5"/>
      <w:bookmarkEnd w:id="7"/>
      <w:r>
        <w:rPr/>
        <w:t>5. Conveying Modified Source Versions.</w:t>
      </w:r>
    </w:p>
    <w:p>
      <w:pPr>
        <w:pStyle w:val="Textkrper"/>
        <w:bidi w:val="0"/>
        <w:rPr/>
      </w:pPr>
      <w:r>
        <w:rPr/>
        <w:t>You may convey a work based on the Program, or the modifications to produce it from the Program, in the form of source code under the terms of section 4, provided that you also meet all of these conditions:</w:t>
      </w:r>
    </w:p>
    <w:p>
      <w:pPr>
        <w:pStyle w:val="Textkrper"/>
        <w:numPr>
          <w:ilvl w:val="0"/>
          <w:numId w:val="1"/>
        </w:numPr>
        <w:tabs>
          <w:tab w:val="clear" w:pos="709"/>
          <w:tab w:val="left" w:pos="707" w:leader="none"/>
        </w:tabs>
        <w:bidi w:val="0"/>
        <w:spacing w:before="0" w:after="0"/>
        <w:ind w:left="707" w:hanging="283"/>
        <w:rPr/>
      </w:pPr>
      <w:r>
        <w:rPr/>
        <w:t xml:space="preserve">a) The work must carry prominent notices stating that you modified it, and giving a relevant date. </w:t>
      </w:r>
    </w:p>
    <w:p>
      <w:pPr>
        <w:pStyle w:val="Textkrper"/>
        <w:numPr>
          <w:ilvl w:val="0"/>
          <w:numId w:val="1"/>
        </w:numPr>
        <w:tabs>
          <w:tab w:val="clear" w:pos="709"/>
          <w:tab w:val="left" w:pos="707" w:leader="none"/>
        </w:tabs>
        <w:bidi w:val="0"/>
        <w:spacing w:before="0" w:after="0"/>
        <w:ind w:left="707" w:hanging="283"/>
        <w:rPr/>
      </w:pPr>
      <w:r>
        <w:rPr/>
        <w:t xml:space="preserve">b) The work must carry prominent notices stating that it is released under this License and any conditions added under section 7. This requirement modifies the requirement in section 4 to “keep intact all notices”. </w:t>
      </w:r>
    </w:p>
    <w:p>
      <w:pPr>
        <w:pStyle w:val="Textkrper"/>
        <w:numPr>
          <w:ilvl w:val="0"/>
          <w:numId w:val="1"/>
        </w:numPr>
        <w:tabs>
          <w:tab w:val="clear" w:pos="709"/>
          <w:tab w:val="left" w:pos="707" w:leader="none"/>
        </w:tabs>
        <w:bidi w:val="0"/>
        <w:spacing w:before="0" w:after="0"/>
        <w:ind w:left="707" w:hanging="283"/>
        <w:rPr/>
      </w:pPr>
      <w:r>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w:t>
      </w:r>
    </w:p>
    <w:p>
      <w:pPr>
        <w:pStyle w:val="Textkrper"/>
        <w:numPr>
          <w:ilvl w:val="0"/>
          <w:numId w:val="1"/>
        </w:numPr>
        <w:tabs>
          <w:tab w:val="clear" w:pos="709"/>
          <w:tab w:val="left" w:pos="707" w:leader="none"/>
        </w:tabs>
        <w:bidi w:val="0"/>
        <w:ind w:left="707" w:hanging="283"/>
        <w:rPr/>
      </w:pPr>
      <w:r>
        <w:rPr/>
        <w:t xml:space="preserve">d) If the work has interactive user interfaces, each must display Appropriate Legal Notices; however, if the Program has interactive interfaces that do not display Appropriate Legal Notices, your work need not make them do so. </w:t>
      </w:r>
    </w:p>
    <w:p>
      <w:pPr>
        <w:pStyle w:val="Textkrper"/>
        <w:bidi w:val="0"/>
        <w:rPr/>
      </w:pPr>
      <w:r>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Berschrift5"/>
        <w:bidi w:val="0"/>
        <w:rPr/>
      </w:pPr>
      <w:bookmarkStart w:id="8" w:name="section6"/>
      <w:bookmarkEnd w:id="8"/>
      <w:r>
        <w:rPr/>
        <w:t>6. Conveying Non-Source Forms.</w:t>
      </w:r>
    </w:p>
    <w:p>
      <w:pPr>
        <w:pStyle w:val="Textkrper"/>
        <w:bidi w:val="0"/>
        <w:rPr/>
      </w:pPr>
      <w:r>
        <w:rPr/>
        <w:t>You may convey a covered work in object code form under the terms of sections 4 and 5, provided that you also convey the machine-readable Corresponding Source under the terms of this License, in one of these ways:</w:t>
      </w:r>
    </w:p>
    <w:p>
      <w:pPr>
        <w:pStyle w:val="Textkrper"/>
        <w:numPr>
          <w:ilvl w:val="0"/>
          <w:numId w:val="2"/>
        </w:numPr>
        <w:tabs>
          <w:tab w:val="clear" w:pos="709"/>
          <w:tab w:val="left" w:pos="707" w:leader="none"/>
        </w:tabs>
        <w:bidi w:val="0"/>
        <w:spacing w:before="0" w:after="0"/>
        <w:ind w:left="707" w:hanging="283"/>
        <w:rPr/>
      </w:pPr>
      <w:r>
        <w:rPr/>
        <w:t xml:space="preserve">a) Convey the object code in, or embodied in, a physical product (including a physical distribution medium), accompanied by the Corresponding Source fixed on a durable physical medium customarily used for software interchange. </w:t>
      </w:r>
    </w:p>
    <w:p>
      <w:pPr>
        <w:pStyle w:val="Textkrper"/>
        <w:numPr>
          <w:ilvl w:val="0"/>
          <w:numId w:val="2"/>
        </w:numPr>
        <w:tabs>
          <w:tab w:val="clear" w:pos="709"/>
          <w:tab w:val="left" w:pos="707" w:leader="none"/>
        </w:tabs>
        <w:bidi w:val="0"/>
        <w:spacing w:before="0" w:after="0"/>
        <w:ind w:left="707" w:hanging="283"/>
        <w:rPr/>
      </w:pPr>
      <w:r>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w:t>
      </w:r>
    </w:p>
    <w:p>
      <w:pPr>
        <w:pStyle w:val="Textkrper"/>
        <w:numPr>
          <w:ilvl w:val="0"/>
          <w:numId w:val="2"/>
        </w:numPr>
        <w:tabs>
          <w:tab w:val="clear" w:pos="709"/>
          <w:tab w:val="left" w:pos="707" w:leader="none"/>
        </w:tabs>
        <w:bidi w:val="0"/>
        <w:spacing w:before="0" w:after="0"/>
        <w:ind w:left="707" w:hanging="283"/>
        <w:rPr/>
      </w:pPr>
      <w:r>
        <w:rPr/>
        <w:t xml:space="preserve">c) Convey individual copies of the object code with a copy of the written offer to provide the Corresponding Source. This alternative is allowed only occasionally and noncommercially, and only if you received the object code with such an offer, in accord with subsection 6b. </w:t>
      </w:r>
    </w:p>
    <w:p>
      <w:pPr>
        <w:pStyle w:val="Textkrper"/>
        <w:numPr>
          <w:ilvl w:val="0"/>
          <w:numId w:val="2"/>
        </w:numPr>
        <w:tabs>
          <w:tab w:val="clear" w:pos="709"/>
          <w:tab w:val="left" w:pos="707" w:leader="none"/>
        </w:tabs>
        <w:bidi w:val="0"/>
        <w:spacing w:before="0" w:after="0"/>
        <w:ind w:left="707" w:hanging="283"/>
        <w:rPr/>
      </w:pPr>
      <w:r>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 </w:t>
      </w:r>
    </w:p>
    <w:p>
      <w:pPr>
        <w:pStyle w:val="Textkrper"/>
        <w:numPr>
          <w:ilvl w:val="0"/>
          <w:numId w:val="2"/>
        </w:numPr>
        <w:tabs>
          <w:tab w:val="clear" w:pos="709"/>
          <w:tab w:val="left" w:pos="707" w:leader="none"/>
        </w:tabs>
        <w:bidi w:val="0"/>
        <w:ind w:left="707" w:hanging="283"/>
        <w:rPr/>
      </w:pPr>
      <w:r>
        <w:rPr/>
        <w:t xml:space="preserve">e) Convey the object code using peer-to-peer transmission, provided you inform other peers where the object code and Corresponding Source of the work are being offered to the general public at no charge under subsection 6d. </w:t>
      </w:r>
    </w:p>
    <w:p>
      <w:pPr>
        <w:pStyle w:val="Textkrper"/>
        <w:bidi w:val="0"/>
        <w:rPr/>
      </w:pPr>
      <w:r>
        <w:rPr/>
        <w:t>A separable portion of the object code, whose source code is excluded from the Corresponding Source as a System Library, need not be included in conveying the object code work.</w:t>
      </w:r>
    </w:p>
    <w:p>
      <w:pPr>
        <w:pStyle w:val="Textkrper"/>
        <w:bidi w:val="0"/>
        <w:rPr/>
      </w:pPr>
      <w:r>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Textkrper"/>
        <w:bidi w:val="0"/>
        <w:rPr/>
      </w:pPr>
      <w:r>
        <w:rPr/>
        <w:t>“</w:t>
      </w:r>
      <w:r>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Textkrper"/>
        <w:bidi w:val="0"/>
        <w:rPr/>
      </w:pPr>
      <w:r>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Textkrper"/>
        <w:bidi w:val="0"/>
        <w:rPr/>
      </w:pPr>
      <w:r>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Textkrper"/>
        <w:bidi w:val="0"/>
        <w:rPr/>
      </w:pPr>
      <w:r>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Berschrift5"/>
        <w:bidi w:val="0"/>
        <w:rPr/>
      </w:pPr>
      <w:bookmarkStart w:id="9" w:name="section7"/>
      <w:bookmarkEnd w:id="9"/>
      <w:r>
        <w:rPr/>
        <w:t>7. Additional Terms.</w:t>
      </w:r>
    </w:p>
    <w:p>
      <w:pPr>
        <w:pStyle w:val="Textkrper"/>
        <w:bidi w:val="0"/>
        <w:rPr/>
      </w:pPr>
      <w:r>
        <w:rPr/>
        <w:t>“</w:t>
      </w:r>
      <w:r>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Textkrper"/>
        <w:bidi w:val="0"/>
        <w:rPr/>
      </w:pPr>
      <w:r>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Textkrper"/>
        <w:bidi w:val="0"/>
        <w:rPr/>
      </w:pPr>
      <w:r>
        <w:rPr/>
        <w:t>Notwithstanding any other provision of this License, for material you add to a covered work, you may (if authorized by the copyright holders of that material) supplement the terms of this License with terms:</w:t>
      </w:r>
    </w:p>
    <w:p>
      <w:pPr>
        <w:pStyle w:val="Textkrper"/>
        <w:numPr>
          <w:ilvl w:val="0"/>
          <w:numId w:val="3"/>
        </w:numPr>
        <w:tabs>
          <w:tab w:val="clear" w:pos="709"/>
          <w:tab w:val="left" w:pos="707" w:leader="none"/>
        </w:tabs>
        <w:bidi w:val="0"/>
        <w:spacing w:before="0" w:after="0"/>
        <w:ind w:left="707" w:hanging="283"/>
        <w:rPr/>
      </w:pPr>
      <w:r>
        <w:rPr/>
        <w:t xml:space="preserve">a) Disclaiming warranty or limiting liability differently from the terms of sections 15 and 16 of this License; or </w:t>
      </w:r>
    </w:p>
    <w:p>
      <w:pPr>
        <w:pStyle w:val="Textkrper"/>
        <w:numPr>
          <w:ilvl w:val="0"/>
          <w:numId w:val="3"/>
        </w:numPr>
        <w:tabs>
          <w:tab w:val="clear" w:pos="709"/>
          <w:tab w:val="left" w:pos="707" w:leader="none"/>
        </w:tabs>
        <w:bidi w:val="0"/>
        <w:spacing w:before="0" w:after="0"/>
        <w:ind w:left="707" w:hanging="283"/>
        <w:rPr/>
      </w:pPr>
      <w:r>
        <w:rPr/>
        <w:t xml:space="preserve">b) Requiring preservation of specified reasonable legal notices or author attributions in that material or in the Appropriate Legal Notices displayed by works containing it; or </w:t>
      </w:r>
    </w:p>
    <w:p>
      <w:pPr>
        <w:pStyle w:val="Textkrper"/>
        <w:numPr>
          <w:ilvl w:val="0"/>
          <w:numId w:val="3"/>
        </w:numPr>
        <w:tabs>
          <w:tab w:val="clear" w:pos="709"/>
          <w:tab w:val="left" w:pos="707" w:leader="none"/>
        </w:tabs>
        <w:bidi w:val="0"/>
        <w:spacing w:before="0" w:after="0"/>
        <w:ind w:left="707" w:hanging="283"/>
        <w:rPr/>
      </w:pPr>
      <w:r>
        <w:rPr/>
        <w:t xml:space="preserve">c) Prohibiting misrepresentation of the origin of that material, or requiring that modified versions of such material be marked in reasonable ways as different from the original version; or </w:t>
      </w:r>
    </w:p>
    <w:p>
      <w:pPr>
        <w:pStyle w:val="Textkrper"/>
        <w:numPr>
          <w:ilvl w:val="0"/>
          <w:numId w:val="3"/>
        </w:numPr>
        <w:tabs>
          <w:tab w:val="clear" w:pos="709"/>
          <w:tab w:val="left" w:pos="707" w:leader="none"/>
        </w:tabs>
        <w:bidi w:val="0"/>
        <w:spacing w:before="0" w:after="0"/>
        <w:ind w:left="707" w:hanging="283"/>
        <w:rPr/>
      </w:pPr>
      <w:r>
        <w:rPr/>
        <w:t xml:space="preserve">d) Limiting the use for publicity purposes of names of licensors or authors of the material; or </w:t>
      </w:r>
    </w:p>
    <w:p>
      <w:pPr>
        <w:pStyle w:val="Textkrper"/>
        <w:numPr>
          <w:ilvl w:val="0"/>
          <w:numId w:val="3"/>
        </w:numPr>
        <w:tabs>
          <w:tab w:val="clear" w:pos="709"/>
          <w:tab w:val="left" w:pos="707" w:leader="none"/>
        </w:tabs>
        <w:bidi w:val="0"/>
        <w:spacing w:before="0" w:after="0"/>
        <w:ind w:left="707" w:hanging="283"/>
        <w:rPr/>
      </w:pPr>
      <w:r>
        <w:rPr/>
        <w:t xml:space="preserve">e) Declining to grant rights under trademark law for use of some trade names, trademarks, or service marks; or </w:t>
      </w:r>
    </w:p>
    <w:p>
      <w:pPr>
        <w:pStyle w:val="Textkrper"/>
        <w:numPr>
          <w:ilvl w:val="0"/>
          <w:numId w:val="3"/>
        </w:numPr>
        <w:tabs>
          <w:tab w:val="clear" w:pos="709"/>
          <w:tab w:val="left" w:pos="707" w:leader="none"/>
        </w:tabs>
        <w:bidi w:val="0"/>
        <w:ind w:left="707" w:hanging="283"/>
        <w:rPr/>
      </w:pPr>
      <w:r>
        <w:rPr/>
        <w:t xml:space="preserve">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w:t>
      </w:r>
    </w:p>
    <w:p>
      <w:pPr>
        <w:pStyle w:val="Textkrper"/>
        <w:bidi w:val="0"/>
        <w:rPr/>
      </w:pPr>
      <w:r>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Textkrper"/>
        <w:bidi w:val="0"/>
        <w:rPr/>
      </w:pPr>
      <w:r>
        <w:rPr/>
        <w:t>If you add terms to a covered work in accord with this section, you must place, in the relevant source files, a statement of the additional terms that apply to those files, or a notice indicating where to find the applicable terms.</w:t>
      </w:r>
    </w:p>
    <w:p>
      <w:pPr>
        <w:pStyle w:val="Textkrper"/>
        <w:bidi w:val="0"/>
        <w:rPr/>
      </w:pPr>
      <w:r>
        <w:rPr/>
        <w:t>Additional terms, permissive or non-permissive, may be stated in the form of a separately written license, or stated as exceptions; the above requirements apply either way.</w:t>
      </w:r>
    </w:p>
    <w:p>
      <w:pPr>
        <w:pStyle w:val="Berschrift5"/>
        <w:bidi w:val="0"/>
        <w:rPr/>
      </w:pPr>
      <w:bookmarkStart w:id="10" w:name="section8"/>
      <w:bookmarkEnd w:id="10"/>
      <w:r>
        <w:rPr/>
        <w:t>8. Termination.</w:t>
      </w:r>
    </w:p>
    <w:p>
      <w:pPr>
        <w:pStyle w:val="Textkrper"/>
        <w:bidi w:val="0"/>
        <w:rPr/>
      </w:pPr>
      <w:r>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Textkrper"/>
        <w:bidi w:val="0"/>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krper"/>
        <w:bidi w:val="0"/>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krper"/>
        <w:bidi w:val="0"/>
        <w:rPr/>
      </w:pPr>
      <w:r>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Berschrift5"/>
        <w:bidi w:val="0"/>
        <w:rPr/>
      </w:pPr>
      <w:bookmarkStart w:id="11" w:name="section9"/>
      <w:bookmarkEnd w:id="11"/>
      <w:r>
        <w:rPr/>
        <w:t>9. Acceptance Not Required for Having Copies.</w:t>
      </w:r>
    </w:p>
    <w:p>
      <w:pPr>
        <w:pStyle w:val="Textkrper"/>
        <w:bidi w:val="0"/>
        <w:rPr/>
      </w:pPr>
      <w:r>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Berschrift5"/>
        <w:bidi w:val="0"/>
        <w:rPr/>
      </w:pPr>
      <w:bookmarkStart w:id="12" w:name="section10"/>
      <w:bookmarkEnd w:id="12"/>
      <w:r>
        <w:rPr/>
        <w:t>10. Automatic Licensing of Downstream Recipients.</w:t>
      </w:r>
    </w:p>
    <w:p>
      <w:pPr>
        <w:pStyle w:val="Textkrper"/>
        <w:bidi w:val="0"/>
        <w:rPr/>
      </w:pPr>
      <w:r>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Textkrper"/>
        <w:bidi w:val="0"/>
        <w:rPr/>
      </w:pPr>
      <w:r>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Textkrper"/>
        <w:bidi w:val="0"/>
        <w:rPr/>
      </w:pPr>
      <w:r>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Berschrift5"/>
        <w:bidi w:val="0"/>
        <w:rPr/>
      </w:pPr>
      <w:bookmarkStart w:id="13" w:name="section11"/>
      <w:bookmarkEnd w:id="13"/>
      <w:r>
        <w:rPr/>
        <w:t>11. Patents.</w:t>
      </w:r>
    </w:p>
    <w:p>
      <w:pPr>
        <w:pStyle w:val="Textkrper"/>
        <w:bidi w:val="0"/>
        <w:rPr/>
      </w:pPr>
      <w:r>
        <w:rPr/>
        <w:t>A “contributor” is a copyright holder who authorizes use under this License of the Program or a work on which the Program is based. The work thus licensed is called the contributor's “contributor version”.</w:t>
      </w:r>
    </w:p>
    <w:p>
      <w:pPr>
        <w:pStyle w:val="Textkrper"/>
        <w:bidi w:val="0"/>
        <w:rPr/>
      </w:pPr>
      <w:r>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Textkrper"/>
        <w:bidi w:val="0"/>
        <w:rPr/>
      </w:pPr>
      <w:r>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Textkrper"/>
        <w:bidi w:val="0"/>
        <w:rPr/>
      </w:pPr>
      <w:r>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Textkrper"/>
        <w:bidi w:val="0"/>
        <w:rPr/>
      </w:pPr>
      <w:r>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Textkrper"/>
        <w:bidi w:val="0"/>
        <w:rPr/>
      </w:pPr>
      <w:r>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Textkrper"/>
        <w:bidi w:val="0"/>
        <w:rPr/>
      </w:pPr>
      <w:r>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Textkrper"/>
        <w:bidi w:val="0"/>
        <w:rPr/>
      </w:pPr>
      <w:r>
        <w:rPr/>
        <w:t>Nothing in this License shall be construed as excluding or limiting any implied license or other defenses to infringement that may otherwise be available to you under applicable patent law.</w:t>
      </w:r>
    </w:p>
    <w:p>
      <w:pPr>
        <w:pStyle w:val="Berschrift5"/>
        <w:bidi w:val="0"/>
        <w:rPr/>
      </w:pPr>
      <w:bookmarkStart w:id="14" w:name="section12"/>
      <w:bookmarkEnd w:id="14"/>
      <w:r>
        <w:rPr/>
        <w:t>12. No Surrender of Others' Freedom.</w:t>
      </w:r>
    </w:p>
    <w:p>
      <w:pPr>
        <w:pStyle w:val="Textkrper"/>
        <w:bidi w:val="0"/>
        <w:rPr/>
      </w:pPr>
      <w:r>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Berschrift5"/>
        <w:bidi w:val="0"/>
        <w:rPr/>
      </w:pPr>
      <w:bookmarkStart w:id="15" w:name="section13"/>
      <w:bookmarkEnd w:id="15"/>
      <w:r>
        <w:rPr/>
        <w:t>13. Use with the GNU Affero General Public License.</w:t>
      </w:r>
    </w:p>
    <w:p>
      <w:pPr>
        <w:pStyle w:val="Textkrper"/>
        <w:bidi w:val="0"/>
        <w:rPr/>
      </w:pPr>
      <w:r>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Berschrift5"/>
        <w:bidi w:val="0"/>
        <w:rPr/>
      </w:pPr>
      <w:bookmarkStart w:id="16" w:name="section14"/>
      <w:bookmarkEnd w:id="16"/>
      <w:r>
        <w:rPr/>
        <w:t>14. Revised Versions of this License.</w:t>
      </w:r>
    </w:p>
    <w:p>
      <w:pPr>
        <w:pStyle w:val="Textkrper"/>
        <w:bidi w:val="0"/>
        <w:rPr/>
      </w:pPr>
      <w:r>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Textkrper"/>
        <w:bidi w:val="0"/>
        <w:rPr/>
      </w:pPr>
      <w:r>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Textkrper"/>
        <w:bidi w:val="0"/>
        <w:rPr/>
      </w:pPr>
      <w:r>
        <w:rPr/>
        <w:t>If the Program specifies that a proxy can decide which future versions of the GNU General Public License can be used, that proxy's public statement of acceptance of a version permanently authorizes you to choose that version for the Program.</w:t>
      </w:r>
    </w:p>
    <w:p>
      <w:pPr>
        <w:pStyle w:val="Textkrper"/>
        <w:bidi w:val="0"/>
        <w:rPr/>
      </w:pPr>
      <w:r>
        <w:rPr/>
        <w:t>Later license versions may give you additional or different permissions. However, no additional obligations are imposed on any author or copyright holder as a result of your choosing to follow a later version.</w:t>
      </w:r>
    </w:p>
    <w:p>
      <w:pPr>
        <w:pStyle w:val="Berschrift5"/>
        <w:bidi w:val="0"/>
        <w:rPr/>
      </w:pPr>
      <w:bookmarkStart w:id="17" w:name="section15"/>
      <w:bookmarkEnd w:id="17"/>
      <w:r>
        <w:rPr/>
        <w:t>15. Disclaimer of Warranty.</w:t>
      </w:r>
    </w:p>
    <w:p>
      <w:pPr>
        <w:pStyle w:val="Textkrper"/>
        <w:bidi w:val="0"/>
        <w:rPr/>
      </w:pPr>
      <w:r>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Berschrift5"/>
        <w:bidi w:val="0"/>
        <w:rPr/>
      </w:pPr>
      <w:bookmarkStart w:id="18" w:name="section16"/>
      <w:bookmarkEnd w:id="18"/>
      <w:r>
        <w:rPr/>
        <w:t>16. Limitation of Liability.</w:t>
      </w:r>
    </w:p>
    <w:p>
      <w:pPr>
        <w:pStyle w:val="Textkrper"/>
        <w:bidi w:val="0"/>
        <w:rPr/>
      </w:pPr>
      <w:r>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Berschrift5"/>
        <w:bidi w:val="0"/>
        <w:rPr/>
      </w:pPr>
      <w:bookmarkStart w:id="19" w:name="section17"/>
      <w:bookmarkEnd w:id="19"/>
      <w:r>
        <w:rPr/>
        <w:t>17. Interpretation of Sections 15 and 16.</w:t>
      </w:r>
    </w:p>
    <w:p>
      <w:pPr>
        <w:pStyle w:val="Textkrper"/>
        <w:bidi w:val="0"/>
        <w:rPr/>
      </w:pPr>
      <w:r>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Textkrper"/>
        <w:bidi w:val="0"/>
        <w:rPr/>
      </w:pPr>
      <w:r>
        <w:rPr/>
        <w:t>END OF TERMS AND CONDITIONS</w:t>
      </w:r>
    </w:p>
    <w:p>
      <w:pPr>
        <w:pStyle w:val="Berschrift4"/>
        <w:bidi w:val="0"/>
        <w:rPr/>
      </w:pPr>
      <w:bookmarkStart w:id="20" w:name="howto"/>
      <w:bookmarkEnd w:id="20"/>
      <w:r>
        <w:rPr/>
        <w:t>How to Apply These Terms to Your New Programs</w:t>
      </w:r>
    </w:p>
    <w:p>
      <w:pPr>
        <w:pStyle w:val="Textkrper"/>
        <w:bidi w:val="0"/>
        <w:rPr/>
      </w:pPr>
      <w:r>
        <w:rPr/>
        <w:t>If you develop a new program, and you want it to be of the greatest possible use to the public, the best way to achieve this is to make it free software which everyone can redistribute and change under these terms.</w:t>
      </w:r>
    </w:p>
    <w:p>
      <w:pPr>
        <w:pStyle w:val="Textkrper"/>
        <w:bidi w:val="0"/>
        <w:rPr/>
      </w:pPr>
      <w:r>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VorformatierterText"/>
        <w:bidi w:val="0"/>
        <w:rPr/>
      </w:pPr>
      <w:r>
        <w:rPr/>
        <w:t xml:space="preserve">    </w:t>
      </w:r>
      <w:r>
        <w:rPr/>
        <w:t>&lt;one line to give the program's name and a brief idea of what it does.&gt;</w:t>
      </w:r>
    </w:p>
    <w:p>
      <w:pPr>
        <w:pStyle w:val="VorformatierterText"/>
        <w:bidi w:val="0"/>
        <w:rPr/>
      </w:pPr>
      <w:r>
        <w:rPr/>
        <w:t xml:space="preserve">    </w:t>
      </w:r>
      <w:r>
        <w:rPr/>
        <w:t>Copyright (C) &lt;year&gt;  &lt;name of author&gt;</w:t>
      </w:r>
    </w:p>
    <w:p>
      <w:pPr>
        <w:pStyle w:val="VorformatierterText"/>
        <w:bidi w:val="0"/>
        <w:rPr/>
      </w:pPr>
      <w:r>
        <w:rPr/>
      </w:r>
    </w:p>
    <w:p>
      <w:pPr>
        <w:pStyle w:val="VorformatierterText"/>
        <w:bidi w:val="0"/>
        <w:rPr/>
      </w:pPr>
      <w:r>
        <w:rPr/>
        <w:t xml:space="preserve">    </w:t>
      </w:r>
      <w:r>
        <w:rPr/>
        <w:t>This program is free software: you can redistribute it and/or modify</w:t>
      </w:r>
    </w:p>
    <w:p>
      <w:pPr>
        <w:pStyle w:val="VorformatierterText"/>
        <w:bidi w:val="0"/>
        <w:rPr/>
      </w:pPr>
      <w:r>
        <w:rPr/>
        <w:t xml:space="preserve">    </w:t>
      </w:r>
      <w:r>
        <w:rPr/>
        <w:t>it under the terms of the GNU General Public License as published by</w:t>
      </w:r>
    </w:p>
    <w:p>
      <w:pPr>
        <w:pStyle w:val="VorformatierterText"/>
        <w:bidi w:val="0"/>
        <w:rPr/>
      </w:pPr>
      <w:r>
        <w:rPr/>
        <w:t xml:space="preserve">    </w:t>
      </w:r>
      <w:r>
        <w:rPr/>
        <w:t>the Free Software Foundation, either version 3 of the License, or</w:t>
      </w:r>
    </w:p>
    <w:p>
      <w:pPr>
        <w:pStyle w:val="VorformatierterText"/>
        <w:bidi w:val="0"/>
        <w:rPr/>
      </w:pPr>
      <w:r>
        <w:rPr/>
        <w:t xml:space="preserve">    </w:t>
      </w:r>
      <w:r>
        <w:rPr/>
        <w:t>(at your option) any later version.</w:t>
      </w:r>
    </w:p>
    <w:p>
      <w:pPr>
        <w:pStyle w:val="VorformatierterText"/>
        <w:bidi w:val="0"/>
        <w:rPr/>
      </w:pPr>
      <w:r>
        <w:rPr/>
      </w:r>
    </w:p>
    <w:p>
      <w:pPr>
        <w:pStyle w:val="VorformatierterText"/>
        <w:bidi w:val="0"/>
        <w:rPr/>
      </w:pPr>
      <w:r>
        <w:rPr/>
        <w:t xml:space="preserve">    </w:t>
      </w:r>
      <w:r>
        <w:rPr/>
        <w:t>This program is distributed in the hope that it will be useful,</w:t>
      </w:r>
    </w:p>
    <w:p>
      <w:pPr>
        <w:pStyle w:val="VorformatierterText"/>
        <w:bidi w:val="0"/>
        <w:rPr/>
      </w:pPr>
      <w:r>
        <w:rPr/>
        <w:t xml:space="preserve">    </w:t>
      </w:r>
      <w:r>
        <w:rPr/>
        <w:t>but WITHOUT ANY WARRANTY; without even the implied warranty of</w:t>
      </w:r>
    </w:p>
    <w:p>
      <w:pPr>
        <w:pStyle w:val="VorformatierterText"/>
        <w:bidi w:val="0"/>
        <w:rPr/>
      </w:pPr>
      <w:r>
        <w:rPr/>
        <w:t xml:space="preserve">    </w:t>
      </w:r>
      <w:r>
        <w:rPr/>
        <w:t>MERCHANTABILITY or FITNESS FOR A PARTICULAR PURPOSE.  See the</w:t>
      </w:r>
    </w:p>
    <w:p>
      <w:pPr>
        <w:pStyle w:val="VorformatierterText"/>
        <w:bidi w:val="0"/>
        <w:rPr/>
      </w:pPr>
      <w:r>
        <w:rPr/>
        <w:t xml:space="preserve">    </w:t>
      </w:r>
      <w:r>
        <w:rPr/>
        <w:t>GNU General Public License for more details.</w:t>
      </w:r>
    </w:p>
    <w:p>
      <w:pPr>
        <w:pStyle w:val="VorformatierterText"/>
        <w:bidi w:val="0"/>
        <w:rPr/>
      </w:pPr>
      <w:r>
        <w:rPr/>
      </w:r>
    </w:p>
    <w:p>
      <w:pPr>
        <w:pStyle w:val="VorformatierterText"/>
        <w:bidi w:val="0"/>
        <w:rPr/>
      </w:pPr>
      <w:r>
        <w:rPr/>
        <w:t xml:space="preserve">    </w:t>
      </w:r>
      <w:r>
        <w:rPr/>
        <w:t>You should have received a copy of the GNU General Public License</w:t>
      </w:r>
    </w:p>
    <w:p>
      <w:pPr>
        <w:pStyle w:val="VorformatierterText"/>
        <w:bidi w:val="0"/>
        <w:spacing w:before="0" w:after="283"/>
        <w:rPr/>
      </w:pPr>
      <w:r>
        <w:rPr/>
        <w:t xml:space="preserve">    </w:t>
      </w:r>
      <w:r>
        <w:rPr/>
        <w:t>along with this program.  If not, see &lt;https://www.gnu.org/licenses/&gt;.</w:t>
      </w:r>
    </w:p>
    <w:p>
      <w:pPr>
        <w:pStyle w:val="Textkrper"/>
        <w:bidi w:val="0"/>
        <w:rPr/>
      </w:pPr>
      <w:r>
        <w:rPr/>
        <w:t>Also add information on how to contact you by electronic and paper mail.</w:t>
      </w:r>
    </w:p>
    <w:p>
      <w:pPr>
        <w:pStyle w:val="Textkrper"/>
        <w:bidi w:val="0"/>
        <w:rPr/>
      </w:pPr>
      <w:r>
        <w:rPr/>
        <w:t>If the program does terminal interaction, make it output a short notice like this when it starts in an interactive mode:</w:t>
      </w:r>
    </w:p>
    <w:p>
      <w:pPr>
        <w:pStyle w:val="VorformatierterText"/>
        <w:bidi w:val="0"/>
        <w:rPr/>
      </w:pPr>
      <w:r>
        <w:rPr/>
        <w:t xml:space="preserve">    </w:t>
      </w:r>
      <w:r>
        <w:rPr/>
        <w:t>&lt;program&gt;  Copyright (C) &lt;year&gt;  &lt;name of author&gt;</w:t>
      </w:r>
    </w:p>
    <w:p>
      <w:pPr>
        <w:pStyle w:val="VorformatierterText"/>
        <w:bidi w:val="0"/>
        <w:rPr/>
      </w:pPr>
      <w:r>
        <w:rPr/>
        <w:t xml:space="preserve">    </w:t>
      </w:r>
      <w:r>
        <w:rPr/>
        <w:t>This program comes with ABSOLUTELY NO WARRANTY; for details type `show w'.</w:t>
      </w:r>
    </w:p>
    <w:p>
      <w:pPr>
        <w:pStyle w:val="VorformatierterText"/>
        <w:bidi w:val="0"/>
        <w:rPr/>
      </w:pPr>
      <w:r>
        <w:rPr/>
        <w:t xml:space="preserve">    </w:t>
      </w:r>
      <w:r>
        <w:rPr/>
        <w:t>This is free software, and you are welcome to redistribute it</w:t>
      </w:r>
    </w:p>
    <w:p>
      <w:pPr>
        <w:pStyle w:val="VorformatierterText"/>
        <w:bidi w:val="0"/>
        <w:spacing w:before="0" w:after="283"/>
        <w:rPr/>
      </w:pPr>
      <w:r>
        <w:rPr/>
        <w:t xml:space="preserve">    </w:t>
      </w:r>
      <w:r>
        <w:rPr/>
        <w:t>under certain conditions; type `show c' for details.</w:t>
      </w:r>
    </w:p>
    <w:p>
      <w:pPr>
        <w:pStyle w:val="Textkrper"/>
        <w:bidi w:val="0"/>
        <w:rPr/>
      </w:pPr>
      <w:r>
        <w:rPr/>
        <w:t>The hypothetical commands `show w' and `show c' should show the appropriate parts of the General Public License. Of course, your program's commands might be different; for a GUI interface, you would use an “about box”.</w:t>
      </w:r>
    </w:p>
    <w:p>
      <w:pPr>
        <w:pStyle w:val="Textkrper"/>
        <w:bidi w:val="0"/>
        <w:rPr/>
      </w:pPr>
      <w:r>
        <w:rPr/>
        <w:t>You should also get your employer (if you work as a programmer) or school, if any, to sign a “copyright disclaimer” for the program, if necessary. For more information on this, and how to apply and follow the GNU GPL, see &lt;</w:t>
      </w:r>
      <w:hyperlink r:id="rId3">
        <w:r>
          <w:rPr>
            <w:rStyle w:val="Internetverknpfung"/>
          </w:rPr>
          <w:t>https://www.gnu.org/licenses/</w:t>
        </w:r>
      </w:hyperlink>
      <w:r>
        <w:rPr/>
        <w:t>&gt;.</w:t>
      </w:r>
    </w:p>
    <w:p>
      <w:pPr>
        <w:pStyle w:val="Textkrper"/>
        <w:bidi w:val="0"/>
        <w:spacing w:before="0" w:after="140"/>
        <w:rPr/>
      </w:pPr>
      <w:r>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4">
        <w:r>
          <w:rPr>
            <w:rStyle w:val="Internetverknpfung"/>
          </w:rPr>
          <w:t>https://www.gnu.org/licenses/why-not-lgpl.html</w:t>
        </w:r>
      </w:hyperlink>
      <w:r>
        <w:rPr/>
        <w:t>&gt;.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pStyle w:val="Berschrift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de-DE" w:eastAsia="zh-CN" w:bidi="hi-IN"/>
    </w:rPr>
  </w:style>
  <w:style w:type="paragraph" w:styleId="Berschrift3">
    <w:name w:val="Heading 3"/>
    <w:basedOn w:val="Berschrift"/>
    <w:next w:val="Textkrper"/>
    <w:qFormat/>
    <w:pPr>
      <w:spacing w:before="140" w:after="120"/>
      <w:outlineLvl w:val="2"/>
    </w:pPr>
    <w:rPr>
      <w:rFonts w:ascii="Liberation Serif" w:hAnsi="Liberation Serif" w:eastAsia="NSimSun" w:cs="Arial"/>
      <w:b/>
      <w:bCs/>
      <w:sz w:val="28"/>
      <w:szCs w:val="28"/>
    </w:rPr>
  </w:style>
  <w:style w:type="paragraph" w:styleId="Berschrift4">
    <w:name w:val="Heading 4"/>
    <w:basedOn w:val="Berschrift"/>
    <w:next w:val="Textkrper"/>
    <w:qFormat/>
    <w:pPr>
      <w:spacing w:before="120" w:after="120"/>
      <w:outlineLvl w:val="3"/>
    </w:pPr>
    <w:rPr>
      <w:rFonts w:ascii="Liberation Serif" w:hAnsi="Liberation Serif" w:eastAsia="NSimSun" w:cs="Arial"/>
      <w:b/>
      <w:bCs/>
      <w:sz w:val="24"/>
      <w:szCs w:val="24"/>
    </w:rPr>
  </w:style>
  <w:style w:type="paragraph" w:styleId="Berschrift5">
    <w:name w:val="Heading 5"/>
    <w:basedOn w:val="Berschrift"/>
    <w:next w:val="Textkrper"/>
    <w:qFormat/>
    <w:pPr>
      <w:spacing w:before="120" w:after="60"/>
      <w:outlineLvl w:val="4"/>
    </w:pPr>
    <w:rPr>
      <w:rFonts w:ascii="Liberation Serif" w:hAnsi="Liberation Serif" w:eastAsia="NSimSun" w:cs="Arial"/>
      <w:b/>
      <w:bCs/>
      <w:sz w:val="20"/>
      <w:szCs w:val="20"/>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sf.org/" TargetMode="External"/><Relationship Id="rId3" Type="http://schemas.openxmlformats.org/officeDocument/2006/relationships/hyperlink" Target="https://www.gnu.org/licenses/" TargetMode="External"/><Relationship Id="rId4" Type="http://schemas.openxmlformats.org/officeDocument/2006/relationships/hyperlink" Target="https://www.gnu.org/licenses/why-not-lgpl.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LibreOffice/6.3.6.2$Windows_X86_64 LibreOffice_project/2196df99b074d8a661f4036fca8fa0cbfa33a497</Application>
  <Pages>11</Pages>
  <Words>5660</Words>
  <Characters>28653</Characters>
  <CharactersWithSpaces>34247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2021-05-11T09:05:31Z</dcterms:created>
  <dc:creator/>
  <dc:description/>
  <dc:language>de-DE</dc:language>
  <cp:lastModifiedBy/>
  <dcterms:modified xsi:type="dcterms:W3CDTF">2021-05-11T09:06:41Z</dcterms:modified>
  <cp:revision>1</cp:revision>
  <dc:subject/>
  <dc:title/>
</cp:coreProperties>
</file>