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C4712" w14:textId="77777777" w:rsidR="00C670E5" w:rsidRDefault="00C670E5" w:rsidP="00C670E5">
      <w:pPr>
        <w:rPr>
          <w:b/>
        </w:rPr>
      </w:pPr>
      <w:r>
        <w:rPr>
          <w:b/>
        </w:rPr>
        <w:t xml:space="preserve">QAPP Title, Author (company), </w:t>
      </w:r>
      <w:r w:rsidR="001B0D50">
        <w:rPr>
          <w:b/>
        </w:rPr>
        <w:t xml:space="preserve">Revision, </w:t>
      </w:r>
      <w:r>
        <w:rPr>
          <w:b/>
        </w:rPr>
        <w:t>and Approval Date</w:t>
      </w:r>
      <w:r w:rsidR="001B0D50">
        <w:rPr>
          <w:b/>
        </w:rPr>
        <w:t xml:space="preserve"> of standing ‘parent’ QAPP</w:t>
      </w:r>
      <w:r>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94546" w14:paraId="1EB7A0CB" w14:textId="77777777" w:rsidTr="00A94546">
        <w:trPr>
          <w:trHeight w:val="413"/>
        </w:trPr>
        <w:tc>
          <w:tcPr>
            <w:tcW w:w="5000" w:type="pct"/>
            <w:vAlign w:val="center"/>
          </w:tcPr>
          <w:p w14:paraId="5C718F05" w14:textId="1597C1D5" w:rsidR="00B70F03" w:rsidRDefault="00B70F03" w:rsidP="00B70F03">
            <w:pPr>
              <w:pStyle w:val="Title"/>
              <w:ind w:left="0"/>
              <w:jc w:val="left"/>
              <w:rPr>
                <w:b w:val="0"/>
                <w:sz w:val="24"/>
                <w:szCs w:val="24"/>
              </w:rPr>
            </w:pPr>
            <w:r w:rsidRPr="00B70F03">
              <w:rPr>
                <w:b w:val="0"/>
                <w:sz w:val="24"/>
                <w:szCs w:val="24"/>
              </w:rPr>
              <w:t>Kenai River Water Quality Monitoring Quality Assurance Project Plan (QAPP)</w:t>
            </w:r>
            <w:bookmarkStart w:id="0" w:name="Multi-Agency_Baseline_and_Metals_(Zn/Cu)"/>
            <w:bookmarkEnd w:id="0"/>
            <w:r>
              <w:rPr>
                <w:b w:val="0"/>
                <w:sz w:val="24"/>
                <w:szCs w:val="24"/>
              </w:rPr>
              <w:t xml:space="preserve"> - </w:t>
            </w:r>
            <w:r w:rsidRPr="00B70F03">
              <w:rPr>
                <w:b w:val="0"/>
                <w:sz w:val="24"/>
                <w:szCs w:val="24"/>
              </w:rPr>
              <w:t>Multi-Agency Baseline</w:t>
            </w:r>
          </w:p>
          <w:p w14:paraId="79F3D673" w14:textId="24ED268A" w:rsidR="00B70F03" w:rsidRDefault="00B70F03" w:rsidP="00B70F03">
            <w:pPr>
              <w:pStyle w:val="Title"/>
              <w:ind w:left="0"/>
              <w:jc w:val="left"/>
              <w:rPr>
                <w:b w:val="0"/>
                <w:sz w:val="24"/>
                <w:szCs w:val="24"/>
              </w:rPr>
            </w:pPr>
            <w:r>
              <w:rPr>
                <w:b w:val="0"/>
                <w:sz w:val="24"/>
                <w:szCs w:val="24"/>
              </w:rPr>
              <w:t>Kenai Watershed Forum</w:t>
            </w:r>
          </w:p>
          <w:p w14:paraId="38EC377A" w14:textId="723FFCED" w:rsidR="00B70F03" w:rsidRDefault="00B70F03" w:rsidP="00B70F03">
            <w:pPr>
              <w:pStyle w:val="Title"/>
              <w:ind w:left="0"/>
              <w:jc w:val="left"/>
              <w:rPr>
                <w:b w:val="0"/>
                <w:sz w:val="24"/>
                <w:szCs w:val="24"/>
              </w:rPr>
            </w:pPr>
            <w:r>
              <w:rPr>
                <w:b w:val="0"/>
                <w:sz w:val="24"/>
                <w:szCs w:val="24"/>
              </w:rPr>
              <w:t>Revision v3 March 2023</w:t>
            </w:r>
          </w:p>
          <w:p w14:paraId="1BD6F900" w14:textId="5C746BD9" w:rsidR="00B70F03" w:rsidRPr="00B70F03" w:rsidRDefault="00B70F03" w:rsidP="00B70F03">
            <w:pPr>
              <w:pStyle w:val="Title"/>
              <w:ind w:left="0"/>
              <w:jc w:val="left"/>
              <w:rPr>
                <w:b w:val="0"/>
                <w:sz w:val="24"/>
                <w:szCs w:val="24"/>
              </w:rPr>
            </w:pPr>
            <w:r>
              <w:rPr>
                <w:b w:val="0"/>
                <w:sz w:val="24"/>
                <w:szCs w:val="24"/>
              </w:rPr>
              <w:t xml:space="preserve">“Parent” QAPP: </w:t>
            </w:r>
            <w:commentRangeStart w:id="1"/>
            <w:r>
              <w:rPr>
                <w:b w:val="0"/>
                <w:sz w:val="24"/>
                <w:szCs w:val="24"/>
              </w:rPr>
              <w:t>[Unknown]</w:t>
            </w:r>
            <w:commentRangeEnd w:id="1"/>
            <w:r>
              <w:rPr>
                <w:rStyle w:val="CommentReference"/>
                <w:b w:val="0"/>
                <w:bCs w:val="0"/>
              </w:rPr>
              <w:commentReference w:id="1"/>
            </w:r>
          </w:p>
          <w:p w14:paraId="1A2F2BFF" w14:textId="77777777" w:rsidR="00A94546" w:rsidRDefault="00A94546" w:rsidP="002F44AF"/>
        </w:tc>
      </w:tr>
    </w:tbl>
    <w:p w14:paraId="05A04658" w14:textId="77777777" w:rsidR="00A94546" w:rsidRDefault="00A94546" w:rsidP="00A94546"/>
    <w:p w14:paraId="70B75317" w14:textId="77777777" w:rsidR="008E155C" w:rsidRDefault="008900B0" w:rsidP="008F3035">
      <w:pPr>
        <w:rPr>
          <w:b/>
        </w:rPr>
      </w:pPr>
      <w:r>
        <w:rPr>
          <w:b/>
        </w:rPr>
        <w:t>P</w:t>
      </w:r>
      <w:r w:rsidR="00FB24B9">
        <w:rPr>
          <w:b/>
        </w:rPr>
        <w:t>roject Name and assigned Region 10</w:t>
      </w:r>
      <w:r>
        <w:rPr>
          <w:b/>
        </w:rPr>
        <w:t xml:space="preserve"> Project Code</w:t>
      </w:r>
      <w:r w:rsidR="002726D2">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94546" w14:paraId="24FFC2FA" w14:textId="77777777" w:rsidTr="00A94546">
        <w:trPr>
          <w:trHeight w:val="413"/>
        </w:trPr>
        <w:tc>
          <w:tcPr>
            <w:tcW w:w="5000" w:type="pct"/>
            <w:vAlign w:val="center"/>
          </w:tcPr>
          <w:p w14:paraId="74E0E12A" w14:textId="688C9F38" w:rsidR="00B70F03" w:rsidRDefault="00B70F03" w:rsidP="00B70F03">
            <w:pPr>
              <w:pStyle w:val="Title"/>
              <w:ind w:left="0"/>
              <w:jc w:val="left"/>
              <w:rPr>
                <w:b w:val="0"/>
                <w:sz w:val="24"/>
                <w:szCs w:val="24"/>
              </w:rPr>
            </w:pPr>
            <w:r w:rsidRPr="00B70F03">
              <w:rPr>
                <w:b w:val="0"/>
                <w:sz w:val="24"/>
                <w:szCs w:val="24"/>
              </w:rPr>
              <w:t xml:space="preserve">Kenai River Water Quality </w:t>
            </w:r>
            <w:proofErr w:type="spellStart"/>
            <w:r w:rsidRPr="00B70F03">
              <w:rPr>
                <w:b w:val="0"/>
                <w:sz w:val="24"/>
                <w:szCs w:val="24"/>
              </w:rPr>
              <w:t>Monitoring</w:t>
            </w:r>
            <w:proofErr w:type="gramStart"/>
            <w:r w:rsidRPr="00B70F03">
              <w:rPr>
                <w:b w:val="0"/>
                <w:sz w:val="24"/>
                <w:szCs w:val="24"/>
              </w:rPr>
              <w:t>,</w:t>
            </w:r>
            <w:r w:rsidRPr="00B70F03">
              <w:rPr>
                <w:b w:val="0"/>
                <w:sz w:val="24"/>
                <w:szCs w:val="24"/>
              </w:rPr>
              <w:t>Multi</w:t>
            </w:r>
            <w:proofErr w:type="spellEnd"/>
            <w:proofErr w:type="gramEnd"/>
            <w:r w:rsidRPr="00B70F03">
              <w:rPr>
                <w:b w:val="0"/>
                <w:sz w:val="24"/>
                <w:szCs w:val="24"/>
              </w:rPr>
              <w:t>-Agency Baseline</w:t>
            </w:r>
          </w:p>
          <w:p w14:paraId="43FB913E" w14:textId="7807541A" w:rsidR="00A94546" w:rsidRDefault="00A94546" w:rsidP="002F44AF"/>
        </w:tc>
      </w:tr>
    </w:tbl>
    <w:p w14:paraId="02E7C74B" w14:textId="77777777" w:rsidR="00A94546" w:rsidRDefault="00A94546" w:rsidP="00A94546"/>
    <w:p w14:paraId="10D52CE4" w14:textId="77777777" w:rsidR="008F3035" w:rsidRDefault="008F3035" w:rsidP="008F3035">
      <w:pPr>
        <w:rPr>
          <w:b/>
        </w:rPr>
      </w:pPr>
      <w:r>
        <w:rPr>
          <w:b/>
        </w:rPr>
        <w:t>Material to be Sampled: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14:paraId="5BE936C7" w14:textId="77777777" w:rsidTr="00A94546">
        <w:trPr>
          <w:trHeight w:val="413"/>
        </w:trPr>
        <w:tc>
          <w:tcPr>
            <w:tcW w:w="5000" w:type="pct"/>
            <w:vAlign w:val="center"/>
          </w:tcPr>
          <w:p w14:paraId="5D27D37C" w14:textId="0463F660" w:rsidR="008F3035" w:rsidRDefault="00B70F03" w:rsidP="00372FF6">
            <w:r>
              <w:t>Surface water</w:t>
            </w:r>
          </w:p>
        </w:tc>
      </w:tr>
    </w:tbl>
    <w:p w14:paraId="1CE75E5D" w14:textId="77777777" w:rsidR="008F3035" w:rsidRDefault="008F3035" w:rsidP="008F3035"/>
    <w:p w14:paraId="731BE91A" w14:textId="77777777" w:rsidR="008F3035" w:rsidRDefault="008F3035" w:rsidP="008F3035">
      <w:pPr>
        <w:rPr>
          <w:b/>
        </w:rPr>
      </w:pPr>
      <w:r>
        <w:rPr>
          <w:b/>
        </w:rPr>
        <w:t>Measurement 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rsidRPr="00D60098" w14:paraId="451ED516" w14:textId="77777777" w:rsidTr="00A94546">
        <w:trPr>
          <w:trHeight w:val="413"/>
        </w:trPr>
        <w:tc>
          <w:tcPr>
            <w:tcW w:w="5000" w:type="pct"/>
            <w:vAlign w:val="center"/>
          </w:tcPr>
          <w:p w14:paraId="10CA8A0D" w14:textId="6502FE1E" w:rsidR="008F3035" w:rsidRPr="002C65F9" w:rsidRDefault="00B70F03" w:rsidP="008F3035">
            <w:r>
              <w:t>Dissolved metals, total metals, nutrients [N and P], fecal coliform, total suspended solids, intrinsic parameters (pH, dissolved oxygen, conductivity, turbidity, water temperature)</w:t>
            </w:r>
          </w:p>
        </w:tc>
      </w:tr>
    </w:tbl>
    <w:p w14:paraId="4AE187F4" w14:textId="77777777" w:rsidR="008F3035" w:rsidRDefault="008F3035" w:rsidP="008F3035">
      <w:pPr>
        <w:rPr>
          <w:b/>
        </w:rPr>
      </w:pPr>
    </w:p>
    <w:p w14:paraId="4929891C" w14:textId="77777777" w:rsidR="008F3035" w:rsidRDefault="008F3035" w:rsidP="008F3035">
      <w:pPr>
        <w:rPr>
          <w:b/>
        </w:rPr>
      </w:pPr>
      <w:r>
        <w:rPr>
          <w:b/>
        </w:rPr>
        <w:t>Standard Procedure for Field Collection and Laboratory Analysis (cite 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rsidRPr="00D60098" w14:paraId="4CF2F8CD" w14:textId="77777777" w:rsidTr="00A94546">
        <w:trPr>
          <w:trHeight w:val="863"/>
        </w:trPr>
        <w:tc>
          <w:tcPr>
            <w:tcW w:w="5000" w:type="pct"/>
            <w:vAlign w:val="center"/>
          </w:tcPr>
          <w:p w14:paraId="369A112F" w14:textId="2D045644" w:rsidR="003F5BB2" w:rsidRDefault="00B70F03" w:rsidP="003F5BB2">
            <w:pPr>
              <w:spacing w:line="240" w:lineRule="exact"/>
              <w:ind w:left="720" w:hanging="720"/>
            </w:pPr>
            <w:r>
              <w:t>Grab samples are collected semiannually at 22 locations</w:t>
            </w:r>
            <w:r w:rsidR="003F5BB2">
              <w:t xml:space="preserve"> in the Kenai River Watershed</w:t>
            </w:r>
            <w:r w:rsidR="00096C07">
              <w:t>. M</w:t>
            </w:r>
            <w:r w:rsidR="003F5BB2">
              <w:t>ethods adapted from the two references below</w:t>
            </w:r>
          </w:p>
          <w:p w14:paraId="1262B8D7" w14:textId="77777777" w:rsidR="003F5BB2" w:rsidRDefault="003F5BB2" w:rsidP="003F5BB2">
            <w:pPr>
              <w:spacing w:line="240" w:lineRule="exact"/>
              <w:ind w:left="720" w:hanging="720"/>
            </w:pPr>
          </w:p>
          <w:p w14:paraId="449581CB" w14:textId="04AF6A18" w:rsidR="003F5BB2" w:rsidRDefault="003F5BB2" w:rsidP="003F5BB2">
            <w:pPr>
              <w:spacing w:line="240" w:lineRule="exact"/>
              <w:ind w:left="720" w:hanging="720"/>
              <w:rPr>
                <w:noProof/>
              </w:rPr>
            </w:pPr>
            <w:r w:rsidRPr="003F5BB2">
              <w:rPr>
                <w:noProof/>
              </w:rPr>
              <w:t>EPA. 1996a. “Guidelines Establishing Test Procedures for the Analysis of</w:t>
            </w:r>
            <w:r>
              <w:rPr>
                <w:noProof/>
              </w:rPr>
              <w:t xml:space="preserve"> Pollutants (40 CFR Part 136).” </w:t>
            </w:r>
            <w:r w:rsidRPr="003F5BB2">
              <w:rPr>
                <w:noProof/>
              </w:rPr>
              <w:t xml:space="preserve">1996. </w:t>
            </w:r>
            <w:hyperlink r:id="rId12" w:history="1">
              <w:r w:rsidRPr="001825DF">
                <w:rPr>
                  <w:rStyle w:val="Hyperlink"/>
                  <w:noProof/>
                </w:rPr>
                <w:t>https://www.ecfr.gov/current/title-40/chapter-I/subchapter-D/part-136?toc=1</w:t>
              </w:r>
            </w:hyperlink>
            <w:r w:rsidRPr="003F5BB2">
              <w:rPr>
                <w:noProof/>
              </w:rPr>
              <w:t>.</w:t>
            </w:r>
          </w:p>
          <w:p w14:paraId="3F470067" w14:textId="77777777" w:rsidR="003F5BB2" w:rsidRPr="003F5BB2" w:rsidRDefault="003F5BB2" w:rsidP="003F5BB2">
            <w:pPr>
              <w:spacing w:line="240" w:lineRule="exact"/>
              <w:ind w:left="720" w:hanging="720"/>
              <w:rPr>
                <w:noProof/>
              </w:rPr>
            </w:pPr>
          </w:p>
          <w:p w14:paraId="36A132C5" w14:textId="433EB485" w:rsidR="003F5BB2" w:rsidRDefault="003F5BB2" w:rsidP="003F5BB2">
            <w:pPr>
              <w:spacing w:line="240" w:lineRule="exact"/>
              <w:ind w:left="603" w:hanging="603"/>
              <w:rPr>
                <w:noProof/>
              </w:rPr>
            </w:pPr>
            <w:r w:rsidRPr="003F5BB2">
              <w:rPr>
                <w:noProof/>
              </w:rPr>
              <w:t xml:space="preserve">EPA </w:t>
            </w:r>
            <w:r w:rsidRPr="003F5BB2">
              <w:rPr>
                <w:noProof/>
              </w:rPr>
              <w:t xml:space="preserve">. 1996b. “Method 1669 - Sampling Ambient Water for Trace Metals at EPA Water Quality Criteria </w:t>
            </w:r>
            <w:r>
              <w:rPr>
                <w:noProof/>
              </w:rPr>
              <w:t xml:space="preserve">  </w:t>
            </w:r>
            <w:r w:rsidRPr="003F5BB2">
              <w:rPr>
                <w:noProof/>
              </w:rPr>
              <w:t>Levels.” 1669. Washington D.C.</w:t>
            </w:r>
          </w:p>
          <w:p w14:paraId="57A02962" w14:textId="310DE2E1" w:rsidR="003F5BB2" w:rsidRDefault="003F5BB2" w:rsidP="003F5BB2">
            <w:pPr>
              <w:spacing w:line="240" w:lineRule="exact"/>
              <w:rPr>
                <w:noProof/>
              </w:rPr>
            </w:pPr>
          </w:p>
          <w:p w14:paraId="4E934850" w14:textId="77777777" w:rsidR="003F5BB2" w:rsidRDefault="003F5BB2" w:rsidP="003F5BB2">
            <w:pPr>
              <w:spacing w:line="240" w:lineRule="exact"/>
              <w:ind w:left="720" w:hanging="720"/>
              <w:rPr>
                <w:noProof/>
              </w:rPr>
            </w:pPr>
            <w:r>
              <w:rPr>
                <w:noProof/>
              </w:rPr>
              <w:t xml:space="preserve">Mauger, Sue, Rebecca Shaftel, E. Jamie Trammell, Marcus Geist, and Dan Bogan. 2015. “Stream Temperature Data Collection Standards for Alaska: Minimum Standards to Generate Data Useful for Regional-Scale Analyses.” </w:t>
            </w:r>
            <w:r w:rsidRPr="00565D48">
              <w:rPr>
                <w:i/>
                <w:noProof/>
              </w:rPr>
              <w:t>Journal of Hydrology: Regional Studies</w:t>
            </w:r>
            <w:r>
              <w:rPr>
                <w:noProof/>
              </w:rPr>
              <w:t xml:space="preserve"> 4, Part B (September): 431–38.</w:t>
            </w:r>
          </w:p>
          <w:p w14:paraId="597DDF79" w14:textId="336DABA7" w:rsidR="008F3035" w:rsidRPr="005552AE" w:rsidRDefault="008F3035" w:rsidP="0069236C"/>
        </w:tc>
      </w:tr>
      <w:tr w:rsidR="003F5BB2" w:rsidRPr="00D60098" w14:paraId="6E22D625" w14:textId="77777777" w:rsidTr="00A94546">
        <w:trPr>
          <w:trHeight w:val="863"/>
        </w:trPr>
        <w:tc>
          <w:tcPr>
            <w:tcW w:w="5000" w:type="pct"/>
            <w:vAlign w:val="center"/>
          </w:tcPr>
          <w:p w14:paraId="58104C42" w14:textId="0024FE8B" w:rsidR="003F5BB2" w:rsidRPr="003F5BB2" w:rsidRDefault="003F5BB2" w:rsidP="003F5BB2"/>
        </w:tc>
      </w:tr>
    </w:tbl>
    <w:p w14:paraId="203FB421" w14:textId="77777777" w:rsidR="008F3035" w:rsidRDefault="008F3035" w:rsidP="008F3035">
      <w:pPr>
        <w:rPr>
          <w:b/>
        </w:rPr>
      </w:pPr>
    </w:p>
    <w:p w14:paraId="46EE1FCB" w14:textId="77777777" w:rsidR="008F3035" w:rsidRDefault="008F3035" w:rsidP="008F3035">
      <w:pPr>
        <w:rPr>
          <w:b/>
        </w:rPr>
      </w:pPr>
      <w:r>
        <w:rPr>
          <w:b/>
        </w:rPr>
        <w:t>Reason for Change in Field Procedure or Analytical Variation: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rsidRPr="00D60098" w14:paraId="047719BB" w14:textId="77777777" w:rsidTr="00A94546">
        <w:trPr>
          <w:trHeight w:val="872"/>
        </w:trPr>
        <w:tc>
          <w:tcPr>
            <w:tcW w:w="5000" w:type="pct"/>
            <w:vAlign w:val="center"/>
          </w:tcPr>
          <w:p w14:paraId="7C2E0CBF" w14:textId="482DF28D" w:rsidR="00FB24B9" w:rsidRDefault="00096C07" w:rsidP="00096C07">
            <w:r>
              <w:t>The EPA R10 office reviewed and approved a version of the QAPP for this project in January 2023. Between January 2023 and April 2023, Kenai Watershed Forum received comments and feedback from the Alaska Department of Environmental Conservation</w:t>
            </w:r>
            <w:r w:rsidR="00546926">
              <w:t xml:space="preserve"> (ADEC)</w:t>
            </w:r>
            <w:r>
              <w:t xml:space="preserve"> that enhanced the plan. These feedback have been incorporated in the version submitted again to R10 EPA on 4/18/2023. The document contains specific tracked details about changes.</w:t>
            </w:r>
          </w:p>
          <w:p w14:paraId="41E9843A" w14:textId="77777777" w:rsidR="00546926" w:rsidRDefault="00546926" w:rsidP="00096C07"/>
          <w:p w14:paraId="3846855D" w14:textId="011E2216" w:rsidR="00546926" w:rsidRPr="005552AE" w:rsidRDefault="00546926" w:rsidP="00096C07">
            <w:r>
              <w:t>The previous draft of the QAPP was structured to incorporate ADEC in various steps of the project management pipeline. As this agency is not currently a funder, these stages have been reworded to clarify roles and responsibilities.</w:t>
            </w:r>
          </w:p>
        </w:tc>
      </w:tr>
    </w:tbl>
    <w:p w14:paraId="6822BF59" w14:textId="77777777" w:rsidR="008F3035" w:rsidRDefault="008F3035" w:rsidP="008F3035">
      <w:pPr>
        <w:rPr>
          <w:b/>
        </w:rPr>
      </w:pPr>
    </w:p>
    <w:p w14:paraId="7ED9CF8C" w14:textId="77777777" w:rsidR="00546926" w:rsidRDefault="00546926" w:rsidP="008F3035">
      <w:pPr>
        <w:rPr>
          <w:b/>
        </w:rPr>
      </w:pPr>
    </w:p>
    <w:p w14:paraId="18139DD0" w14:textId="335C8151" w:rsidR="008F3035" w:rsidRDefault="008F3035" w:rsidP="008F3035">
      <w:pPr>
        <w:rPr>
          <w:b/>
        </w:rPr>
      </w:pPr>
      <w:r>
        <w:rPr>
          <w:b/>
        </w:rPr>
        <w:lastRenderedPageBreak/>
        <w:t>Variation from Field or Analytical Procedure</w:t>
      </w:r>
      <w:r w:rsidR="002726D2">
        <w:rPr>
          <w:b/>
        </w:rPr>
        <w:t xml:space="preserve"> (reference specific QAPP sections)</w:t>
      </w:r>
      <w:r>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rsidRPr="00D60098" w14:paraId="05BD52E6" w14:textId="77777777" w:rsidTr="00A94546">
        <w:trPr>
          <w:trHeight w:val="872"/>
        </w:trPr>
        <w:tc>
          <w:tcPr>
            <w:tcW w:w="5000" w:type="pct"/>
            <w:vAlign w:val="center"/>
          </w:tcPr>
          <w:p w14:paraId="4399FE4B" w14:textId="17B58E62" w:rsidR="00FB24B9" w:rsidRPr="00AB5779" w:rsidRDefault="00096C07" w:rsidP="00FB24B9">
            <w:pPr>
              <w:spacing w:after="120"/>
            </w:pPr>
            <w:r>
              <w:t>Section B.5.1 contains details about a field blank for total and dissolved metals</w:t>
            </w:r>
          </w:p>
        </w:tc>
      </w:tr>
    </w:tbl>
    <w:p w14:paraId="4B21F841" w14:textId="77777777" w:rsidR="008F3035" w:rsidRDefault="008F3035" w:rsidP="008F3035">
      <w:pPr>
        <w:rPr>
          <w:b/>
        </w:rPr>
      </w:pPr>
    </w:p>
    <w:p w14:paraId="713DA004" w14:textId="77777777" w:rsidR="008F3035" w:rsidRDefault="008F3035" w:rsidP="008F3035">
      <w:pPr>
        <w:rPr>
          <w:b/>
        </w:rPr>
      </w:pPr>
      <w:r>
        <w:rPr>
          <w:b/>
        </w:rPr>
        <w:t>Special Equipment, Materials, or Personnel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F3035" w:rsidRPr="00AB5779" w14:paraId="38AEBD7A" w14:textId="77777777" w:rsidTr="00A94546">
        <w:trPr>
          <w:trHeight w:val="863"/>
        </w:trPr>
        <w:tc>
          <w:tcPr>
            <w:tcW w:w="5000" w:type="pct"/>
            <w:vAlign w:val="center"/>
          </w:tcPr>
          <w:p w14:paraId="6430A174" w14:textId="33DECF99" w:rsidR="008F3035" w:rsidRPr="00AB5779" w:rsidRDefault="00096C07" w:rsidP="003B68E3">
            <w:r>
              <w:t>Ultrapure distilled water will serve as the medium in the field blanks. It will be acquired from SGS Laboratories in Anchorage, Alaska.</w:t>
            </w:r>
          </w:p>
        </w:tc>
      </w:tr>
    </w:tbl>
    <w:p w14:paraId="22A7BF19" w14:textId="77777777" w:rsidR="00DA347D" w:rsidRDefault="00DA347D" w:rsidP="008F3035">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7"/>
        <w:gridCol w:w="5089"/>
        <w:gridCol w:w="2104"/>
      </w:tblGrid>
      <w:tr w:rsidR="008F3035" w:rsidRPr="00D60098" w14:paraId="148737D7" w14:textId="77777777" w:rsidTr="00D60098">
        <w:tc>
          <w:tcPr>
            <w:tcW w:w="1667" w:type="pct"/>
          </w:tcPr>
          <w:p w14:paraId="185AEA64" w14:textId="77777777" w:rsidR="008F3035" w:rsidRPr="00D60098" w:rsidRDefault="008F3035" w:rsidP="00EC0138">
            <w:pPr>
              <w:jc w:val="center"/>
              <w:rPr>
                <w:b/>
              </w:rPr>
            </w:pPr>
            <w:r w:rsidRPr="00D60098">
              <w:rPr>
                <w:b/>
              </w:rPr>
              <w:t>CONTACT</w:t>
            </w:r>
          </w:p>
        </w:tc>
        <w:tc>
          <w:tcPr>
            <w:tcW w:w="2358" w:type="pct"/>
          </w:tcPr>
          <w:p w14:paraId="72DEBCAA" w14:textId="77777777" w:rsidR="008F3035" w:rsidRPr="00D60098" w:rsidRDefault="00C670E5" w:rsidP="00D60098">
            <w:pPr>
              <w:jc w:val="center"/>
              <w:rPr>
                <w:b/>
              </w:rPr>
            </w:pPr>
            <w:r>
              <w:rPr>
                <w:b/>
              </w:rPr>
              <w:t xml:space="preserve">APPROVAL </w:t>
            </w:r>
            <w:r w:rsidR="008F3035" w:rsidRPr="00D60098">
              <w:rPr>
                <w:b/>
              </w:rPr>
              <w:t>SIGNATURE</w:t>
            </w:r>
          </w:p>
        </w:tc>
        <w:tc>
          <w:tcPr>
            <w:tcW w:w="975" w:type="pct"/>
          </w:tcPr>
          <w:p w14:paraId="65F8CAC1" w14:textId="77777777" w:rsidR="008F3035" w:rsidRPr="00D60098" w:rsidRDefault="008F3035" w:rsidP="00D60098">
            <w:pPr>
              <w:jc w:val="center"/>
              <w:rPr>
                <w:b/>
              </w:rPr>
            </w:pPr>
            <w:r w:rsidRPr="00D60098">
              <w:rPr>
                <w:b/>
              </w:rPr>
              <w:t>DATE</w:t>
            </w:r>
          </w:p>
        </w:tc>
      </w:tr>
      <w:tr w:rsidR="008F3035" w:rsidRPr="00D60098" w14:paraId="305A8A23" w14:textId="77777777" w:rsidTr="00D60098">
        <w:trPr>
          <w:trHeight w:val="593"/>
        </w:trPr>
        <w:tc>
          <w:tcPr>
            <w:tcW w:w="1667" w:type="pct"/>
          </w:tcPr>
          <w:p w14:paraId="2275F1E6" w14:textId="77777777" w:rsidR="008F3035" w:rsidRPr="005552AE" w:rsidRDefault="008F3035" w:rsidP="008F3035">
            <w:r w:rsidRPr="00D60098">
              <w:rPr>
                <w:b/>
              </w:rPr>
              <w:t xml:space="preserve">Initiator: </w:t>
            </w:r>
          </w:p>
          <w:p w14:paraId="21CDC046" w14:textId="77777777" w:rsidR="008F3035" w:rsidRPr="00AB5779" w:rsidRDefault="00C670E5" w:rsidP="008F3035">
            <w:r>
              <w:rPr>
                <w:u w:val="single"/>
              </w:rPr>
              <w:t>First and Last N</w:t>
            </w:r>
            <w:r w:rsidRPr="00C670E5">
              <w:rPr>
                <w:u w:val="single"/>
              </w:rPr>
              <w:t>ame</w:t>
            </w:r>
            <w:r w:rsidR="00EC0138">
              <w:rPr>
                <w:u w:val="single"/>
              </w:rPr>
              <w:t>, Title</w:t>
            </w:r>
            <w:r>
              <w:rPr>
                <w:u w:val="single"/>
              </w:rPr>
              <w:t xml:space="preserve">                                            </w:t>
            </w:r>
          </w:p>
        </w:tc>
        <w:tc>
          <w:tcPr>
            <w:tcW w:w="2358" w:type="pct"/>
          </w:tcPr>
          <w:p w14:paraId="6D560E5A" w14:textId="3AED3FF8" w:rsidR="008F3035" w:rsidRPr="00B70F03" w:rsidRDefault="00B70F03" w:rsidP="008F3035">
            <w:r w:rsidRPr="00B70F03">
              <w:t>Benjamin Meyer, Environmental Scientist</w:t>
            </w:r>
            <w:r w:rsidR="004A6473">
              <w:t xml:space="preserve"> (ben@kenaiwatershed.org)</w:t>
            </w:r>
          </w:p>
        </w:tc>
        <w:tc>
          <w:tcPr>
            <w:tcW w:w="975" w:type="pct"/>
            <w:vAlign w:val="center"/>
          </w:tcPr>
          <w:p w14:paraId="19717321" w14:textId="0A05452E" w:rsidR="008F3035" w:rsidRPr="004534D6" w:rsidRDefault="00B70F03" w:rsidP="00D60098">
            <w:pPr>
              <w:jc w:val="center"/>
            </w:pPr>
            <w:r>
              <w:t>4/18/2023</w:t>
            </w:r>
          </w:p>
        </w:tc>
      </w:tr>
      <w:tr w:rsidR="004A6473" w:rsidRPr="00D60098" w14:paraId="76CB421F" w14:textId="77777777" w:rsidTr="00D60098">
        <w:tc>
          <w:tcPr>
            <w:tcW w:w="1667" w:type="pct"/>
          </w:tcPr>
          <w:p w14:paraId="1C722FB1" w14:textId="77777777" w:rsidR="004A6473" w:rsidRDefault="004A6473" w:rsidP="004A6473">
            <w:pPr>
              <w:rPr>
                <w:b/>
              </w:rPr>
            </w:pPr>
            <w:r>
              <w:rPr>
                <w:b/>
              </w:rPr>
              <w:t>Contractor Project Manager:</w:t>
            </w:r>
            <w:r w:rsidRPr="00D60098">
              <w:rPr>
                <w:b/>
              </w:rPr>
              <w:t xml:space="preserve">  </w:t>
            </w:r>
          </w:p>
          <w:p w14:paraId="639C5E02" w14:textId="77777777" w:rsidR="004A6473" w:rsidRPr="00C670E5" w:rsidRDefault="004A6473" w:rsidP="004A6473">
            <w:pPr>
              <w:rPr>
                <w:u w:val="single"/>
              </w:rPr>
            </w:pPr>
            <w:r>
              <w:rPr>
                <w:u w:val="single"/>
              </w:rPr>
              <w:t>First and Last N</w:t>
            </w:r>
            <w:r w:rsidRPr="00C670E5">
              <w:rPr>
                <w:u w:val="single"/>
              </w:rPr>
              <w:t>ame</w:t>
            </w:r>
            <w:r>
              <w:rPr>
                <w:u w:val="single"/>
              </w:rPr>
              <w:t xml:space="preserve">, Title                                            </w:t>
            </w:r>
          </w:p>
        </w:tc>
        <w:tc>
          <w:tcPr>
            <w:tcW w:w="2358" w:type="pct"/>
          </w:tcPr>
          <w:p w14:paraId="00CF6239" w14:textId="12EB5D4A" w:rsidR="004A6473" w:rsidRPr="00D60098" w:rsidRDefault="004A6473" w:rsidP="004A6473">
            <w:pPr>
              <w:rPr>
                <w:b/>
              </w:rPr>
            </w:pPr>
            <w:r w:rsidRPr="00B70F03">
              <w:t>Benjamin Meyer, Environmental Scientist</w:t>
            </w:r>
            <w:r>
              <w:t xml:space="preserve"> (ben@kenaiwatershed.org)</w:t>
            </w:r>
          </w:p>
        </w:tc>
        <w:tc>
          <w:tcPr>
            <w:tcW w:w="975" w:type="pct"/>
            <w:vAlign w:val="center"/>
          </w:tcPr>
          <w:p w14:paraId="2EF7E2F9" w14:textId="10C05D2F" w:rsidR="004A6473" w:rsidRPr="004534D6" w:rsidRDefault="004A6473" w:rsidP="004A6473">
            <w:pPr>
              <w:jc w:val="center"/>
            </w:pPr>
            <w:r>
              <w:t>4/18/2023</w:t>
            </w:r>
          </w:p>
        </w:tc>
      </w:tr>
      <w:tr w:rsidR="008F3035" w:rsidRPr="00D60098" w14:paraId="4E6E706A" w14:textId="77777777" w:rsidTr="00D60098">
        <w:tc>
          <w:tcPr>
            <w:tcW w:w="1667" w:type="pct"/>
          </w:tcPr>
          <w:p w14:paraId="6EB49888" w14:textId="77777777" w:rsidR="008F3035" w:rsidRDefault="008F3035" w:rsidP="008F3035">
            <w:r w:rsidRPr="00D60098">
              <w:rPr>
                <w:b/>
              </w:rPr>
              <w:t xml:space="preserve">EPA </w:t>
            </w:r>
            <w:r w:rsidR="0068351B" w:rsidRPr="00D60098">
              <w:rPr>
                <w:b/>
              </w:rPr>
              <w:t>P</w:t>
            </w:r>
            <w:r w:rsidR="00EC0138">
              <w:rPr>
                <w:b/>
              </w:rPr>
              <w:t xml:space="preserve">roject </w:t>
            </w:r>
            <w:r w:rsidR="0068351B" w:rsidRPr="00D60098">
              <w:rPr>
                <w:b/>
              </w:rPr>
              <w:t>M</w:t>
            </w:r>
            <w:r w:rsidR="00EC0138">
              <w:rPr>
                <w:b/>
              </w:rPr>
              <w:t>anager</w:t>
            </w:r>
            <w:r w:rsidRPr="00D60098">
              <w:rPr>
                <w:b/>
              </w:rPr>
              <w:t xml:space="preserve">:  </w:t>
            </w:r>
          </w:p>
          <w:p w14:paraId="214C85FB" w14:textId="77777777" w:rsidR="008F3035" w:rsidRPr="00AB5779" w:rsidRDefault="00C670E5" w:rsidP="008F3035">
            <w:r>
              <w:rPr>
                <w:u w:val="single"/>
              </w:rPr>
              <w:t>First and Last N</w:t>
            </w:r>
            <w:r w:rsidRPr="00C670E5">
              <w:rPr>
                <w:u w:val="single"/>
              </w:rPr>
              <w:t>ame</w:t>
            </w:r>
            <w:r w:rsidR="00EC0138">
              <w:rPr>
                <w:u w:val="single"/>
              </w:rPr>
              <w:t>, Title</w:t>
            </w:r>
            <w:r>
              <w:rPr>
                <w:u w:val="single"/>
              </w:rPr>
              <w:t xml:space="preserve">                                            </w:t>
            </w:r>
          </w:p>
        </w:tc>
        <w:tc>
          <w:tcPr>
            <w:tcW w:w="2358" w:type="pct"/>
          </w:tcPr>
          <w:p w14:paraId="0FBCA94E" w14:textId="77777777" w:rsidR="008F3035" w:rsidRPr="00D60098" w:rsidRDefault="008F3035" w:rsidP="008F3035">
            <w:pPr>
              <w:rPr>
                <w:b/>
              </w:rPr>
            </w:pPr>
          </w:p>
        </w:tc>
        <w:tc>
          <w:tcPr>
            <w:tcW w:w="975" w:type="pct"/>
            <w:vAlign w:val="center"/>
          </w:tcPr>
          <w:p w14:paraId="53B7D4E0" w14:textId="77777777" w:rsidR="008F3035" w:rsidRPr="004534D6" w:rsidRDefault="008F3035" w:rsidP="00D60098">
            <w:pPr>
              <w:jc w:val="center"/>
            </w:pPr>
            <w:bookmarkStart w:id="2" w:name="_GoBack"/>
            <w:bookmarkEnd w:id="2"/>
          </w:p>
        </w:tc>
      </w:tr>
      <w:tr w:rsidR="008F3035" w:rsidRPr="00D60098" w14:paraId="1651E752" w14:textId="77777777" w:rsidTr="00D60098">
        <w:tc>
          <w:tcPr>
            <w:tcW w:w="1667" w:type="pct"/>
          </w:tcPr>
          <w:p w14:paraId="7DDB6094" w14:textId="77777777" w:rsidR="008F3035" w:rsidRDefault="008F3035" w:rsidP="008F3035">
            <w:r w:rsidRPr="00D60098">
              <w:rPr>
                <w:b/>
              </w:rPr>
              <w:t>EPA QA Manager</w:t>
            </w:r>
            <w:r w:rsidR="00C670E5">
              <w:rPr>
                <w:b/>
              </w:rPr>
              <w:t>:</w:t>
            </w:r>
          </w:p>
          <w:p w14:paraId="6415184E" w14:textId="77777777" w:rsidR="008F3035" w:rsidRPr="00AB5779" w:rsidRDefault="00C670E5" w:rsidP="00EC0138">
            <w:r>
              <w:rPr>
                <w:u w:val="single"/>
              </w:rPr>
              <w:t>First and Last N</w:t>
            </w:r>
            <w:r w:rsidRPr="00C670E5">
              <w:rPr>
                <w:u w:val="single"/>
              </w:rPr>
              <w:t>ame</w:t>
            </w:r>
            <w:r>
              <w:rPr>
                <w:u w:val="single"/>
              </w:rPr>
              <w:t xml:space="preserve"> </w:t>
            </w:r>
          </w:p>
        </w:tc>
        <w:tc>
          <w:tcPr>
            <w:tcW w:w="2358" w:type="pct"/>
          </w:tcPr>
          <w:p w14:paraId="185262FF" w14:textId="77777777" w:rsidR="008F3035" w:rsidRPr="00D60098" w:rsidRDefault="008F3035" w:rsidP="008F3035">
            <w:pPr>
              <w:rPr>
                <w:b/>
              </w:rPr>
            </w:pPr>
          </w:p>
        </w:tc>
        <w:tc>
          <w:tcPr>
            <w:tcW w:w="975" w:type="pct"/>
            <w:vAlign w:val="center"/>
          </w:tcPr>
          <w:p w14:paraId="2BAC9160" w14:textId="77777777" w:rsidR="008F3035" w:rsidRPr="004534D6" w:rsidRDefault="008F3035" w:rsidP="00D60098">
            <w:pPr>
              <w:jc w:val="center"/>
            </w:pPr>
          </w:p>
        </w:tc>
      </w:tr>
    </w:tbl>
    <w:p w14:paraId="5F23E74A" w14:textId="77777777" w:rsidR="00E358DF" w:rsidRDefault="00E358DF"/>
    <w:sectPr w:rsidR="00E358DF" w:rsidSect="008F3035">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Meyer" w:date="2023-04-18T15:45:00Z" w:initials="BM">
    <w:p w14:paraId="57E3AC4D" w14:textId="07C567D1" w:rsidR="00B70F03" w:rsidRDefault="00B70F03">
      <w:pPr>
        <w:pStyle w:val="CommentText"/>
      </w:pPr>
      <w:r>
        <w:rPr>
          <w:rStyle w:val="CommentReference"/>
        </w:rPr>
        <w:annotationRef/>
      </w:r>
      <w:r>
        <w:t>To my knowledge, this QAPP has not been previously signed by an EPA R10 office employee. Prior to 2015, there was an R10 EPA employee in Soldotna who provided guidance and feedback, however this local position is no longer staffed.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E3AC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D9BF9" w14:textId="77777777" w:rsidR="00326BB0" w:rsidRDefault="00326BB0">
      <w:r>
        <w:separator/>
      </w:r>
    </w:p>
  </w:endnote>
  <w:endnote w:type="continuationSeparator" w:id="0">
    <w:p w14:paraId="07D4760A" w14:textId="77777777" w:rsidR="00326BB0" w:rsidRDefault="0032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5F471" w14:textId="77777777" w:rsidR="00B85236" w:rsidRDefault="00B85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F5624" w14:textId="2597CDA3" w:rsidR="00B27CFC" w:rsidRDefault="00B27CFC" w:rsidP="008F3035">
    <w:pPr>
      <w:pStyle w:val="Footer"/>
      <w:jc w:val="right"/>
    </w:pPr>
    <w:r>
      <w:t xml:space="preserve">Page </w:t>
    </w:r>
    <w:r>
      <w:fldChar w:fldCharType="begin"/>
    </w:r>
    <w:r>
      <w:instrText xml:space="preserve"> PAGE </w:instrText>
    </w:r>
    <w:r>
      <w:fldChar w:fldCharType="separate"/>
    </w:r>
    <w:r w:rsidR="004A6473">
      <w:rPr>
        <w:noProof/>
      </w:rPr>
      <w:t>1</w:t>
    </w:r>
    <w:r>
      <w:fldChar w:fldCharType="end"/>
    </w:r>
    <w:r>
      <w:t xml:space="preserve"> of </w:t>
    </w:r>
    <w:fldSimple w:instr=" NUMPAGES ">
      <w:r w:rsidR="004A6473">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141BB" w14:textId="77777777" w:rsidR="00B85236" w:rsidRDefault="00B85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7414D" w14:textId="77777777" w:rsidR="00326BB0" w:rsidRDefault="00326BB0">
      <w:r>
        <w:separator/>
      </w:r>
    </w:p>
  </w:footnote>
  <w:footnote w:type="continuationSeparator" w:id="0">
    <w:p w14:paraId="0F6F1400" w14:textId="77777777" w:rsidR="00326BB0" w:rsidRDefault="00326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3198" w14:textId="77777777" w:rsidR="00B85236" w:rsidRDefault="00B85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8DE70" w14:textId="77777777" w:rsidR="00B27CFC" w:rsidRDefault="00B27CFC" w:rsidP="008F3035">
    <w:pPr>
      <w:pStyle w:val="Header"/>
      <w:jc w:val="center"/>
      <w:rPr>
        <w:b/>
      </w:rPr>
    </w:pPr>
    <w:r>
      <w:rPr>
        <w:b/>
      </w:rPr>
      <w:t>SAMPLE PLAN ALTERATION FORM</w:t>
    </w:r>
  </w:p>
  <w:p w14:paraId="2FBA4B73" w14:textId="6DE37F2B" w:rsidR="00B27CFC" w:rsidRDefault="00B27CFC" w:rsidP="008F3035">
    <w:pPr>
      <w:pStyle w:val="Header"/>
      <w:jc w:val="center"/>
      <w:rPr>
        <w:b/>
      </w:rPr>
    </w:pPr>
    <w:r>
      <w:rPr>
        <w:b/>
      </w:rPr>
      <w:t>(QAPP Addendum</w:t>
    </w:r>
    <w:r w:rsidR="00FB24B9">
      <w:rPr>
        <w:b/>
      </w:rPr>
      <w:t xml:space="preserve"> – SPAF</w:t>
    </w:r>
    <w:r>
      <w:rPr>
        <w:b/>
      </w:rPr>
      <w:t>)</w:t>
    </w:r>
  </w:p>
  <w:p w14:paraId="18ED4FAC" w14:textId="77777777" w:rsidR="00B27CFC" w:rsidRPr="000963B4" w:rsidRDefault="00B27CFC" w:rsidP="008F3035">
    <w:pPr>
      <w:pStyle w:val="Heade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1B4E1" w14:textId="77777777" w:rsidR="00B85236" w:rsidRDefault="00B8523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35"/>
    <w:rsid w:val="0006567D"/>
    <w:rsid w:val="00096C07"/>
    <w:rsid w:val="000A6549"/>
    <w:rsid w:val="000C0CC4"/>
    <w:rsid w:val="001B0D50"/>
    <w:rsid w:val="001B262A"/>
    <w:rsid w:val="001C2C9D"/>
    <w:rsid w:val="0020035C"/>
    <w:rsid w:val="00262D7C"/>
    <w:rsid w:val="002726D2"/>
    <w:rsid w:val="00326BB0"/>
    <w:rsid w:val="00346DB8"/>
    <w:rsid w:val="00372FF6"/>
    <w:rsid w:val="003A2863"/>
    <w:rsid w:val="003B68E3"/>
    <w:rsid w:val="003F5BB2"/>
    <w:rsid w:val="0045182B"/>
    <w:rsid w:val="004534D6"/>
    <w:rsid w:val="004554B7"/>
    <w:rsid w:val="004A6473"/>
    <w:rsid w:val="004C274E"/>
    <w:rsid w:val="00546926"/>
    <w:rsid w:val="005552AE"/>
    <w:rsid w:val="005862AC"/>
    <w:rsid w:val="0068351B"/>
    <w:rsid w:val="0068762A"/>
    <w:rsid w:val="0069236C"/>
    <w:rsid w:val="007D543C"/>
    <w:rsid w:val="007E456B"/>
    <w:rsid w:val="008900B0"/>
    <w:rsid w:val="008E155C"/>
    <w:rsid w:val="008F3035"/>
    <w:rsid w:val="00924ECE"/>
    <w:rsid w:val="009B7648"/>
    <w:rsid w:val="00A863EA"/>
    <w:rsid w:val="00A93687"/>
    <w:rsid w:val="00A94546"/>
    <w:rsid w:val="00A970DA"/>
    <w:rsid w:val="00B10CDF"/>
    <w:rsid w:val="00B27CFC"/>
    <w:rsid w:val="00B70F03"/>
    <w:rsid w:val="00B72ECD"/>
    <w:rsid w:val="00B85236"/>
    <w:rsid w:val="00BA4ED5"/>
    <w:rsid w:val="00BB4093"/>
    <w:rsid w:val="00C20097"/>
    <w:rsid w:val="00C670E5"/>
    <w:rsid w:val="00CA071C"/>
    <w:rsid w:val="00CE2FDF"/>
    <w:rsid w:val="00CE33B9"/>
    <w:rsid w:val="00D60098"/>
    <w:rsid w:val="00D75D28"/>
    <w:rsid w:val="00DA347D"/>
    <w:rsid w:val="00DA5892"/>
    <w:rsid w:val="00DD71DF"/>
    <w:rsid w:val="00DF62EF"/>
    <w:rsid w:val="00E358DF"/>
    <w:rsid w:val="00E63EF8"/>
    <w:rsid w:val="00E71EBA"/>
    <w:rsid w:val="00E766B0"/>
    <w:rsid w:val="00EC0138"/>
    <w:rsid w:val="00F0324D"/>
    <w:rsid w:val="00FB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D217C"/>
  <w15:chartTrackingRefBased/>
  <w15:docId w15:val="{0F0DFE50-5A6A-40E5-9899-5B5F6BF8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035"/>
    <w:rPr>
      <w:sz w:val="24"/>
      <w:szCs w:val="24"/>
    </w:rPr>
  </w:style>
  <w:style w:type="paragraph" w:styleId="Heading2">
    <w:name w:val="heading 2"/>
    <w:basedOn w:val="Normal"/>
    <w:next w:val="Normal"/>
    <w:link w:val="Heading2Char"/>
    <w:semiHidden/>
    <w:unhideWhenUsed/>
    <w:qFormat/>
    <w:rsid w:val="0069236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372FF6"/>
    <w:pPr>
      <w:keepNext/>
      <w:spacing w:before="360" w:after="180"/>
      <w:jc w:val="both"/>
      <w:outlineLvl w:val="2"/>
    </w:pPr>
    <w:rPr>
      <w:rFonts w:ascii="Arial" w:hAnsi="Arial"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3035"/>
    <w:pPr>
      <w:tabs>
        <w:tab w:val="center" w:pos="4320"/>
        <w:tab w:val="right" w:pos="8640"/>
      </w:tabs>
    </w:pPr>
  </w:style>
  <w:style w:type="paragraph" w:styleId="Footer">
    <w:name w:val="footer"/>
    <w:basedOn w:val="Normal"/>
    <w:rsid w:val="008F3035"/>
    <w:pPr>
      <w:tabs>
        <w:tab w:val="center" w:pos="4320"/>
        <w:tab w:val="right" w:pos="8640"/>
      </w:tabs>
    </w:pPr>
  </w:style>
  <w:style w:type="table" w:styleId="TableGrid">
    <w:name w:val="Table Grid"/>
    <w:basedOn w:val="TableNormal"/>
    <w:rsid w:val="008F3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766B0"/>
    <w:rPr>
      <w:sz w:val="16"/>
      <w:szCs w:val="16"/>
    </w:rPr>
  </w:style>
  <w:style w:type="paragraph" w:styleId="CommentText">
    <w:name w:val="annotation text"/>
    <w:basedOn w:val="Normal"/>
    <w:link w:val="CommentTextChar"/>
    <w:rsid w:val="00E766B0"/>
    <w:rPr>
      <w:sz w:val="20"/>
      <w:szCs w:val="20"/>
    </w:rPr>
  </w:style>
  <w:style w:type="paragraph" w:styleId="CommentSubject">
    <w:name w:val="annotation subject"/>
    <w:basedOn w:val="CommentText"/>
    <w:next w:val="CommentText"/>
    <w:semiHidden/>
    <w:rsid w:val="00E766B0"/>
    <w:rPr>
      <w:b/>
      <w:bCs/>
    </w:rPr>
  </w:style>
  <w:style w:type="paragraph" w:styleId="BalloonText">
    <w:name w:val="Balloon Text"/>
    <w:basedOn w:val="Normal"/>
    <w:semiHidden/>
    <w:rsid w:val="00E766B0"/>
    <w:rPr>
      <w:rFonts w:ascii="Tahoma" w:hAnsi="Tahoma" w:cs="Tahoma"/>
      <w:sz w:val="16"/>
      <w:szCs w:val="16"/>
    </w:rPr>
  </w:style>
  <w:style w:type="character" w:customStyle="1" w:styleId="Heading3Char">
    <w:name w:val="Heading 3 Char"/>
    <w:link w:val="Heading3"/>
    <w:rsid w:val="00372FF6"/>
    <w:rPr>
      <w:rFonts w:ascii="Arial" w:hAnsi="Arial" w:cs="Arial"/>
      <w:bCs/>
      <w:sz w:val="24"/>
      <w:szCs w:val="26"/>
      <w:u w:val="single"/>
    </w:rPr>
  </w:style>
  <w:style w:type="paragraph" w:styleId="Caption">
    <w:name w:val="caption"/>
    <w:basedOn w:val="Normal"/>
    <w:next w:val="Normal"/>
    <w:qFormat/>
    <w:rsid w:val="00372FF6"/>
    <w:pPr>
      <w:spacing w:before="120" w:after="120"/>
      <w:jc w:val="both"/>
    </w:pPr>
    <w:rPr>
      <w:rFonts w:ascii="Arial" w:hAnsi="Arial"/>
      <w:b/>
      <w:bCs/>
      <w:sz w:val="20"/>
      <w:szCs w:val="20"/>
    </w:rPr>
  </w:style>
  <w:style w:type="character" w:customStyle="1" w:styleId="CommentTextChar">
    <w:name w:val="Comment Text Char"/>
    <w:basedOn w:val="DefaultParagraphFont"/>
    <w:link w:val="CommentText"/>
    <w:rsid w:val="00372FF6"/>
  </w:style>
  <w:style w:type="paragraph" w:customStyle="1" w:styleId="Default">
    <w:name w:val="Default"/>
    <w:rsid w:val="00372FF6"/>
    <w:pPr>
      <w:autoSpaceDE w:val="0"/>
      <w:autoSpaceDN w:val="0"/>
      <w:adjustRightInd w:val="0"/>
    </w:pPr>
    <w:rPr>
      <w:rFonts w:ascii="Arial" w:hAnsi="Arial" w:cs="Arial"/>
      <w:color w:val="000000"/>
      <w:sz w:val="24"/>
      <w:szCs w:val="24"/>
    </w:rPr>
  </w:style>
  <w:style w:type="character" w:customStyle="1" w:styleId="Heading2Char">
    <w:name w:val="Heading 2 Char"/>
    <w:link w:val="Heading2"/>
    <w:semiHidden/>
    <w:rsid w:val="0069236C"/>
    <w:rPr>
      <w:rFonts w:ascii="Cambria" w:eastAsia="Times New Roman" w:hAnsi="Cambria" w:cs="Times New Roman"/>
      <w:b/>
      <w:bCs/>
      <w:i/>
      <w:iCs/>
      <w:sz w:val="28"/>
      <w:szCs w:val="28"/>
    </w:rPr>
  </w:style>
  <w:style w:type="paragraph" w:styleId="Title">
    <w:name w:val="Title"/>
    <w:basedOn w:val="Normal"/>
    <w:link w:val="TitleChar"/>
    <w:uiPriority w:val="10"/>
    <w:qFormat/>
    <w:rsid w:val="00B70F03"/>
    <w:pPr>
      <w:widowControl w:val="0"/>
      <w:autoSpaceDE w:val="0"/>
      <w:autoSpaceDN w:val="0"/>
      <w:ind w:left="224" w:right="282"/>
      <w:jc w:val="center"/>
    </w:pPr>
    <w:rPr>
      <w:b/>
      <w:bCs/>
      <w:sz w:val="48"/>
      <w:szCs w:val="48"/>
    </w:rPr>
  </w:style>
  <w:style w:type="character" w:customStyle="1" w:styleId="TitleChar">
    <w:name w:val="Title Char"/>
    <w:basedOn w:val="DefaultParagraphFont"/>
    <w:link w:val="Title"/>
    <w:uiPriority w:val="10"/>
    <w:rsid w:val="00B70F03"/>
    <w:rPr>
      <w:b/>
      <w:bCs/>
      <w:sz w:val="48"/>
      <w:szCs w:val="48"/>
    </w:rPr>
  </w:style>
  <w:style w:type="character" w:styleId="Hyperlink">
    <w:name w:val="Hyperlink"/>
    <w:basedOn w:val="DefaultParagraphFont"/>
    <w:rsid w:val="003F5B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ecfr.gov/current/title-40/chapter-I/subchapter-D/part-136?toc=1"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716CCF0B0B94EA2B7D4D288DDDAAA" ma:contentTypeVersion="35" ma:contentTypeDescription="Create a new document." ma:contentTypeScope="" ma:versionID="b2a9af29d2ecb933d22b3f78f7b2f77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7bb76153-fa79-4ff1-a03b-dfc94f44e45f" xmlns:ns7="d499e818-34a8-45aa-9d93-32eecc7096f4" targetNamespace="http://schemas.microsoft.com/office/2006/metadata/properties" ma:root="true" ma:fieldsID="250b13e498e3e0750e41784521ba2aa9" ns1:_="" ns3:_="" ns4:_="" ns5:_="" ns6:_="" ns7:_="">
    <xsd:import namespace="http://schemas.microsoft.com/sharepoint/v3"/>
    <xsd:import namespace="4ffa91fb-a0ff-4ac5-b2db-65c790d184a4"/>
    <xsd:import namespace="http://schemas.microsoft.com/sharepoint.v3"/>
    <xsd:import namespace="http://schemas.microsoft.com/sharepoint/v3/fields"/>
    <xsd:import namespace="7bb76153-fa79-4ff1-a03b-dfc94f44e45f"/>
    <xsd:import namespace="d499e818-34a8-45aa-9d93-32eecc7096f4"/>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7:MediaServiceMetadata" minOccurs="0"/>
                <xsd:element ref="ns7:MediaServiceFastMetadata" minOccurs="0"/>
                <xsd:element ref="ns7:MediaServiceDateTaken" minOccurs="0"/>
                <xsd:element ref="ns6:SharedWithDetails" minOccurs="0"/>
                <xsd:element ref="ns6:SharingHintHash" minOccurs="0"/>
                <xsd:element ref="ns6:Records_x0020_Status" minOccurs="0"/>
                <xsd:element ref="ns6:Records_x0020_Date" minOccurs="0"/>
                <xsd:element ref="ns7:MediaServiceEventHashCode" minOccurs="0"/>
                <xsd:element ref="ns7:MediaServiceGenerationTime" minOccurs="0"/>
                <xsd:element ref="ns7:MediaServiceAutoTags" minOccurs="0"/>
                <xsd:element ref="ns7:MediaServiceOCR"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747767ea-f452-4454-9848-2d5443c580db}" ma:internalName="TaxCatchAllLabel" ma:readOnly="true" ma:showField="CatchAllDataLabel" ma:web="7bb76153-fa79-4ff1-a03b-dfc94f44e45f">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747767ea-f452-4454-9848-2d5443c580db}" ma:internalName="TaxCatchAll" ma:showField="CatchAllData" ma:web="7bb76153-fa79-4ff1-a03b-dfc94f44e4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b76153-fa79-4ff1-a03b-dfc94f44e45f"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description="" ma:internalName="SharedWithDetails" ma:readOnly="true">
      <xsd:simpleType>
        <xsd:restriction base="dms:Note">
          <xsd:maxLength value="255"/>
        </xsd:restriction>
      </xsd:simpleType>
    </xsd:element>
    <xsd:element name="SharingHintHash" ma:index="33" nillable="true" ma:displayName="Sharing Hint Hash" ma:description="" ma:internalName="SharingHintHash" ma:readOnly="true">
      <xsd:simpleType>
        <xsd:restriction base="dms:Text"/>
      </xsd:simpleType>
    </xsd:element>
    <xsd:element name="Records_x0020_Status" ma:index="34" nillable="true" ma:displayName="Records Status" ma:default="Pending" ma:internalName="Records_x0020_Status">
      <xsd:simpleType>
        <xsd:restriction base="dms:Text"/>
      </xsd:simpleType>
    </xsd:element>
    <xsd:element name="Records_x0020_Date" ma:index="35"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499e818-34a8-45aa-9d93-32eecc7096f4" elementFormDefault="qualified">
    <xsd:import namespace="http://schemas.microsoft.com/office/2006/documentManagement/types"/>
    <xsd:import namespace="http://schemas.microsoft.com/office/infopath/2007/PartnerControls"/>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MediaServiceDateTaken" ma:index="31" nillable="true" ma:displayName="MediaServiceDateTaken" ma:description="" ma:hidden="true" ma:internalName="MediaServiceDateTaken"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AutoTags" ma:index="38" nillable="true" ma:displayName="Tags" ma:internalName="MediaServiceAutoTags"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s_x0020_Status xmlns="7bb76153-fa79-4ff1-a03b-dfc94f44e45f">Pending</Records_x0020_Status>
    <Record xmlns="4ffa91fb-a0ff-4ac5-b2db-65c790d184a4">Shared</Record>
    <Rights xmlns="4ffa91fb-a0ff-4ac5-b2db-65c790d184a4" xsi:nil="true"/>
    <Document_x0020_Creation_x0020_Date xmlns="4ffa91fb-a0ff-4ac5-b2db-65c790d184a4">2020-06-16T17:55:20+00:00</Document_x0020_Creation_x0020_Date>
    <EPA_x0020_Office xmlns="4ffa91fb-a0ff-4ac5-b2db-65c790d184a4" xsi:nil="true"/>
    <Records_x0020_Date xmlns="7bb76153-fa79-4ff1-a03b-dfc94f44e45f"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9D524853-BC2F-435E-A0F7-434B63D9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7bb76153-fa79-4ff1-a03b-dfc94f44e45f"/>
    <ds:schemaRef ds:uri="d499e818-34a8-45aa-9d93-32eecc709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C01FAC-1268-4A36-9D88-35E23FA2279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7bb76153-fa79-4ff1-a03b-dfc94f44e45f"/>
    <ds:schemaRef ds:uri="http://schemas.microsoft.com/sharepoint.v3"/>
  </ds:schemaRefs>
</ds:datastoreItem>
</file>

<file path=customXml/itemProps3.xml><?xml version="1.0" encoding="utf-8"?>
<ds:datastoreItem xmlns:ds="http://schemas.openxmlformats.org/officeDocument/2006/customXml" ds:itemID="{AA239D98-737D-4935-ADB1-A17C29792202}">
  <ds:schemaRefs>
    <ds:schemaRef ds:uri="http://schemas.microsoft.com/sharepoint/v3/contenttype/forms"/>
  </ds:schemaRefs>
</ds:datastoreItem>
</file>

<file path=customXml/itemProps4.xml><?xml version="1.0" encoding="utf-8"?>
<ds:datastoreItem xmlns:ds="http://schemas.openxmlformats.org/officeDocument/2006/customXml" ds:itemID="{F6D5B5EA-DA77-4A78-A9DC-9A8DDB5CB02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Name and Number:  Astoria Marine Phase II Sampling ; TDD 07-08-0005</vt:lpstr>
    </vt:vector>
  </TitlesOfParts>
  <Company>Ecology and Environment, Inc.</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and Number:  Astoria Marine Phase II Sampling ; TDD 07-08-0005</dc:title>
  <dc:subject/>
  <dc:creator>Jeff Fetters</dc:creator>
  <cp:keywords/>
  <dc:description/>
  <cp:lastModifiedBy>Benjamin Meyer</cp:lastModifiedBy>
  <cp:revision>3</cp:revision>
  <cp:lastPrinted>2010-06-01T20:07:00Z</cp:lastPrinted>
  <dcterms:created xsi:type="dcterms:W3CDTF">2023-04-19T00:38:00Z</dcterms:created>
  <dcterms:modified xsi:type="dcterms:W3CDTF">2023-04-19T00:39:00Z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0x010100333716CCF0B0B94EA2B7D4D288DDDAAA</vt:lpwstr>
  </property>
</Properties>
</file>