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31" w:line="265" w:lineRule="auto"/>
        <w:ind w:left="-5" w:hanging="1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5443855</wp:posOffset>
            </wp:positionH>
            <wp:positionV relativeFrom="paragraph">
              <wp:posOffset>123825</wp:posOffset>
            </wp:positionV>
            <wp:extent cx="1319878" cy="705082"/>
            <wp:effectExtent b="0" l="0" r="0" t="0"/>
            <wp:wrapNone/>
            <wp:docPr id="878"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1319878" cy="705082"/>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4095750</wp:posOffset>
            </wp:positionH>
            <wp:positionV relativeFrom="paragraph">
              <wp:posOffset>142875</wp:posOffset>
            </wp:positionV>
            <wp:extent cx="1225153" cy="666750"/>
            <wp:effectExtent b="0" l="0" r="0" t="0"/>
            <wp:wrapNone/>
            <wp:docPr id="88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225153" cy="666750"/>
                    </a:xfrm>
                    <a:prstGeom prst="rect"/>
                    <a:ln/>
                  </pic:spPr>
                </pic:pic>
              </a:graphicData>
            </a:graphic>
          </wp:anchor>
        </w:drawing>
      </w:r>
    </w:p>
    <w:p w:rsidR="00000000" w:rsidDel="00000000" w:rsidP="00000000" w:rsidRDefault="00000000" w:rsidRPr="00000000" w14:paraId="00000002">
      <w:pPr>
        <w:spacing w:after="631" w:line="265" w:lineRule="auto"/>
        <w:ind w:left="-5" w:hanging="10"/>
        <w:rPr>
          <w:sz w:val="24"/>
          <w:szCs w:val="24"/>
        </w:rPr>
      </w:pPr>
      <w:r w:rsidDel="00000000" w:rsidR="00000000" w:rsidRPr="00000000">
        <w:rPr>
          <w:sz w:val="24"/>
          <w:szCs w:val="24"/>
          <w:rtl w:val="0"/>
        </w:rPr>
        <w:t xml:space="preserve">May 27, 2022</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4895850</wp:posOffset>
            </wp:positionH>
            <wp:positionV relativeFrom="paragraph">
              <wp:posOffset>239694</wp:posOffset>
            </wp:positionV>
            <wp:extent cx="1123950" cy="666750"/>
            <wp:effectExtent b="0" l="0" r="0" t="0"/>
            <wp:wrapNone/>
            <wp:docPr id="884" name="image3.png"/>
            <a:graphic>
              <a:graphicData uri="http://schemas.openxmlformats.org/drawingml/2006/picture">
                <pic:pic>
                  <pic:nvPicPr>
                    <pic:cNvPr id="0" name="image3.png"/>
                    <pic:cNvPicPr preferRelativeResize="0"/>
                  </pic:nvPicPr>
                  <pic:blipFill>
                    <a:blip r:embed="rId9"/>
                    <a:srcRect b="18644" l="0" r="0" t="22035"/>
                    <a:stretch>
                      <a:fillRect/>
                    </a:stretch>
                  </pic:blipFill>
                  <pic:spPr>
                    <a:xfrm>
                      <a:off x="0" y="0"/>
                      <a:ext cx="1123950" cy="666750"/>
                    </a:xfrm>
                    <a:prstGeom prst="rect"/>
                    <a:ln/>
                  </pic:spPr>
                </pic:pic>
              </a:graphicData>
            </a:graphic>
          </wp:anchor>
        </w:drawing>
      </w:r>
    </w:p>
    <w:p w:rsidR="00000000" w:rsidDel="00000000" w:rsidP="00000000" w:rsidRDefault="00000000" w:rsidRPr="00000000" w14:paraId="00000003">
      <w:pPr>
        <w:spacing w:after="636" w:lineRule="auto"/>
        <w:rPr/>
      </w:pPr>
      <w:r w:rsidDel="00000000" w:rsidR="00000000" w:rsidRPr="00000000">
        <w:rPr>
          <w:sz w:val="24"/>
          <w:szCs w:val="24"/>
          <w:rtl w:val="0"/>
        </w:rPr>
        <w:t xml:space="preserve">Dear Landowner,  </w:t>
      </w:r>
      <w:r w:rsidDel="00000000" w:rsidR="00000000" w:rsidRPr="00000000">
        <w:rPr>
          <w:rtl w:val="0"/>
        </w:rPr>
      </w:r>
    </w:p>
    <w:p w:rsidR="00000000" w:rsidDel="00000000" w:rsidP="00000000" w:rsidRDefault="00000000" w:rsidRPr="00000000" w14:paraId="00000004">
      <w:pPr>
        <w:spacing w:after="0" w:line="265" w:lineRule="auto"/>
        <w:ind w:left="-5" w:hanging="10"/>
        <w:rPr/>
      </w:pPr>
      <w:r w:rsidDel="00000000" w:rsidR="00000000" w:rsidRPr="00000000">
        <w:rPr>
          <w:sz w:val="24"/>
          <w:szCs w:val="24"/>
          <w:rtl w:val="0"/>
        </w:rPr>
        <w:t xml:space="preserve">Hundreds of small streams run through the Kenai Peninsula — in fact, one runs right through your land. </w:t>
      </w:r>
      <w:r w:rsidDel="00000000" w:rsidR="00000000" w:rsidRPr="00000000">
        <w:rPr>
          <w:sz w:val="24"/>
          <w:szCs w:val="24"/>
          <w:rtl w:val="0"/>
        </w:rPr>
        <w:t xml:space="preserve">These</w:t>
      </w:r>
      <w:r w:rsidDel="00000000" w:rsidR="00000000" w:rsidRPr="00000000">
        <w:rPr>
          <w:sz w:val="24"/>
          <w:szCs w:val="24"/>
          <w:rtl w:val="0"/>
        </w:rPr>
        <w:t xml:space="preserve"> streams are home to baby salmon — places where adult salmon return from the ocean to spawn and die, creating the next generation. These “nursery” streams need a perfect balance of nutrients and nitrogen, cold water in the summer and warm water in the winter, protection from predators and human development to keep baby salmon thriving. </w:t>
      </w:r>
      <w:r w:rsidDel="00000000" w:rsidR="00000000" w:rsidRPr="00000000">
        <w:rPr>
          <w:b w:val="1"/>
          <w:sz w:val="24"/>
          <w:szCs w:val="24"/>
          <w:rtl w:val="0"/>
        </w:rPr>
        <w:t xml:space="preserve">We are writing to you today because your land may be home to something called cold-water refugia which is critical for salmon survival.</w:t>
      </w:r>
      <w:r w:rsidDel="00000000" w:rsidR="00000000" w:rsidRPr="00000000">
        <w:rPr>
          <w:rtl w:val="0"/>
        </w:rPr>
      </w:r>
    </w:p>
    <w:p w:rsidR="00000000" w:rsidDel="00000000" w:rsidP="00000000" w:rsidRDefault="00000000" w:rsidRPr="00000000" w14:paraId="00000005">
      <w:pPr>
        <w:spacing w:after="466" w:lineRule="auto"/>
        <w:jc w:val="center"/>
        <w:rPr>
          <w:i w:val="1"/>
          <w:sz w:val="20"/>
          <w:szCs w:val="20"/>
        </w:rPr>
      </w:pPr>
      <w:r w:rsidDel="00000000" w:rsidR="00000000" w:rsidRPr="00000000">
        <w:rPr>
          <w:i w:val="1"/>
          <w:sz w:val="20"/>
          <w:szCs w:val="20"/>
          <w:rtl w:val="0"/>
        </w:rPr>
        <w:t xml:space="preserve">Researchers measure water temperature on Beaver Creek near Kenai.</w:t>
      </w:r>
      <w:r w:rsidDel="00000000" w:rsidR="00000000" w:rsidRPr="00000000">
        <w:drawing>
          <wp:anchor allowOverlap="1" behindDoc="0" distB="114300" distT="114300" distL="114300" distR="114300" hidden="0" layoutInCell="1" locked="0" relativeHeight="0" simplePos="0">
            <wp:simplePos x="0" y="0"/>
            <wp:positionH relativeFrom="column">
              <wp:posOffset>964565</wp:posOffset>
            </wp:positionH>
            <wp:positionV relativeFrom="paragraph">
              <wp:posOffset>190500</wp:posOffset>
            </wp:positionV>
            <wp:extent cx="4838700" cy="3617460"/>
            <wp:effectExtent b="0" l="0" r="0" t="0"/>
            <wp:wrapTopAndBottom distB="114300" distT="114300"/>
            <wp:docPr id="879"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4838700" cy="3617460"/>
                    </a:xfrm>
                    <a:prstGeom prst="rect"/>
                    <a:ln/>
                  </pic:spPr>
                </pic:pic>
              </a:graphicData>
            </a:graphic>
          </wp:anchor>
        </w:drawing>
      </w:r>
    </w:p>
    <w:p w:rsidR="00000000" w:rsidDel="00000000" w:rsidP="00000000" w:rsidRDefault="00000000" w:rsidRPr="00000000" w14:paraId="00000006">
      <w:pPr>
        <w:spacing w:after="0" w:lineRule="auto"/>
        <w:ind w:left="12" w:firstLine="0"/>
        <w:rPr>
          <w:sz w:val="24"/>
          <w:szCs w:val="24"/>
        </w:rPr>
      </w:pPr>
      <w:r w:rsidDel="00000000" w:rsidR="00000000" w:rsidRPr="00000000">
        <w:rPr>
          <w:sz w:val="24"/>
          <w:szCs w:val="24"/>
          <w:rtl w:val="0"/>
        </w:rPr>
        <w:t xml:space="preserve">Cold water refugia, or areas with groundwater springs and seeps, are pockets of water along a stream that stay cold in the summer and warm in the winter. They allow adult salmon to avoid stressful warm temperatures during summer months and provide baby salmon warm, flowing water during the winter. These pockets are essential for salmon survival and salmon survival is essential to us as Alaskans. </w:t>
      </w:r>
    </w:p>
    <w:p w:rsidR="00000000" w:rsidDel="00000000" w:rsidP="00000000" w:rsidRDefault="00000000" w:rsidRPr="00000000" w14:paraId="00000007">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08">
      <w:pPr>
        <w:spacing w:after="0" w:lineRule="auto"/>
        <w:ind w:left="12" w:firstLine="0"/>
        <w:rPr>
          <w:sz w:val="24"/>
          <w:szCs w:val="24"/>
        </w:rPr>
      </w:pPr>
      <w:r w:rsidDel="00000000" w:rsidR="00000000" w:rsidRPr="00000000">
        <w:rPr>
          <w:sz w:val="24"/>
          <w:szCs w:val="24"/>
          <w:rtl w:val="0"/>
        </w:rPr>
        <w:t xml:space="preserve">Local nonprofits including Kachemak Heritage Land Trust, Cook Inletkeeper, and Kenai Watershed Forum have been working with the U.S. Fish and Wildlife Service, Kenai Peninsula Fish Habitat Partnership, and the Alaska Sustainable Salmon Fund to use thermal imagery to map these springs and seeps throughout the Kenai Peninsula.</w:t>
      </w:r>
    </w:p>
    <w:p w:rsidR="00000000" w:rsidDel="00000000" w:rsidP="00000000" w:rsidRDefault="00000000" w:rsidRPr="00000000" w14:paraId="00000009">
      <w:pPr>
        <w:spacing w:after="0" w:lineRule="auto"/>
        <w:ind w:left="12" w:firstLine="0"/>
        <w:rPr>
          <w:sz w:val="24"/>
          <w:szCs w:val="24"/>
        </w:rPr>
      </w:pPr>
      <w:r w:rsidDel="00000000" w:rsidR="00000000" w:rsidRPr="00000000">
        <w:rPr>
          <w:rtl w:val="0"/>
        </w:rPr>
      </w:r>
    </w:p>
    <w:p w:rsidR="00000000" w:rsidDel="00000000" w:rsidP="00000000" w:rsidRDefault="00000000" w:rsidRPr="00000000" w14:paraId="0000000A">
      <w:pPr>
        <w:spacing w:after="0" w:lineRule="auto"/>
        <w:ind w:left="0" w:firstLine="0"/>
        <w:jc w:val="center"/>
        <w:rPr/>
      </w:pPr>
      <w:r w:rsidDel="00000000" w:rsidR="00000000" w:rsidRPr="00000000">
        <w:rPr>
          <w:sz w:val="24"/>
          <w:szCs w:val="24"/>
          <w:rtl w:val="0"/>
        </w:rPr>
        <w:t xml:space="preserve"> </w:t>
      </w:r>
      <w:r w:rsidDel="00000000" w:rsidR="00000000" w:rsidRPr="00000000">
        <w:rPr>
          <w:rtl w:val="0"/>
        </w:rPr>
        <w:t xml:space="preserve"> </w:t>
      </w:r>
      <w:r w:rsidDel="00000000" w:rsidR="00000000" w:rsidRPr="00000000">
        <w:rPr/>
        <w:drawing>
          <wp:inline distB="114300" distT="114300" distL="114300" distR="114300">
            <wp:extent cx="3432175" cy="2705100"/>
            <wp:effectExtent b="0" l="0" r="0" t="0"/>
            <wp:docPr id="883" name="image4.jpg"/>
            <a:graphic>
              <a:graphicData uri="http://schemas.openxmlformats.org/drawingml/2006/picture">
                <pic:pic>
                  <pic:nvPicPr>
                    <pic:cNvPr id="0" name="image4.jpg"/>
                    <pic:cNvPicPr preferRelativeResize="0"/>
                  </pic:nvPicPr>
                  <pic:blipFill>
                    <a:blip r:embed="rId11"/>
                    <a:srcRect b="14463" l="28649" r="20353" t="14516"/>
                    <a:stretch>
                      <a:fillRect/>
                    </a:stretch>
                  </pic:blipFill>
                  <pic:spPr>
                    <a:xfrm>
                      <a:off x="0" y="0"/>
                      <a:ext cx="343217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466" w:lineRule="auto"/>
        <w:jc w:val="center"/>
        <w:rPr/>
      </w:pPr>
      <w:r w:rsidDel="00000000" w:rsidR="00000000" w:rsidRPr="00000000">
        <w:rPr>
          <w:i w:val="1"/>
          <w:sz w:val="20"/>
          <w:szCs w:val="20"/>
          <w:rtl w:val="0"/>
        </w:rPr>
        <w:t xml:space="preserve">Researchers measure water temperature on Beaver Creek near Kenai. Thermal infrared imagery (left) showing cold water inputs (purple) to the mainstem of the Anchor river (orange). Corresponding aerial image on the right.</w:t>
      </w:r>
      <w:r w:rsidDel="00000000" w:rsidR="00000000" w:rsidRPr="00000000">
        <w:rPr>
          <w:rtl w:val="0"/>
        </w:rPr>
      </w:r>
    </w:p>
    <w:p w:rsidR="00000000" w:rsidDel="00000000" w:rsidP="00000000" w:rsidRDefault="00000000" w:rsidRPr="00000000" w14:paraId="0000000C">
      <w:pPr>
        <w:spacing w:after="0" w:lineRule="auto"/>
        <w:ind w:left="12" w:firstLine="0"/>
        <w:rPr/>
      </w:pPr>
      <w:r w:rsidDel="00000000" w:rsidR="00000000" w:rsidRPr="00000000">
        <w:rPr>
          <w:rtl w:val="0"/>
        </w:rPr>
      </w:r>
    </w:p>
    <w:p w:rsidR="00000000" w:rsidDel="00000000" w:rsidP="00000000" w:rsidRDefault="00000000" w:rsidRPr="00000000" w14:paraId="0000000D">
      <w:pPr>
        <w:spacing w:after="0" w:lineRule="auto"/>
        <w:ind w:left="0" w:firstLine="0"/>
        <w:rPr>
          <w:sz w:val="24"/>
          <w:szCs w:val="24"/>
        </w:rPr>
      </w:pPr>
      <w:r w:rsidDel="00000000" w:rsidR="00000000" w:rsidRPr="00000000">
        <w:rPr>
          <w:sz w:val="24"/>
          <w:szCs w:val="24"/>
          <w:rtl w:val="0"/>
        </w:rPr>
        <w:t xml:space="preserve">Our </w:t>
      </w:r>
      <w:r w:rsidDel="00000000" w:rsidR="00000000" w:rsidRPr="00000000">
        <w:rPr>
          <w:sz w:val="24"/>
          <w:szCs w:val="24"/>
          <w:rtl w:val="0"/>
        </w:rPr>
        <w:t xml:space="preserve">goal is to p</w:t>
      </w:r>
      <w:r w:rsidDel="00000000" w:rsidR="00000000" w:rsidRPr="00000000">
        <w:rPr>
          <w:sz w:val="24"/>
          <w:szCs w:val="24"/>
          <w:rtl w:val="0"/>
        </w:rPr>
        <w:t xml:space="preserve">r</w:t>
      </w:r>
      <w:r w:rsidDel="00000000" w:rsidR="00000000" w:rsidRPr="00000000">
        <w:rPr>
          <w:sz w:val="24"/>
          <w:szCs w:val="24"/>
          <w:rtl w:val="0"/>
        </w:rPr>
        <w:t xml:space="preserve">ovi</w:t>
      </w:r>
      <w:r w:rsidDel="00000000" w:rsidR="00000000" w:rsidRPr="00000000">
        <w:rPr>
          <w:sz w:val="24"/>
          <w:szCs w:val="24"/>
          <w:rtl w:val="0"/>
        </w:rPr>
        <w:t xml:space="preserve">de you with information on what you can do, as a landowner, to protect land that is vit</w:t>
      </w:r>
      <w:r w:rsidDel="00000000" w:rsidR="00000000" w:rsidRPr="00000000">
        <w:rPr>
          <w:sz w:val="24"/>
          <w:szCs w:val="24"/>
          <w:rtl w:val="0"/>
        </w:rPr>
        <w:t xml:space="preserve">al to</w:t>
      </w:r>
      <w:r w:rsidDel="00000000" w:rsidR="00000000" w:rsidRPr="00000000">
        <w:rPr>
          <w:sz w:val="24"/>
          <w:szCs w:val="24"/>
          <w:rtl w:val="0"/>
        </w:rPr>
        <w:t xml:space="preserve"> salmon.</w:t>
      </w:r>
      <w:r w:rsidDel="00000000" w:rsidR="00000000" w:rsidRPr="00000000">
        <w:rPr>
          <w:b w:val="1"/>
          <w:sz w:val="24"/>
          <w:szCs w:val="24"/>
          <w:rtl w:val="0"/>
        </w:rPr>
        <w:t xml:space="preserve"> By protecting the waterways on your land, you can help safeguard salmon and a healthy, vibrant future for Alaskans. Please contact us to learn more about this thermal imagery project and how you can get involved. </w:t>
      </w:r>
      <w:r w:rsidDel="00000000" w:rsidR="00000000" w:rsidRPr="00000000">
        <w:rPr>
          <w:sz w:val="24"/>
          <w:szCs w:val="24"/>
          <w:rtl w:val="0"/>
        </w:rPr>
        <w:t xml:space="preserve">We look forward to building an enduring partnership with you as stewards of your unique and important land.</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E">
      <w:pPr>
        <w:spacing w:after="636" w:before="200" w:lineRule="auto"/>
        <w:ind w:left="48" w:firstLine="0"/>
        <w:rPr/>
      </w:pPr>
      <w:r w:rsidDel="00000000" w:rsidR="00000000" w:rsidRPr="00000000">
        <w:rPr>
          <w:sz w:val="24"/>
          <w:szCs w:val="24"/>
          <w:rtl w:val="0"/>
        </w:rPr>
        <w:t xml:space="preserve">Sincerely,</w:t>
      </w:r>
      <w:r w:rsidDel="00000000" w:rsidR="00000000" w:rsidRPr="00000000">
        <w:rPr>
          <w:rtl w:val="0"/>
        </w:rPr>
        <w:t xml:space="preserve"> </w:t>
        <w:br w:type="textWrapping"/>
        <w:br w:type="textWrapping"/>
        <w:br w:type="textWrapping"/>
      </w:r>
      <w:r w:rsidDel="00000000" w:rsidR="00000000" w:rsidRPr="00000000">
        <w:rPr/>
        <w:drawing>
          <wp:anchor allowOverlap="1" behindDoc="0" distB="114300" distT="114300" distL="114300" distR="114300" hidden="0" layoutInCell="1" locked="0" relativeHeight="0" simplePos="0">
            <wp:simplePos x="0" y="0"/>
            <wp:positionH relativeFrom="page">
              <wp:posOffset>457200</wp:posOffset>
            </wp:positionH>
            <wp:positionV relativeFrom="page">
              <wp:posOffset>5909893</wp:posOffset>
            </wp:positionV>
            <wp:extent cx="1881188" cy="304800"/>
            <wp:effectExtent b="0" l="0" r="0" t="0"/>
            <wp:wrapSquare wrapText="bothSides" distB="114300" distT="114300" distL="114300" distR="114300"/>
            <wp:docPr id="876"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1881188" cy="304800"/>
                    </a:xfrm>
                    <a:prstGeom prst="rect"/>
                    <a:ln/>
                  </pic:spPr>
                </pic:pic>
              </a:graphicData>
            </a:graphic>
          </wp:anchor>
        </w:drawing>
      </w:r>
      <w:r w:rsidDel="00000000" w:rsidR="00000000" w:rsidRPr="00000000">
        <w:rPr>
          <w:rtl w:val="0"/>
        </w:rPr>
        <w:br w:type="textWrapping"/>
        <w:br w:type="textWrapping"/>
        <w:br w:type="textWrapping"/>
      </w:r>
      <w:r w:rsidDel="00000000" w:rsidR="00000000" w:rsidRPr="00000000">
        <w:rPr>
          <w:sz w:val="24"/>
          <w:szCs w:val="24"/>
          <w:rtl w:val="0"/>
        </w:rPr>
        <w:t xml:space="preserve">Marie McCarty, </w:t>
      </w:r>
      <w:hyperlink r:id="rId13">
        <w:r w:rsidDel="00000000" w:rsidR="00000000" w:rsidRPr="00000000">
          <w:rPr>
            <w:color w:val="0563c1"/>
            <w:sz w:val="24"/>
            <w:szCs w:val="24"/>
            <w:u w:val="single"/>
            <w:rtl w:val="0"/>
          </w:rPr>
          <w:t xml:space="preserve">marie@kachemaklandtrust.org</w:t>
        </w:r>
      </w:hyperlink>
      <w:r w:rsidDel="00000000" w:rsidR="00000000" w:rsidRPr="00000000">
        <w:rPr>
          <w:rtl w:val="0"/>
        </w:rPr>
        <w:br w:type="textWrapping"/>
      </w:r>
      <w:r w:rsidDel="00000000" w:rsidR="00000000" w:rsidRPr="00000000">
        <w:rPr/>
        <w:drawing>
          <wp:anchor allowOverlap="1" behindDoc="0" distB="114300" distT="114300" distL="114300" distR="114300" hidden="0" layoutInCell="1" locked="0" relativeHeight="0" simplePos="0">
            <wp:simplePos x="0" y="0"/>
            <wp:positionH relativeFrom="page">
              <wp:posOffset>457200</wp:posOffset>
            </wp:positionH>
            <wp:positionV relativeFrom="page">
              <wp:posOffset>7098474</wp:posOffset>
            </wp:positionV>
            <wp:extent cx="1481138" cy="342499"/>
            <wp:effectExtent b="0" l="0" r="0" t="0"/>
            <wp:wrapSquare wrapText="bothSides" distB="114300" distT="114300" distL="114300" distR="114300"/>
            <wp:docPr id="88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481138" cy="342499"/>
                    </a:xfrm>
                    <a:prstGeom prst="rect"/>
                    <a:ln/>
                  </pic:spPr>
                </pic:pic>
              </a:graphicData>
            </a:graphic>
          </wp:anchor>
        </w:drawing>
      </w:r>
      <w:r w:rsidDel="00000000" w:rsidR="00000000" w:rsidRPr="00000000">
        <w:rPr>
          <w:sz w:val="24"/>
          <w:szCs w:val="24"/>
          <w:rtl w:val="0"/>
        </w:rPr>
        <w:t xml:space="preserve">Kachemak Heritage Land Trust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4476750</wp:posOffset>
            </wp:positionH>
            <wp:positionV relativeFrom="paragraph">
              <wp:posOffset>725940</wp:posOffset>
            </wp:positionV>
            <wp:extent cx="1881188" cy="2218117"/>
            <wp:effectExtent b="0" l="0" r="0" t="0"/>
            <wp:wrapNone/>
            <wp:docPr id="877" name="image1.jpg"/>
            <a:graphic>
              <a:graphicData uri="http://schemas.openxmlformats.org/drawingml/2006/picture">
                <pic:pic>
                  <pic:nvPicPr>
                    <pic:cNvPr id="0" name="image1.jpg"/>
                    <pic:cNvPicPr preferRelativeResize="0"/>
                  </pic:nvPicPr>
                  <pic:blipFill>
                    <a:blip r:embed="rId15"/>
                    <a:srcRect b="14222" l="32836" r="33542" t="15364"/>
                    <a:stretch>
                      <a:fillRect/>
                    </a:stretch>
                  </pic:blipFill>
                  <pic:spPr>
                    <a:xfrm>
                      <a:off x="0" y="0"/>
                      <a:ext cx="1881188" cy="2218117"/>
                    </a:xfrm>
                    <a:prstGeom prst="rect"/>
                    <a:ln/>
                  </pic:spPr>
                </pic:pic>
              </a:graphicData>
            </a:graphic>
          </wp:anchor>
        </w:drawing>
      </w:r>
    </w:p>
    <w:p w:rsidR="00000000" w:rsidDel="00000000" w:rsidP="00000000" w:rsidRDefault="00000000" w:rsidRPr="00000000" w14:paraId="0000000F">
      <w:pPr>
        <w:spacing w:after="636" w:before="200" w:lineRule="auto"/>
        <w:ind w:left="48" w:firstLine="0"/>
        <w:rPr/>
      </w:pPr>
      <w:r w:rsidDel="00000000" w:rsidR="00000000" w:rsidRPr="00000000">
        <w:rPr>
          <w:sz w:val="24"/>
          <w:szCs w:val="24"/>
          <w:rtl w:val="0"/>
        </w:rPr>
        <w:br w:type="textWrapping"/>
        <w:br w:type="textWrapping"/>
        <w:t xml:space="preserve">Branden Bornemann, </w:t>
      </w:r>
      <w:hyperlink r:id="rId16">
        <w:r w:rsidDel="00000000" w:rsidR="00000000" w:rsidRPr="00000000">
          <w:rPr>
            <w:color w:val="0563c1"/>
            <w:sz w:val="24"/>
            <w:szCs w:val="24"/>
            <w:u w:val="single"/>
            <w:rtl w:val="0"/>
          </w:rPr>
          <w:t xml:space="preserve">branden@kenaiwatershed.org</w:t>
        </w:r>
      </w:hyperlink>
      <w:r w:rsidDel="00000000" w:rsidR="00000000" w:rsidRPr="00000000">
        <w:rPr>
          <w:sz w:val="24"/>
          <w:szCs w:val="24"/>
          <w:rtl w:val="0"/>
        </w:rPr>
        <w:t xml:space="preserve">  </w:t>
        <w:br w:type="textWrapping"/>
        <w:t xml:space="preserve">Kenai Watershed Forum </w:t>
      </w:r>
      <w:r w:rsidDel="00000000" w:rsidR="00000000" w:rsidRPr="00000000">
        <w:rPr>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1085850</wp:posOffset>
            </wp:positionV>
            <wp:extent cx="1214438" cy="295955"/>
            <wp:effectExtent b="0" l="0" r="0" t="0"/>
            <wp:wrapNone/>
            <wp:docPr id="880"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1214438" cy="295955"/>
                    </a:xfrm>
                    <a:prstGeom prst="rect"/>
                    <a:ln/>
                  </pic:spPr>
                </pic:pic>
              </a:graphicData>
            </a:graphic>
          </wp:anchor>
        </w:drawing>
      </w:r>
    </w:p>
    <w:p w:rsidR="00000000" w:rsidDel="00000000" w:rsidP="00000000" w:rsidRDefault="00000000" w:rsidRPr="00000000" w14:paraId="00000010">
      <w:pPr>
        <w:spacing w:after="636" w:before="200" w:lineRule="auto"/>
        <w:ind w:left="48" w:firstLine="0"/>
        <w:rPr/>
      </w:pPr>
      <w:r w:rsidDel="00000000" w:rsidR="00000000" w:rsidRPr="00000000">
        <w:rPr>
          <w:sz w:val="24"/>
          <w:szCs w:val="24"/>
          <w:rtl w:val="0"/>
        </w:rPr>
        <w:br w:type="textWrapping"/>
        <w:t xml:space="preserve">Sue Mauger, </w:t>
      </w:r>
      <w:hyperlink r:id="rId18">
        <w:r w:rsidDel="00000000" w:rsidR="00000000" w:rsidRPr="00000000">
          <w:rPr>
            <w:color w:val="1155cc"/>
            <w:sz w:val="24"/>
            <w:szCs w:val="24"/>
            <w:u w:val="single"/>
            <w:rtl w:val="0"/>
          </w:rPr>
          <w:t xml:space="preserve">sue@inletkeeper.org</w:t>
        </w:r>
      </w:hyperlink>
      <w:r w:rsidDel="00000000" w:rsidR="00000000" w:rsidRPr="00000000">
        <w:rPr>
          <w:sz w:val="24"/>
          <w:szCs w:val="24"/>
          <w:rtl w:val="0"/>
        </w:rPr>
        <w:br w:type="textWrapping"/>
        <w:t xml:space="preserve">Cook Inletkeeper</w:t>
      </w:r>
      <w:r w:rsidDel="00000000" w:rsidR="00000000" w:rsidRPr="00000000">
        <w:rPr>
          <w:rtl w:val="0"/>
        </w:rPr>
      </w:r>
    </w:p>
    <w:p w:rsidR="00000000" w:rsidDel="00000000" w:rsidP="00000000" w:rsidRDefault="00000000" w:rsidRPr="00000000" w14:paraId="00000011">
      <w:pPr>
        <w:spacing w:after="0" w:lineRule="auto"/>
        <w:ind w:left="243" w:firstLine="0"/>
        <w:jc w:val="center"/>
        <w:rPr/>
      </w:pPr>
      <w:r w:rsidDel="00000000" w:rsidR="00000000" w:rsidRPr="00000000">
        <w:rPr>
          <w:rtl w:val="0"/>
        </w:rPr>
        <w:t xml:space="preserve">More information can be found here: </w:t>
      </w:r>
      <w:hyperlink r:id="rId19">
        <w:r w:rsidDel="00000000" w:rsidR="00000000" w:rsidRPr="00000000">
          <w:rPr>
            <w:color w:val="0563c1"/>
            <w:u w:val="single"/>
            <w:rtl w:val="0"/>
          </w:rPr>
          <w:t xml:space="preserve">https://inletkeeper.org/our-work/healthy-habitat/cold-water-refugia/</w:t>
        </w:r>
      </w:hyperlink>
      <w:r w:rsidDel="00000000" w:rsidR="00000000" w:rsidRPr="00000000">
        <w:rPr>
          <w:rtl w:val="0"/>
        </w:rPr>
      </w:r>
    </w:p>
    <w:sectPr>
      <w:pgSz w:h="15840" w:w="12240" w:orient="portrait"/>
      <w:pgMar w:bottom="209" w:top="614" w:left="720" w:right="86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color w:val="000000"/>
    </w:rPr>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CommentReference">
    <w:name w:val="annotation reference"/>
    <w:basedOn w:val="DefaultParagraphFont"/>
    <w:uiPriority w:val="99"/>
    <w:semiHidden w:val="1"/>
    <w:unhideWhenUsed w:val="1"/>
    <w:rsid w:val="00434663"/>
    <w:rPr>
      <w:sz w:val="16"/>
      <w:szCs w:val="16"/>
    </w:rPr>
  </w:style>
  <w:style w:type="paragraph" w:styleId="CommentText">
    <w:name w:val="annotation text"/>
    <w:basedOn w:val="Normal"/>
    <w:link w:val="CommentTextChar"/>
    <w:uiPriority w:val="99"/>
    <w:unhideWhenUsed w:val="1"/>
    <w:rsid w:val="00434663"/>
    <w:pPr>
      <w:spacing w:line="240" w:lineRule="auto"/>
    </w:pPr>
    <w:rPr>
      <w:sz w:val="20"/>
      <w:szCs w:val="20"/>
    </w:rPr>
  </w:style>
  <w:style w:type="character" w:styleId="CommentTextChar" w:customStyle="1">
    <w:name w:val="Comment Text Char"/>
    <w:basedOn w:val="DefaultParagraphFont"/>
    <w:link w:val="CommentText"/>
    <w:uiPriority w:val="99"/>
    <w:rsid w:val="00434663"/>
    <w:rPr>
      <w:rFonts w:ascii="Calibri" w:cs="Calibri" w:eastAsia="Calibri" w:hAnsi="Calibri"/>
      <w:color w:val="000000"/>
      <w:sz w:val="20"/>
      <w:szCs w:val="20"/>
    </w:rPr>
  </w:style>
  <w:style w:type="paragraph" w:styleId="CommentSubject">
    <w:name w:val="annotation subject"/>
    <w:basedOn w:val="CommentText"/>
    <w:next w:val="CommentText"/>
    <w:link w:val="CommentSubjectChar"/>
    <w:uiPriority w:val="99"/>
    <w:semiHidden w:val="1"/>
    <w:unhideWhenUsed w:val="1"/>
    <w:rsid w:val="00434663"/>
    <w:rPr>
      <w:b w:val="1"/>
      <w:bCs w:val="1"/>
    </w:rPr>
  </w:style>
  <w:style w:type="character" w:styleId="CommentSubjectChar" w:customStyle="1">
    <w:name w:val="Comment Subject Char"/>
    <w:basedOn w:val="CommentTextChar"/>
    <w:link w:val="CommentSubject"/>
    <w:uiPriority w:val="99"/>
    <w:semiHidden w:val="1"/>
    <w:rsid w:val="00434663"/>
    <w:rPr>
      <w:rFonts w:ascii="Calibri" w:cs="Calibri" w:eastAsia="Calibri" w:hAnsi="Calibri"/>
      <w:b w:val="1"/>
      <w:bCs w:val="1"/>
      <w:color w:val="000000"/>
      <w:sz w:val="20"/>
      <w:szCs w:val="20"/>
    </w:rPr>
  </w:style>
  <w:style w:type="character" w:styleId="Hyperlink">
    <w:name w:val="Hyperlink"/>
    <w:basedOn w:val="DefaultParagraphFont"/>
    <w:uiPriority w:val="99"/>
    <w:unhideWhenUsed w:val="1"/>
    <w:rsid w:val="00434663"/>
    <w:rPr>
      <w:color w:val="0563c1" w:themeColor="hyperlink"/>
      <w:u w:val="single"/>
    </w:rPr>
  </w:style>
  <w:style w:type="character" w:styleId="UnresolvedMention" w:customStyle="1">
    <w:name w:val="Unresolved Mention"/>
    <w:basedOn w:val="DefaultParagraphFont"/>
    <w:uiPriority w:val="99"/>
    <w:semiHidden w:val="1"/>
    <w:unhideWhenUsed w:val="1"/>
    <w:rsid w:val="00434663"/>
    <w:rPr>
      <w:color w:val="605e5c"/>
      <w:shd w:color="auto" w:fill="e1dfdd" w:val="clear"/>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BalloonText">
    <w:name w:val="Balloon Text"/>
    <w:basedOn w:val="Normal"/>
    <w:link w:val="BalloonTextChar"/>
    <w:uiPriority w:val="99"/>
    <w:semiHidden w:val="1"/>
    <w:unhideWhenUsed w:val="1"/>
    <w:rsid w:val="003B6F8B"/>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B6F8B"/>
    <w:rPr>
      <w:rFonts w:ascii="Segoe UI" w:cs="Segoe UI" w:hAnsi="Segoe UI"/>
      <w:color w:val="000000"/>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9.jpg"/><Relationship Id="rId13" Type="http://schemas.openxmlformats.org/officeDocument/2006/relationships/hyperlink" Target="mailto:marie@kachemaklandtrust.org" TargetMode="External"/><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jpg"/><Relationship Id="rId14" Type="http://schemas.openxmlformats.org/officeDocument/2006/relationships/image" Target="media/image8.png"/><Relationship Id="rId17" Type="http://schemas.openxmlformats.org/officeDocument/2006/relationships/image" Target="media/image2.png"/><Relationship Id="rId16" Type="http://schemas.openxmlformats.org/officeDocument/2006/relationships/hyperlink" Target="mailto:branden@kenaiwatershed.org" TargetMode="External"/><Relationship Id="rId5" Type="http://schemas.openxmlformats.org/officeDocument/2006/relationships/styles" Target="styles.xml"/><Relationship Id="rId19" Type="http://schemas.openxmlformats.org/officeDocument/2006/relationships/hyperlink" Target="https://inletkeeper.org/our-work/healthy-habitat/cold-water-refugia/" TargetMode="External"/><Relationship Id="rId6" Type="http://schemas.openxmlformats.org/officeDocument/2006/relationships/customXml" Target="../customXML/item1.xml"/><Relationship Id="rId18" Type="http://schemas.openxmlformats.org/officeDocument/2006/relationships/hyperlink" Target="mailto:sue@inletkeeper.org" TargetMode="External"/><Relationship Id="rId7" Type="http://schemas.openxmlformats.org/officeDocument/2006/relationships/image" Target="media/image7.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7ouVaaMPc2uNNvLaWb+zDekJ3w==">AMUW2mWy8H3KUEoiTpjrpi+WmdvYgXEQlrXBBDQtoN9A7wJzYoMtV1W5hEK4UennAeDGsAZubqH3Ky/2UWc99vh5jRWvArW8cNoXdtolgiLX9yh10Cg4kF8=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2022-05-05T19:41:00Z</dcterms:created>
  <dc:creator>KHLT Communications</dc:creator>
</cp:coreProperties>
</file>