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section .data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num1 db 0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num2 db 10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result db 0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msg db 'Resultado: ', 0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section .bss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buffer resb 4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section .text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global _start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_start: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mov al, [num1]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sub al, [num2]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mov [result], al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; Convertir el resultado a ASCII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movzx eax, byte [result]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add eax, 48 ; Convertir el valor numérico en su correspondiente ASCII ('0' = 48)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mov [buffer], al ; Almacenar el carácter ASCII en el buffer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mov eax, 4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mov ebx, 1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mov ecx, msg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mov edx, 11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int 0x80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mov eax, 4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mov ebx, 1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mov ecx, buffer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mov edx, 1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int 0x80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mov eax, 1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xor ebx, ebx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int 0x80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