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rtl w:val="0"/>
        </w:rPr>
        <w:t xml:space="preserve">Summary for </w:t>
      </w:r>
      <w:r w:rsidDel="00000000" w:rsidR="00000000" w:rsidRPr="00000000">
        <w:rPr>
          <w:b w:val="1"/>
          <w:i w:val="1"/>
          <w:rtl w:val="0"/>
        </w:rPr>
        <w:t xml:space="preserve">Federated Learning for Wireless Communications:</w:t>
      </w:r>
    </w:p>
    <w:p w:rsidR="00000000" w:rsidDel="00000000" w:rsidP="00000000" w:rsidRDefault="00000000" w:rsidRPr="00000000" w14:paraId="00000002">
      <w:pPr>
        <w:rPr>
          <w:b w:val="1"/>
        </w:rPr>
      </w:pPr>
      <w:r w:rsidDel="00000000" w:rsidR="00000000" w:rsidRPr="00000000">
        <w:rPr>
          <w:b w:val="1"/>
          <w:i w:val="1"/>
          <w:rtl w:val="0"/>
        </w:rPr>
        <w:t xml:space="preserve">Motivation, Opportunities and Challenges</w:t>
      </w:r>
      <w:r w:rsidDel="00000000" w:rsidR="00000000" w:rsidRPr="00000000">
        <w:rPr>
          <w:b w:val="1"/>
          <w:rtl w:val="0"/>
        </w:rPr>
        <w:t xml:space="preserve"> by Nikman et. al.</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This abstract discusses the growing interest in integrating data-driven machine learning (ML) with traditional model-driven design in wireless communications. The focus is on decentralized ML approaches, particularly federated learning, as a solution to challenges posed by the inaccessibility of private data and high communication overhead in wireless applications.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introduction highlights the appeal of ML in wireless communications due to the limitations of model-driven approaches in handling the complexity of modern wireless networks. The article emphasizes the need for decentralized solutions, considering the vast amount of data produced by billions of devices in wireless networks. Traditional centralized ML is deemed impractical, leading to the exploration of decentralized learning solutions.</w:t>
      </w:r>
    </w:p>
    <w:p w:rsidR="00000000" w:rsidDel="00000000" w:rsidP="00000000" w:rsidRDefault="00000000" w:rsidRPr="00000000" w14:paraId="00000006">
      <w:pPr>
        <w:ind w:firstLine="20"/>
        <w:rPr>
          <w:sz w:val="24"/>
          <w:szCs w:val="24"/>
        </w:rPr>
      </w:pPr>
      <w:r w:rsidDel="00000000" w:rsidR="00000000" w:rsidRPr="00000000">
        <w:rPr>
          <w:rtl w:val="0"/>
        </w:rPr>
      </w:r>
    </w:p>
    <w:p w:rsidR="00000000" w:rsidDel="00000000" w:rsidP="00000000" w:rsidRDefault="00000000" w:rsidRPr="00000000" w14:paraId="00000007">
      <w:pPr>
        <w:ind w:firstLine="20"/>
        <w:rPr>
          <w:sz w:val="24"/>
          <w:szCs w:val="24"/>
        </w:rPr>
      </w:pPr>
      <w:r w:rsidDel="00000000" w:rsidR="00000000" w:rsidRPr="00000000">
        <w:rPr>
          <w:sz w:val="24"/>
          <w:szCs w:val="24"/>
          <w:rtl w:val="0"/>
        </w:rPr>
        <w:t xml:space="preserve">The abstract concludes with a discussion on the preliminary aspects of federated learning, including its introduction by Google and its application in decentralized learning. The non-iid nature of datasets in federated ML is emphasized, differentiating it from other distributed learning schemes like parallel learning and distributed ensemble learning.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Overall, the abstract provides a comprehensive overview of the motivation for adopting ML in wireless communications, the challenges posed by large-scale data, and the potential of federated learning as a decentralized, privacy-preserving solution in the context of 5G networks.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sz w:val="24"/>
          <w:szCs w:val="24"/>
          <w:rtl w:val="0"/>
        </w:rPr>
        <w:t xml:space="preserve">Content Caching:</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The primary goal of content caching at the edge of wireless networks is to reduce backhaul traffic load by placing popular content closer to edge terminals.</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Traditional methods for determining which content to cache use static or dynamic statistical models for content popularity identification. However, these may not capture the real-time and dynamic nature of content popularity.</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Federated learning is proposed as a solution to address these limitations. It leverages locally trained models instead of direct access to privacy-sensitive user data. This is particularly useful for applications with stringent delay and bandwidth requirements.</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The abstract provides a concrete example of federated learning applied to predict content popularity in a cache-enabled network for augmented reality (AR) applications. Simulations demonstrate the effectiveness of federated learning in comparison to a centralized approach.</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Spectrum Access at mm-Wave Frequencies: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The physics of propagation at millimeter-wave frequencies presents an opportunity to rethink spectrum access rules in future 5G networks.</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A hybrid spectrum landscape is required for 5G networks, and accessing the spectrum dynamically and in a distributed manner is complex.</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Federated machine learning is suggested as a solution to address privacy concerns related to sharing high-resolution spectrum utilization data. Each radio transfers its local spectrum utilization model, allowing collaborative and autonomous spectrum sharing strategies.</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The use of federated learning is seen as a key element in enabling crowd-sourced and decentralized intelligent radio networks for spectrum sharing, especially in scenarios like coexistence of different wireless systems.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b w:val="1"/>
          <w:sz w:val="24"/>
          <w:szCs w:val="24"/>
          <w:rtl w:val="0"/>
        </w:rPr>
        <w:t xml:space="preserve">5G Core Network - NWDAF (Network Data Analytics Function):</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NWDAF is introduced as a new network function by 3GPP, providing enhanced data exposure capability for machine learning-enabled functionalities in the core network.</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Federated learning is proposed for use in the 5G core network, specifically in scenarios where datasets may be vertically fragmented (differing in feature space but sharing the same sample space).</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Vertical federated learning is described as a suitable approach for the core network structure, where different entities handle specific features of the dataset related to overall users. NWDAF acts as the global node aggregating user data while entities in the core network transfer locally trained encrypted models instead of raw data.</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overall theme suggests that federated learning is a versatile and privacy-preserving approach applicable in various wireless communication scenarios, addressing challenges related to content caching, spectrum access, and network data analytics in the evolving landscape of 5G networks.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b w:val="1"/>
          <w:sz w:val="24"/>
          <w:szCs w:val="24"/>
          <w:rtl w:val="0"/>
        </w:rPr>
        <w:t xml:space="preserve">Security and Privacy Challenges and Considerations:</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b w:val="1"/>
          <w:sz w:val="24"/>
          <w:szCs w:val="24"/>
          <w:rtl w:val="0"/>
        </w:rPr>
        <w:t xml:space="preserve">Privacy Protection:</w:t>
      </w:r>
      <w:r w:rsidDel="00000000" w:rsidR="00000000" w:rsidRPr="00000000">
        <w:rPr>
          <w:sz w:val="24"/>
          <w:szCs w:val="24"/>
          <w:rtl w:val="0"/>
        </w:rPr>
        <w:t xml:space="preserve"> Federated learning relies on protecting the privacy of local datasets. Secure aggregation algorithms have been proposed, but there are concerns about disclosing the participation of specific local learners through the global model.</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b w:val="1"/>
          <w:sz w:val="24"/>
          <w:szCs w:val="24"/>
          <w:rtl w:val="0"/>
        </w:rPr>
        <w:t xml:space="preserve">Differential Privacy:</w:t>
      </w:r>
      <w:r w:rsidDel="00000000" w:rsidR="00000000" w:rsidRPr="00000000">
        <w:rPr>
          <w:sz w:val="24"/>
          <w:szCs w:val="24"/>
          <w:rtl w:val="0"/>
        </w:rPr>
        <w:t xml:space="preserve"> Differential private federated algorithms have been suggested to provide privacy at the local learner level, but they may sacrifice model performance or require additional computational resources.</w:t>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b w:val="1"/>
          <w:sz w:val="24"/>
          <w:szCs w:val="24"/>
          <w:rtl w:val="0"/>
        </w:rPr>
        <w:t xml:space="preserve">Data Memorization:</w:t>
      </w:r>
      <w:r w:rsidDel="00000000" w:rsidR="00000000" w:rsidRPr="00000000">
        <w:rPr>
          <w:sz w:val="24"/>
          <w:szCs w:val="24"/>
          <w:rtl w:val="0"/>
        </w:rPr>
        <w:t xml:space="preserve"> There's a concern about neural network models unintentionally memorizing unique aspects of the training data, which could lead to data disclosure in case of an attack.</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b w:val="1"/>
          <w:sz w:val="24"/>
          <w:szCs w:val="24"/>
          <w:rtl w:val="0"/>
        </w:rPr>
        <w:t xml:space="preserve">Challenges and Considerations Related to the Algorithm:</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b w:val="1"/>
          <w:sz w:val="24"/>
          <w:szCs w:val="24"/>
          <w:rtl w:val="0"/>
        </w:rPr>
        <w:t xml:space="preserve">Convergence:</w:t>
      </w:r>
      <w:r w:rsidDel="00000000" w:rsidR="00000000" w:rsidRPr="00000000">
        <w:rPr>
          <w:sz w:val="24"/>
          <w:szCs w:val="24"/>
          <w:rtl w:val="0"/>
        </w:rPr>
        <w:t xml:space="preserve"> The convergence of federated learning algorithms under limited communication and computation resources is a crucial consideration. Analytical evaluations for both convex and non-convex loss functions are necessary.</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Determining the optimum number of local learners, grouping strategies, and the frequency of updates and aggregations are application-dependent and need investigation.</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b w:val="1"/>
          <w:sz w:val="24"/>
          <w:szCs w:val="24"/>
          <w:rtl w:val="0"/>
        </w:rPr>
        <w:t xml:space="preserve">Model Compression:</w:t>
      </w:r>
      <w:r w:rsidDel="00000000" w:rsidR="00000000" w:rsidRPr="00000000">
        <w:rPr>
          <w:sz w:val="24"/>
          <w:szCs w:val="24"/>
          <w:rtl w:val="0"/>
        </w:rPr>
        <w:t xml:space="preserve"> For models like federated deep neural networks, even updates might be large for low-powered devices. Approaches that sparsify and compress model parameters are needed for computational efficiency.</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b w:val="1"/>
          <w:sz w:val="24"/>
          <w:szCs w:val="24"/>
          <w:rtl w:val="0"/>
        </w:rPr>
        <w:t xml:space="preserve">Challenges and Considerations in Wireless Settings:</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b w:val="1"/>
          <w:sz w:val="24"/>
          <w:szCs w:val="24"/>
          <w:rtl w:val="0"/>
        </w:rPr>
        <w:t xml:space="preserve">Parameter Quantization:</w:t>
      </w:r>
      <w:r w:rsidDel="00000000" w:rsidR="00000000" w:rsidRPr="00000000">
        <w:rPr>
          <w:sz w:val="24"/>
          <w:szCs w:val="24"/>
          <w:rtl w:val="0"/>
        </w:rPr>
        <w:t xml:space="preserve"> Due to limited wireless channel capacity, models need to be quantized before transmission. Robustness to quantization errors, noise, and interference should be considered.</w:t>
      </w:r>
    </w:p>
    <w:p w:rsidR="00000000" w:rsidDel="00000000" w:rsidP="00000000" w:rsidRDefault="00000000" w:rsidRPr="00000000" w14:paraId="00000023">
      <w:pPr>
        <w:numPr>
          <w:ilvl w:val="1"/>
          <w:numId w:val="2"/>
        </w:numPr>
        <w:ind w:left="1440" w:hanging="360"/>
        <w:rPr>
          <w:sz w:val="24"/>
          <w:szCs w:val="24"/>
        </w:rPr>
      </w:pPr>
      <w:r w:rsidDel="00000000" w:rsidR="00000000" w:rsidRPr="00000000">
        <w:rPr>
          <w:b w:val="1"/>
          <w:sz w:val="24"/>
          <w:szCs w:val="24"/>
          <w:rtl w:val="0"/>
        </w:rPr>
        <w:t xml:space="preserve">Convergence Time:</w:t>
      </w:r>
      <w:r w:rsidDel="00000000" w:rsidR="00000000" w:rsidRPr="00000000">
        <w:rPr>
          <w:sz w:val="24"/>
          <w:szCs w:val="24"/>
          <w:rtl w:val="0"/>
        </w:rPr>
        <w:t xml:space="preserve"> The convergence time in federated learning involves computation and communication time. The wireless channel quality affects communication time, influencing the optimization of local updates and global aggregation.</w:t>
      </w:r>
    </w:p>
    <w:p w:rsidR="00000000" w:rsidDel="00000000" w:rsidP="00000000" w:rsidRDefault="00000000" w:rsidRPr="00000000" w14:paraId="00000024">
      <w:pPr>
        <w:numPr>
          <w:ilvl w:val="1"/>
          <w:numId w:val="2"/>
        </w:numPr>
        <w:ind w:left="1440" w:hanging="360"/>
        <w:rPr>
          <w:sz w:val="24"/>
          <w:szCs w:val="24"/>
        </w:rPr>
      </w:pPr>
      <w:r w:rsidDel="00000000" w:rsidR="00000000" w:rsidRPr="00000000">
        <w:rPr>
          <w:b w:val="1"/>
          <w:sz w:val="24"/>
          <w:szCs w:val="24"/>
          <w:rtl w:val="0"/>
        </w:rPr>
        <w:t xml:space="preserve">Model Compression in Adaptive Manner:</w:t>
      </w:r>
      <w:r w:rsidDel="00000000" w:rsidR="00000000" w:rsidRPr="00000000">
        <w:rPr>
          <w:sz w:val="24"/>
          <w:szCs w:val="24"/>
          <w:rtl w:val="0"/>
        </w:rPr>
        <w:t xml:space="preserve"> In wireless channels with time-varying characteristics, model compression can be done adaptively based on the quality of the wireless channel.</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b w:val="1"/>
          <w:sz w:val="24"/>
          <w:szCs w:val="24"/>
          <w:rtl w:val="0"/>
        </w:rPr>
        <w:t xml:space="preserve">Device Selection:</w:t>
      </w:r>
      <w:r w:rsidDel="00000000" w:rsidR="00000000" w:rsidRPr="00000000">
        <w:rPr>
          <w:sz w:val="24"/>
          <w:szCs w:val="24"/>
          <w:rtl w:val="0"/>
        </w:rPr>
        <w:t xml:space="preserve"> Availability and willingness of devices to participate, along with the quality of the wireless channel, impact device selection for training. The trade-off between model complexity reduction and accuracy needs consideration.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