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2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REST СЕРВИС И ВАЛИДАЦИЯ ВХОДЯЩИХ ДАННЫХ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Разработать REST-сервис с JSON-сообщениями, проверкой входящих полей и обработкой собственных исключений.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Также подготовлены ответы на все шесть контрольных вопросов.</w:t>
      </w:r>
    </w:p>
    <w:p>
      <w:pPr>
        <w:ind w:firstLine="504"/>
        <w:jc w:val="both"/>
      </w:pPr>
      <w:r>
        <w:t>Средства выполнения: Java 17, Maven 3.9.9, Spring Boot 3.1.5. Проект: lab02.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Контракт запроса и ответа</w:t>
      </w:r>
    </w:p>
    <w:p>
      <w:pPr>
        <w:ind w:firstLine="504"/>
        <w:jc w:val="both"/>
      </w:pPr>
      <w:r>
        <w:t>Метод POST /feedback принимает JSON-объект Request. Поля uid и operationUid обязательны и ограничены 32 символами, systemTime обязателен. communicationId должен находиться в диапазоне от 1 до 100000. Поля systemName, source, templateId, productCode и smsCode необязательны.</w:t>
      </w:r>
    </w:p>
    <w:p>
      <w:pPr>
        <w:ind w:firstLine="504"/>
        <w:jc w:val="both"/>
      </w:pPr>
      <w:r>
        <w:t>Для communicationId выбран Integer, чтобы отличать отсутствие значения от числа 0. Проверки @NotNull, @Min и @Max покрывают отсутствие поля и обе границы диапазона. Аннотация @NotBlank отвергает null, пустые строки и строки из пробелов.</w:t>
      </w:r>
    </w:p>
    <w:p>
      <w:pPr>
        <w:ind w:firstLine="504"/>
        <w:jc w:val="both"/>
      </w:pPr>
      <w:r>
        <w:t>Ответ Response содержит идентификаторы, время сервера, результат code, код errorCode и текст errorMessage. В успешном ответе code=success, errorCode=None, errorMessage пуст. Дополнительное поле details содержит конкретные ошибки валидации. Для ошибок до формирования ответа идентификаторы могут отсутствовать; их не генерируют искусственно.</w:t>
      </w:r>
    </w:p>
    <w:p>
      <w:pPr>
        <w:pStyle w:val="Heading2"/>
      </w:pPr>
      <w:r>
        <w:t>Валидация и исключения</w:t>
      </w:r>
    </w:p>
    <w:p>
      <w:pPr>
        <w:ind w:firstLine="504"/>
        <w:jc w:val="both"/>
      </w:pPr>
      <w:r>
        <w:t>Пара @Valid и BindingResult запускает Bean Validation и позволяет собрать все нарушения за один запрос. Проверка выполняется до бизнес-обработки. ValidationFailedException преобразуется в HTTP 400, а UnsupportedCodeException при uid=123 — в HTTP 422.</w:t>
      </w:r>
    </w:p>
    <w:p>
      <w:pPr>
        <w:ind w:firstLine="504"/>
        <w:jc w:val="both"/>
      </w:pPr>
      <w:r>
        <w:t>Единый @RestControllerAdvice формирует согласованный JSON ошибки. Некорректный JSON также приводит к HTTP 400. Непредвиденные исключения обрабатываются как HTTP 500. Успешная обработка возвращает HTTP 200.</w:t>
      </w:r>
    </w:p>
    <w:p>
      <w:pPr>
        <w:ind w:firstLine="504"/>
        <w:jc w:val="both"/>
      </w:pPr>
      <w:r>
        <w:t>В проверках выполнены отдельные сценарии каждого ограничения, совместный сценарий четырёх ошибок, проверка uid=123 и допустимых граничных значений communicationId. Запросы включены в Postman-коллекцию с отдельной папкой лабораторной работы.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line="276" w:lineRule="auto" w:after="100" w:before="100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line="276" w:lineRule="auto" w:after="100" w:before="100"/>
            </w:pPr>
            <w:r>
              <w:rPr>
                <w:b/>
                <w:sz w:val="22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uid, operationUid</w:t>
            </w:r>
          </w:p>
        </w:tc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@NotBlank, @Size(max=32)</w:t>
            </w:r>
          </w:p>
        </w:tc>
      </w:tr>
      <w:tr>
        <w:trPr>
          <w:cantSplit/>
        </w:trPr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systemTime</w:t>
            </w:r>
          </w:p>
        </w:tc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@NotBlank</w:t>
            </w:r>
          </w:p>
        </w:tc>
      </w:tr>
      <w:tr>
        <w:trPr>
          <w:cantSplit/>
        </w:trPr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communicationId</w:t>
            </w:r>
          </w:p>
        </w:tc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@NotNull, @Min(1), @Max(100000)</w:t>
            </w:r>
          </w:p>
        </w:tc>
      </w:tr>
      <w:tr>
        <w:trPr>
          <w:cantSplit/>
        </w:trPr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Остальные поля</w:t>
            </w:r>
          </w:p>
        </w:tc>
        <w:tc>
          <w:tcPr>
            <w:tcW w:type="dxa" w:w="50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Необязательные</w:t>
            </w:r>
          </w:p>
        </w:tc>
      </w:tr>
    </w:tbl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Request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@Data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Request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Уникальный идентификатор сообщения, до 32 символов.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32)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uid;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Уникальный идентификатор операции, до 32 символов.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32)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operationUid;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Необязательная система отправителя.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systemName;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Обязательное время создания сообщения.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 private String systemTime;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Наименование ресурса.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source;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Идентификатор коммуникации от 1 до 100000.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@NotNull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@Min(1)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@Max(100000)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communicationId;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Необязательный идентификатор шаблона.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templateId;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Необязательный код продукта.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productCode;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/** Необязательный код SMS. */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smsCode;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MyController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@RestController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@lombok.RequiredArgsConstructor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MyController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ProcessingService processor;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@PostMapping("/feedback")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Response handle(@Valid @RequestBody Request request, BindingResult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errors)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long received = System.currentTimeMillis();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log.info("request received {}", request);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(errors.hasErrors())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String messages =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errors.getFieldErrors().stream()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.map(e -&gt; e.getField() + ": " + e.getDefaultMessage())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.sorted()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.collect(java.util.stream.Collectors.joining("; "));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log.error("bindingResult {}", messages);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throw new ValidationFailedException(messages);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processor.process(request);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ExceptionHandlerAdvice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@RestControllerAdvice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ExceptionHandlerAdvice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@ExceptionHandler({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ValidationFailedException.class,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org.springframework.http.converter.HttpMessageNotReadableException.class,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IllegalArgumentException.class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ResponseEntity&lt;Response&gt; validation(Exception 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error(e, 400, ErrorCodes.ValidationException,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ErrorMessages.Validation);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@ExceptionHandler(UnsupportedCodeException.class)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ResponseEntity&lt;Response&gt; unsupported(Exception 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error(e, 422, ErrorCodes.UnsupportedCodeException,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ErrorMessages.Unsupported);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@ExceptionHandler(Exception.class)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ResponseEntity&lt;Response&gt; unknown(Exception 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error(e, 500, ErrorCodes.UnknownException, ErrorMessages.Unknown);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ResponseEntity&lt;Response&gt; error(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Exception e, int status, ErrorCodes code, ErrorMessages message)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log.error("request failed code={} reason={}", code, e.getMessage());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Response r = new Response();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r.setCode(Codes.failed);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r.setErrorCode(code);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r.setErrorMessage(message);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r.setSystemTime(DateTimeUtil.now());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r.setDetails(java.util.List.of(e.getMessage() == null ? "Error" :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e.getMessage()));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ResponseEntity.status(status).body(r);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HTTP-проверки выполнены на запущенном приложении автоматизированным клиентом. Скриншоты показывают фактические запросы и ответы в отчёте клиента; это не окна Postman. Для повторения проверок в Postman подготовлена коллекция с отдельными папками работ.</w:t>
      </w:r>
    </w:p>
    <w:p>
      <w:pPr>
        <w:pStyle w:val="Heading2"/>
      </w:pPr>
      <w:r>
        <w:t>Успешная обработка корректного JSON-запроса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69741"/>
            <wp:docPr id="1" name="Picture 1" descr="Снимок результата проверки лабораторной 2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Успешная обработка корректного JSON-запроса</w:t>
      </w:r>
    </w:p>
    <w:p>
      <w:pPr>
        <w:pStyle w:val="Heading2"/>
      </w:pPr>
      <w:r>
        <w:t>Пустой uid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2" name="Picture 2" descr="Снимок результата проверки лабораторной 2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Пустой uid</w:t>
      </w:r>
    </w:p>
    <w:p>
      <w:pPr>
        <w:pStyle w:val="Heading2"/>
      </w:pPr>
      <w:r>
        <w:t>Превышение длины uid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3" name="Picture 3" descr="Снимок результата проверки лабораторной 2, иллюстрац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3 — Превышение длины uid</w:t>
      </w:r>
    </w:p>
    <w:p>
      <w:pPr>
        <w:pStyle w:val="Heading2"/>
      </w:pPr>
      <w:r>
        <w:t>Пустой operationUid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4" name="Picture 4" descr="Снимок результата проверки лабораторной 2, иллюстрация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4 — Пустой operationUid</w:t>
      </w:r>
    </w:p>
    <w:p>
      <w:pPr>
        <w:pStyle w:val="Heading2"/>
      </w:pPr>
      <w:r>
        <w:t>Превышение длины operationUid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5" name="Picture 5" descr="Снимок результата проверки лабораторной 2, иллюстрация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5 — Превышение длины operationUid</w:t>
      </w:r>
    </w:p>
    <w:p>
      <w:pPr>
        <w:pStyle w:val="Heading2"/>
      </w:pPr>
      <w:r>
        <w:t>Пустое systemTime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6" name="Picture 6" descr="Снимок результата проверки лабораторной 2, иллюстрация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6 — Пустое systemTime</w:t>
      </w:r>
    </w:p>
    <w:p>
      <w:pPr>
        <w:pStyle w:val="Heading2"/>
      </w:pPr>
      <w:r>
        <w:t>communicationId ниже нижней границы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7" name="Picture 7" descr="Снимок результата проверки лабораторной 2, иллюстрация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7 — communicationId ниже нижней границы</w:t>
      </w:r>
    </w:p>
    <w:p>
      <w:pPr>
        <w:pStyle w:val="Heading2"/>
      </w:pPr>
      <w:r>
        <w:t>communicationId выше верхней границы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8" name="Picture 8" descr="Снимок результата проверки лабораторной 2, иллюстрация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8 — communicationId выше верхней границы</w:t>
      </w:r>
    </w:p>
    <w:p>
      <w:pPr>
        <w:pStyle w:val="Heading2"/>
      </w:pPr>
      <w:r>
        <w:t>Отсутствующий communicationId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9" name="Picture 9" descr="Снимок результата проверки лабораторной 2, иллюстрация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validation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9 — Отсутствующий communicationId</w:t>
      </w:r>
    </w:p>
    <w:p>
      <w:pPr>
        <w:pStyle w:val="Heading2"/>
      </w:pPr>
      <w:r>
        <w:t>Совместная проверка всех обязательных ограничений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366077"/>
            <wp:docPr id="10" name="Picture 10" descr="Снимок результата проверки лабораторной 2, иллюстрация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validation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10 — Совместная проверка всех обязательных ограничений</w:t>
      </w:r>
    </w:p>
    <w:p>
      <w:pPr>
        <w:pStyle w:val="Heading2"/>
      </w:pPr>
      <w:r>
        <w:t>Обработка UnsupportedCodeException при uid=123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11" name="Picture 11" descr="Снимок результата проверки лабораторной 2, иллюстрация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2-unsuppor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11 — Обработка UnsupportedCodeException при uid=123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Чем GET отличается от POST?</w:t>
      </w:r>
    </w:p>
    <w:p>
      <w:pPr>
        <w:ind w:firstLine="504"/>
        <w:jc w:val="both"/>
      </w:pPr>
      <w:r>
        <w:t>GET предназначен для получения представления ресурса и по семантике безопасен и идемпотентен. POST передаёт данные для обработки и не гарантирует идемпотентность. Параметры GET обычно находятся в URL, данные POST — в теле.</w:t>
      </w:r>
    </w:p>
    <w:p>
      <w:pPr>
        <w:pStyle w:val="Heading2"/>
      </w:pPr>
      <w:r>
        <w:t>2 Что может содержать POST?</w:t>
      </w:r>
    </w:p>
    <w:p>
      <w:pPr>
        <w:ind w:firstLine="504"/>
        <w:jc w:val="both"/>
      </w:pPr>
      <w:r>
        <w:t>Тело может содержать JSON, XML, текст, данные HTML-форм, multipart/form-data с файлами или двоичные данные. Формат задаётся заголовком Content-Type, а сервер должен поддерживать соответствующий обработчик.</w:t>
      </w:r>
    </w:p>
    <w:p>
      <w:pPr>
        <w:pStyle w:val="Heading2"/>
      </w:pPr>
      <w:r>
        <w:t>3 Чем XML отличается от JSON?</w:t>
      </w:r>
    </w:p>
    <w:p>
      <w:pPr>
        <w:ind w:firstLine="504"/>
        <w:jc w:val="both"/>
      </w:pPr>
      <w:r>
        <w:t>XML представляет дерево элементов с атрибутами и пространствами имён. JSON описывает объекты, массивы и примитивы и обычно компактнее. Для обоих форматов существуют средства проверки структуры; выбор зависит от контракта интеграции.</w:t>
      </w:r>
    </w:p>
    <w:p>
      <w:pPr>
        <w:pStyle w:val="Heading2"/>
      </w:pPr>
      <w:r>
        <w:t>4 Зачем нужны собственные исключения?</w:t>
      </w:r>
    </w:p>
    <w:p>
      <w:pPr>
        <w:ind w:firstLine="504"/>
        <w:jc w:val="both"/>
      </w:pPr>
      <w:r>
        <w:t>Они отделяют доменные ошибки от технических и позволяют сопоставить конкретную ситуацию с кодом и форматом ответа. UnsupportedCodeException выражает запрет uid=123 независимо от контроллера.</w:t>
      </w:r>
    </w:p>
    <w:p>
      <w:pPr>
        <w:pStyle w:val="Heading2"/>
      </w:pPr>
      <w:r>
        <w:t>5 Что означает @Service?</w:t>
      </w:r>
    </w:p>
    <w:p>
      <w:pPr>
        <w:ind w:firstLine="504"/>
        <w:jc w:val="both"/>
      </w:pPr>
      <w:r>
        <w:t>Это специализированный стереотип @Component для бизнес-слоя. При сканировании компонентов Spring регистрирует такой класс как bean, который можно внедрять в другие компоненты.</w:t>
      </w:r>
    </w:p>
    <w:p>
      <w:pPr>
        <w:pStyle w:val="Heading2"/>
      </w:pPr>
      <w:r>
        <w:t>6 Что означает @RestController?</w:t>
      </w:r>
    </w:p>
    <w:p>
      <w:pPr>
        <w:ind w:firstLine="504"/>
        <w:jc w:val="both"/>
      </w:pPr>
      <w:r>
        <w:t>Аннотация объединяет @Controller и @ResponseBody. Возвращаемое значение метода сериализуется в HTTP-тело через HttpMessageConverter, а не трактуется как имя HTML-шаблона.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lab02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lab02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target/lab02-1.0.0.jar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Реализован REST-контракт с проверкой обязательных полей и диапазонов. Корректные запросы и допустимые границы приняты, нарушения возвращают 400, а uid=123 — 422. Ошибки не приводят к успешному ответу и доступны клиенту в JSON.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2»,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20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— REST сервис и валидация входящих данных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