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4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ВЗАИМОДЕЙСТВИЕ ДВУХ REST СЕРВИСОВ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Организовать передачу изменённого запроса между двумя экземплярами приложения и измерить задержку между приёмом запроса сервисами.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3.1.5. Проект: lab04.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Два экземпляра сервиса</w:t>
      </w:r>
    </w:p>
    <w:p>
      <w:pPr>
        <w:ind w:firstLine="504"/>
        <w:jc w:val="both"/>
      </w:pPr>
      <w:r>
        <w:t>На основе предыдущей работы подготовлен проект lab04. Сервис 1 запускается на порту 8082 и принимает POST /feedback. Сервис 2 запускается из того же JAR отдельным процессом на порту 8084 и принимает POST /receive. Общий код исключает расхождение DTO между копиями; назначения экземпляров различаются маршрутами и портами.</w:t>
      </w:r>
    </w:p>
    <w:p>
      <w:pPr>
        <w:ind w:firstLine="504"/>
        <w:jc w:val="both"/>
      </w:pPr>
      <w:r>
        <w:t>Поток обработки: HTTP-клиент → Сервис 1 → SourceModifier → RestTemplate → Сервис 2. После успешной передачи Сервис 1 формирует ответ клиенту. Адрес получателя вынесен в свойство downstream.url; значение по умолчанию — http://localhost:8084/receive.</w:t>
      </w:r>
    </w:p>
    <w:p>
      <w:pPr>
        <w:ind w:firstLine="504"/>
        <w:jc w:val="both"/>
      </w:pPr>
      <w:r>
        <w:t>SourceModifier реализует ModifyRequestService и устанавливает source=service-1. Сервис 2 записывает в лог uid, изменённый source и elapsedMs. Для исходящего HTTP-вызова заданы таймаут соединения 3 секунды и ожидания ответа 5 секунд.</w:t>
      </w:r>
    </w:p>
    <w:p>
      <w:pPr>
        <w:pStyle w:val="Heading2"/>
      </w:pPr>
      <w:r>
        <w:t>Измерение времени</w:t>
      </w:r>
    </w:p>
    <w:p>
      <w:pPr>
        <w:ind w:firstLine="504"/>
        <w:jc w:val="both"/>
      </w:pPr>
      <w:r>
        <w:t>В начале обработчика Сервиса 1 сохраняется System.currentTimeMillis(). Метка передаётся в HTTP-заголовке X-Received-At, не заменяя исходное systemTime клиента. Сервис 2 вычитает её из времени приёма запроса.</w:t>
      </w:r>
    </w:p>
    <w:p>
      <w:pPr>
        <w:ind w:firstLine="504"/>
        <w:jc w:val="both"/>
      </w:pPr>
      <w:r>
        <w:t>Измерение отражает интервал от входа в обработчик первого сервиса до приёма вторым, включая валидацию, модификацию и HTTP-передачу. Оно не включает путь от нажатия Send до первого сервиса. Эти две величины в методичке описаны как эквивалентные, но технически различаются.</w:t>
      </w:r>
    </w:p>
    <w:p>
      <w:pPr>
        <w:ind w:firstLine="504"/>
        <w:jc w:val="both"/>
      </w:pPr>
      <w:r>
        <w:t>Оба процесса проверялись на одном хосте и используют общие системные часы. Для разных серверов потребовалась бы синхронизация времени; без неё разность может быть искажена.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SourceModifier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SourceModifier implements ModifyRequestService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modify(Request 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r.setSource("service-1");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log.info("request source changed uid={} source={}", r.getUid(),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r.getSource());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ForwardService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ForwardService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ModifyRequestService modifier;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RestTemplate http;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@Value("${downstream.url:http://localhost:8084/receive}")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url;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ForwardService(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ModifyRequestService modifier,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org.springframework.boot.web.client.RestTemplateBuilder builder)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this.modifier = modifier;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this.http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builder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.setConnectTimeout(java.time.Duration.ofSeconds(3))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.setReadTimeout(java.time.Duration.ofSeconds(5))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.build();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send(Request q, long received)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modifier.modify(q);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HttpHeaders h = new HttpHeaders();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h.setContentType(MediaType.APPLICATION_JSON);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h.set("X-Received-At", Long.toString(received));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http.postForEntity(url, new HttpEntity&lt;&gt;(q, h), String.class);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log.info("forwarded uid={}", q.getUid());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ReceiverController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@RestController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ReceiverController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@PostMapping("/receive")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java.util.Map&lt;String, Object&gt; receive(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@RequestBody Request request, @RequestHeader("X-Received-At") long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received)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long elapsed = System.currentTimeMillis() - received;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"service-2 received uid={} source={} elapsedMs={}",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request.getUid(),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request.getSource(),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elapsed);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java.util.Map.of(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"uid", request.getUid(), "source", request.getSource(), "elapsedMs",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elapsed);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pStyle w:val="Heading2"/>
      </w:pPr>
      <w:r>
        <w:t>Ответ Сервиса 1 после передачи запроса Сервису 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9741"/>
            <wp:docPr id="1" name="Picture 1" descr="Снимок результата проверки лабораторной 4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4-forw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Ответ Сервиса 1 после передачи запроса Сервису 2</w:t>
      </w:r>
    </w:p>
    <w:p>
      <w:pPr>
        <w:pStyle w:val="Heading2"/>
      </w:pPr>
      <w:r>
        <w:t>Фрагмент фактического журнала обработки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06710"/>
            <wp:docPr id="2" name="Picture 2" descr="Снимок результата проверки лабораторной 4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lo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0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Фрагмент фактического журнала обработки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Зачем server.port?</w:t>
      </w:r>
    </w:p>
    <w:p>
      <w:pPr>
        <w:ind w:firstLine="504"/>
        <w:jc w:val="both"/>
      </w:pPr>
      <w:r>
        <w:t>Свойство задаёт TCP-порт встроенного веб-сервера. Два процесса на одном интерфейсе не могут одновременно слушать одинаковый порт, поэтому сервисы используют 8082 и 8084.</w:t>
      </w:r>
    </w:p>
    <w:p>
      <w:pPr>
        <w:pStyle w:val="Heading2"/>
      </w:pPr>
      <w:r>
        <w:t>2 Для чего @SpringBootApplication?</w:t>
      </w:r>
    </w:p>
    <w:p>
      <w:pPr>
        <w:ind w:firstLine="504"/>
        <w:jc w:val="both"/>
      </w:pPr>
      <w:r>
        <w:t>Она объединяет конфигурацию Spring Boot, автоматическую конфигурацию и сканирование компонентов. Пакет класса приложения служит базой сканирования, поэтому остальные пакеты размещены ниже него.</w:t>
      </w:r>
    </w:p>
    <w:p>
      <w:pPr>
        <w:pStyle w:val="Heading2"/>
      </w:pPr>
      <w:r>
        <w:t>3 Для чего @Builder?</w:t>
      </w:r>
    </w:p>
    <w:p>
      <w:pPr>
        <w:ind w:firstLine="504"/>
        <w:jc w:val="both"/>
      </w:pPr>
      <w:r>
        <w:t>Lombok генерирует builder API для пошагового создания объекта. Это удобно при большом числе полей и уменьшает риск перепутать позиционные аргументы конструктора.</w:t>
      </w:r>
    </w:p>
    <w:p>
      <w:pPr>
        <w:pStyle w:val="Heading2"/>
      </w:pPr>
      <w:r>
        <w:t>4 Для чего @NoArgsConstructor?</w:t>
      </w:r>
    </w:p>
    <w:p>
      <w:pPr>
        <w:ind w:firstLine="504"/>
        <w:jc w:val="both"/>
      </w:pPr>
      <w:r>
        <w:t>Lombok создаёт конструктор без параметров. Он нужен, например, JPA-сущностям и некоторым средствам десериализации; необходимая видимость зависит от используемого механизма.</w:t>
      </w:r>
    </w:p>
    <w:p>
      <w:pPr>
        <w:pStyle w:val="Heading2"/>
      </w:pPr>
      <w:r>
        <w:t>5 Для чего @AllArgsConstructor?</w:t>
      </w:r>
    </w:p>
    <w:p>
      <w:pPr>
        <w:ind w:firstLine="504"/>
        <w:jc w:val="both"/>
      </w:pPr>
      <w:r>
        <w:t>Lombok создаёт конструктор с параметром для каждого нестатического поля. Он удобен для явной инициализации, но не заменяет проверку бизнес-инвариантов.</w:t>
      </w:r>
    </w:p>
    <w:p>
      <w:pPr>
        <w:pStyle w:val="Heading2"/>
      </w:pPr>
      <w:r>
        <w:t>6 Для чего @Data?</w:t>
      </w:r>
    </w:p>
    <w:p>
      <w:pPr>
        <w:ind w:firstLine="504"/>
        <w:jc w:val="both"/>
      </w:pPr>
      <w:r>
        <w:t>Lombok объединяет getters, setters для изменяемых полей, toString, equals/hashCode и required-args constructor. Для сущностей со связями её применяют осторожно, чтобы не включать рекурсивные связи или секреты в generated-методы.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lab04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lab04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target/lab04-1.0.0.jar</w:t>
      </w:r>
    </w:p>
    <w:p>
      <w:pPr>
        <w:spacing w:after="0"/>
      </w:pPr>
    </w:p>
    <w:p>
      <w:pPr>
        <w:ind w:firstLine="504"/>
        <w:jc w:val="both"/>
      </w:pPr>
      <w:r>
        <w:t>Во втором терминале запустить второй экземпляр: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target/lab04-1.0.0.jar --server.port=8084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Два процесса успешно обменялись запросом по HTTP. Сервис 2 получил source=service-1 и записал измеренную задержку. Поле времени клиента сохранено, а измерение основано на отдельной метке приёма первого сервиса.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4»,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11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— Взаимодействие двух REST сервисов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