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8E25" w14:textId="4D6AB452" w:rsidR="00C80D18" w:rsidRPr="00C80D18" w:rsidRDefault="000930A0" w:rsidP="001C506B">
      <w:pPr>
        <w:spacing w:line="480" w:lineRule="auto"/>
        <w:jc w:val="both"/>
        <w:rPr>
          <w:rFonts w:ascii="Times New Roman" w:hAnsi="Times New Roman" w:cs="Times New Roman"/>
          <w:sz w:val="24"/>
          <w:szCs w:val="24"/>
        </w:rPr>
      </w:pPr>
      <w:r w:rsidRPr="000930A0">
        <w:rPr>
          <w:rFonts w:ascii="Times New Roman" w:hAnsi="Times New Roman" w:cs="Times New Roman"/>
          <w:sz w:val="24"/>
          <w:szCs w:val="24"/>
        </w:rPr>
        <w:t>El modelo construido en el workshop quedó funcional, pero deja abiertos dos puntos que requieren una solución adicional. A partir de eso, se proponen las siguientes dos consignas para que los estudiantes las trabajen.</w:t>
      </w:r>
    </w:p>
    <w:p w14:paraId="6FEB9A67" w14:textId="77777777" w:rsidR="00B10E44" w:rsidRPr="00D823D7" w:rsidRDefault="00B10E44" w:rsidP="001C506B">
      <w:pPr>
        <w:pStyle w:val="Prrafodelista"/>
        <w:numPr>
          <w:ilvl w:val="0"/>
          <w:numId w:val="1"/>
        </w:numPr>
        <w:spacing w:line="480" w:lineRule="auto"/>
        <w:jc w:val="both"/>
        <w:rPr>
          <w:rFonts w:ascii="Times New Roman" w:hAnsi="Times New Roman" w:cs="Times New Roman"/>
          <w:b/>
          <w:bCs/>
          <w:sz w:val="28"/>
          <w:szCs w:val="28"/>
        </w:rPr>
      </w:pPr>
      <w:r w:rsidRPr="00D823D7">
        <w:rPr>
          <w:rFonts w:ascii="Times New Roman" w:hAnsi="Times New Roman" w:cs="Times New Roman"/>
          <w:b/>
          <w:bCs/>
          <w:sz w:val="28"/>
          <w:szCs w:val="28"/>
        </w:rPr>
        <w:t>Consigna 1: resolver el camino de "Solicitar más información</w:t>
      </w:r>
    </w:p>
    <w:p w14:paraId="3C8F4C44" w14:textId="77777777" w:rsidR="00B10E44" w:rsidRPr="00C80D18"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Contexto</w:t>
      </w:r>
    </w:p>
    <w:p w14:paraId="606DA771" w14:textId="77777777"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Dentro del modelo, cuando un pedido supera las 6 cuotas de pago, se envía a una revisión manual (User Task "Revisar riesgo de cuotas") a través de un formulario en Tasklist. Ese formulario ofrece tres opciones al revisor: Aprobar, Rechazar, o</w:t>
      </w:r>
      <w:r>
        <w:rPr>
          <w:rFonts w:ascii="Times New Roman" w:hAnsi="Times New Roman" w:cs="Times New Roman"/>
          <w:b/>
          <w:bCs/>
          <w:sz w:val="24"/>
          <w:szCs w:val="24"/>
        </w:rPr>
        <w:t xml:space="preserve"> Solicitar más información</w:t>
      </w:r>
      <w:r>
        <w:rPr>
          <w:rFonts w:ascii="Times New Roman" w:hAnsi="Times New Roman" w:cs="Times New Roman"/>
          <w:sz w:val="24"/>
          <w:szCs w:val="24"/>
        </w:rPr>
        <w:t>.</w:t>
      </w:r>
    </w:p>
    <w:p w14:paraId="69BD729D" w14:textId="77777777"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El gateway "¿Cuotas aprobadas?" que sigue a esa revisión manual solo contempla los caminos de Aprobar y Rechazar. Si se selecciona la opción "Solicitar más información", el proceso no tiene ningún camino definido para ese caso, lo cual genera un incidente (error) en la ejecución, tal como se demostró en vivo durante el workshop.</w:t>
      </w:r>
    </w:p>
    <w:p w14:paraId="23E2E5B3" w14:textId="77777777" w:rsidR="00B10E44"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Instrucciones</w:t>
      </w:r>
    </w:p>
    <w:p w14:paraId="5292D6BF" w14:textId="77777777" w:rsidR="00B10E44" w:rsidRPr="00C80D18" w:rsidRDefault="00B10E44" w:rsidP="001C506B">
      <w:pPr>
        <w:pStyle w:val="Prrafodelista"/>
        <w:numPr>
          <w:ilvl w:val="0"/>
          <w:numId w:val="3"/>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Modificar el modelo BPMN para que la opción "Solicitar más información" (variable</w:t>
      </w:r>
      <w:r>
        <w:rPr>
          <w:rFonts w:ascii="Times New Roman" w:hAnsi="Times New Roman" w:cs="Times New Roman"/>
          <w:b/>
          <w:bCs/>
          <w:sz w:val="24"/>
          <w:szCs w:val="24"/>
        </w:rPr>
        <w:t xml:space="preserve"> decisionRevision = "mas_info") </w:t>
      </w:r>
      <w:r>
        <w:rPr>
          <w:rFonts w:ascii="Times New Roman" w:hAnsi="Times New Roman" w:cs="Times New Roman"/>
          <w:sz w:val="24"/>
          <w:szCs w:val="24"/>
        </w:rPr>
        <w:t>tenga un</w:t>
      </w:r>
      <w:r>
        <w:rPr>
          <w:rFonts w:ascii="Times New Roman" w:hAnsi="Times New Roman" w:cs="Times New Roman"/>
          <w:b/>
          <w:bCs/>
          <w:sz w:val="24"/>
          <w:szCs w:val="24"/>
        </w:rPr>
        <w:t xml:space="preserve"> </w:t>
      </w:r>
      <w:r>
        <w:rPr>
          <w:rFonts w:ascii="Times New Roman" w:hAnsi="Times New Roman" w:cs="Times New Roman"/>
          <w:sz w:val="24"/>
          <w:szCs w:val="24"/>
        </w:rPr>
        <w:t xml:space="preserve">desenlace coherente dentro del proceso. </w:t>
      </w:r>
    </w:p>
    <w:p w14:paraId="66454B9B" w14:textId="2466DF01" w:rsidR="00B10E44" w:rsidRDefault="00B10E44" w:rsidP="001C506B">
      <w:pPr>
        <w:spacing w:line="480" w:lineRule="auto"/>
        <w:ind w:firstLine="708"/>
        <w:jc w:val="both"/>
        <w:rPr>
          <w:rFonts w:ascii="Times New Roman" w:hAnsi="Times New Roman" w:cs="Times New Roman"/>
          <w:b/>
          <w:bCs/>
          <w:sz w:val="24"/>
          <w:szCs w:val="24"/>
        </w:rPr>
      </w:pPr>
      <w:r>
        <w:rPr>
          <w:rFonts w:ascii="Times New Roman" w:hAnsi="Times New Roman" w:cs="Times New Roman"/>
          <w:sz w:val="24"/>
          <w:szCs w:val="24"/>
        </w:rPr>
        <w:t>Algunas posibles soluciones a explorar (no es obligatorio usar una en particular)</w:t>
      </w:r>
      <w:r w:rsidR="006479FD">
        <w:rPr>
          <w:rFonts w:ascii="Times New Roman" w:hAnsi="Times New Roman" w:cs="Times New Roman"/>
          <w:sz w:val="24"/>
          <w:szCs w:val="24"/>
        </w:rPr>
        <w:t xml:space="preserve">, recuerde que no hay una única solución correcta. </w:t>
      </w:r>
    </w:p>
    <w:p w14:paraId="72DECEE6"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Regresar el pedido a una nueva revisión (crear un ciclo/bucle).</w:t>
      </w:r>
    </w:p>
    <w:p w14:paraId="1972B748"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lastRenderedPageBreak/>
        <w:t>Enviar el pedido a una actividad de espera de información del cliente antes de continuar.</w:t>
      </w:r>
    </w:p>
    <w:p w14:paraId="10F7434C" w14:textId="12326DCE"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Definir un límite de intentos antes de rechazar automáticamente el pedido.</w:t>
      </w:r>
      <w:r w:rsidR="00077AA4">
        <w:rPr>
          <w:rFonts w:ascii="Times New Roman" w:hAnsi="Times New Roman" w:cs="Times New Roman"/>
          <w:sz w:val="24"/>
          <w:szCs w:val="24"/>
        </w:rPr>
        <w:t xml:space="preserve"> (pista: usar </w:t>
      </w:r>
      <w:r w:rsidR="005F7B0D">
        <w:rPr>
          <w:rFonts w:ascii="Times New Roman" w:hAnsi="Times New Roman" w:cs="Times New Roman"/>
          <w:sz w:val="24"/>
          <w:szCs w:val="24"/>
        </w:rPr>
        <w:t xml:space="preserve">script task para crear contador </w:t>
      </w:r>
      <w:r w:rsidR="00DC41BB" w:rsidRPr="00DC41BB">
        <w:rPr>
          <w:rFonts w:ascii="Times New Roman" w:hAnsi="Times New Roman" w:cs="Times New Roman"/>
          <w:i/>
          <w:iCs/>
          <w:sz w:val="24"/>
          <w:szCs w:val="24"/>
        </w:rPr>
        <w:t>“if intentos = null then 1 else intentos + 1”</w:t>
      </w:r>
      <w:r w:rsidR="00077AA4" w:rsidRPr="000462CD">
        <w:rPr>
          <w:rFonts w:ascii="Times New Roman" w:hAnsi="Times New Roman" w:cs="Times New Roman"/>
          <w:sz w:val="24"/>
          <w:szCs w:val="24"/>
        </w:rPr>
        <w:t>)</w:t>
      </w:r>
      <w:r w:rsidR="000462CD">
        <w:rPr>
          <w:rFonts w:ascii="Times New Roman" w:hAnsi="Times New Roman" w:cs="Times New Roman"/>
          <w:sz w:val="24"/>
          <w:szCs w:val="24"/>
        </w:rPr>
        <w:t>.</w:t>
      </w:r>
    </w:p>
    <w:p w14:paraId="1011C441" w14:textId="5B5CC4D0" w:rsidR="00B10E44" w:rsidRP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 xml:space="preserve">Puede plantear y diseñar una solución. </w:t>
      </w:r>
    </w:p>
    <w:p w14:paraId="415615FD" w14:textId="466737F0" w:rsidR="00B10E44" w:rsidRDefault="00B10E44" w:rsidP="001C506B">
      <w:pPr>
        <w:pStyle w:val="Prrafodelista"/>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Desplegar el modelo modificado y probarlo con al menos una instancia real que fuerce ese camino (numeroCuotas mayor a 6 y decisionRevision = "mas_info" en el formulario).</w:t>
      </w:r>
    </w:p>
    <w:p w14:paraId="61B7FA5F" w14:textId="5755D37E" w:rsidR="003A50A3" w:rsidRPr="003A50A3" w:rsidRDefault="003A50A3" w:rsidP="003A50A3">
      <w:pPr>
        <w:pStyle w:val="Prrafodelista"/>
        <w:spacing w:line="360" w:lineRule="auto"/>
        <w:jc w:val="both"/>
        <w:rPr>
          <w:rFonts w:ascii="Times New Roman" w:hAnsi="Times New Roman" w:cs="Times New Roman"/>
          <w:sz w:val="24"/>
          <w:szCs w:val="24"/>
        </w:rPr>
      </w:pPr>
      <w:r w:rsidRPr="000369B7">
        <w:rPr>
          <w:rFonts w:ascii="Times New Roman" w:hAnsi="Times New Roman" w:cs="Times New Roman"/>
          <w:sz w:val="24"/>
          <w:szCs w:val="24"/>
        </w:rPr>
        <w:t>{ "metodoPago": "boleto", "numeroCuotas": 9 }</w:t>
      </w:r>
    </w:p>
    <w:p w14:paraId="0BD49DB8" w14:textId="47EE0167" w:rsidR="00B10E44" w:rsidRPr="001C506B" w:rsidRDefault="00B10E44" w:rsidP="001C506B">
      <w:pPr>
        <w:pStyle w:val="Prrafodelista"/>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Documentar en uno o dos párrafos:</w:t>
      </w:r>
    </w:p>
    <w:p w14:paraId="75B01256"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solución diseñaron y por qué.</w:t>
      </w:r>
    </w:p>
    <w:p w14:paraId="66B57119"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decisiones técnicas tomaron al construirla.</w:t>
      </w:r>
    </w:p>
    <w:p w14:paraId="19477CFB" w14:textId="66CD8B74" w:rsidR="001C506B" w:rsidRPr="00D823D7" w:rsidRDefault="00B10E44" w:rsidP="00D823D7">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limitaciones reconocen en su propia solución (si las hay).</w:t>
      </w:r>
    </w:p>
    <w:p w14:paraId="0073EB6A" w14:textId="77777777" w:rsidR="00B10E44" w:rsidRPr="00D823D7" w:rsidRDefault="00B10E44" w:rsidP="001C506B">
      <w:pPr>
        <w:pStyle w:val="Prrafodelista"/>
        <w:numPr>
          <w:ilvl w:val="0"/>
          <w:numId w:val="1"/>
        </w:numPr>
        <w:spacing w:line="480" w:lineRule="auto"/>
        <w:jc w:val="both"/>
        <w:rPr>
          <w:rFonts w:ascii="Times New Roman" w:hAnsi="Times New Roman" w:cs="Times New Roman"/>
          <w:b/>
          <w:bCs/>
          <w:sz w:val="28"/>
          <w:szCs w:val="28"/>
        </w:rPr>
      </w:pPr>
      <w:r w:rsidRPr="00D823D7">
        <w:rPr>
          <w:rFonts w:ascii="Times New Roman" w:hAnsi="Times New Roman" w:cs="Times New Roman"/>
          <w:b/>
          <w:bCs/>
          <w:sz w:val="28"/>
          <w:szCs w:val="28"/>
        </w:rPr>
        <w:t>Consigna 2: automatizar el seguimiento del SLA de entrega</w:t>
      </w:r>
    </w:p>
    <w:p w14:paraId="7A1AF67B" w14:textId="77777777" w:rsidR="00B10E44" w:rsidRPr="00A158EA"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Contexto</w:t>
      </w:r>
    </w:p>
    <w:p w14:paraId="776EB6A1" w14:textId="77777777"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El modelo incluye una etapa "Esperar confirmación de entrega" después de que el pedido es despachado. Sobre esa actividad hay un temporizador (Boundary Timer) configurado con una duración fija de prueba (usada únicamente para efectos de la demostración en clase), que simula la detección de un posible atraso en la entrega. Al activarse, el proceso pasa a una actividad de notificación y termina.</w:t>
      </w:r>
    </w:p>
    <w:p w14:paraId="465C30B3" w14:textId="77777777" w:rsidR="00B74374"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Este proceso es una simplificación y no está basado en tiempos reales, además no contempla ninguna acción adicional aparte de notificar al cliente, por lo que se plantea, como regla de negocio, que después de cierto tiempo (en el ejercicio de clase configurado como </w:t>
      </w:r>
      <w:r>
        <w:rPr>
          <w:rFonts w:ascii="Times New Roman" w:hAnsi="Times New Roman" w:cs="Times New Roman"/>
          <w:b/>
          <w:bCs/>
          <w:sz w:val="24"/>
          <w:szCs w:val="24"/>
        </w:rPr>
        <w:t>“PT20S”</w:t>
      </w:r>
      <w:r>
        <w:rPr>
          <w:rFonts w:ascii="Times New Roman" w:hAnsi="Times New Roman" w:cs="Times New Roman"/>
          <w:sz w:val="24"/>
          <w:szCs w:val="24"/>
        </w:rPr>
        <w:t xml:space="preserve">) se realice una actividad diferente que resuelva la espera. </w:t>
      </w:r>
    </w:p>
    <w:p w14:paraId="41571AEC" w14:textId="71F7B15D" w:rsidR="00B10E44" w:rsidRPr="00B74374" w:rsidRDefault="00B10E44" w:rsidP="001C506B">
      <w:p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Instrucciones</w:t>
      </w:r>
    </w:p>
    <w:p w14:paraId="4151E4D8" w14:textId="77777777" w:rsidR="00D2741D" w:rsidRDefault="00B10E44" w:rsidP="00D2741D">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Diseñar y modelar qué debería ocurrir después de que se notifica un posible atraso. Algunas posibles </w:t>
      </w:r>
      <w:r w:rsidR="00C22AA5">
        <w:rPr>
          <w:rFonts w:ascii="Times New Roman" w:hAnsi="Times New Roman" w:cs="Times New Roman"/>
          <w:sz w:val="24"/>
          <w:szCs w:val="24"/>
        </w:rPr>
        <w:t>soluciones</w:t>
      </w:r>
      <w:r>
        <w:rPr>
          <w:rFonts w:ascii="Times New Roman" w:hAnsi="Times New Roman" w:cs="Times New Roman"/>
          <w:sz w:val="24"/>
          <w:szCs w:val="24"/>
        </w:rPr>
        <w:t xml:space="preserve"> a explorar (no es obligatorio usar una en particular)</w:t>
      </w:r>
      <w:r w:rsidR="006479FD">
        <w:rPr>
          <w:rFonts w:ascii="Times New Roman" w:hAnsi="Times New Roman" w:cs="Times New Roman"/>
          <w:sz w:val="24"/>
          <w:szCs w:val="24"/>
        </w:rPr>
        <w:t xml:space="preserve">, recuerde que no hay una única solución correcta. </w:t>
      </w:r>
    </w:p>
    <w:p w14:paraId="226100DD" w14:textId="7C7B10FE" w:rsidR="00B10E44" w:rsidRP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Escalar el caso a un área específica (logística, atención al cliente) si el atraso persiste.</w:t>
      </w:r>
    </w:p>
    <w:p w14:paraId="7E6AF3B3" w14:textId="77777777" w:rsidR="00B10E44" w:rsidRDefault="00B10E44" w:rsidP="00D2741D">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Definir un segundo nivel de espera antes de escalar.</w:t>
      </w:r>
    </w:p>
    <w:p w14:paraId="68141CED" w14:textId="77777777" w:rsidR="00B10E44" w:rsidRDefault="00B10E44" w:rsidP="00D2741D">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Notificar proactivamente al cliente con una nueva fecha estimada.</w:t>
      </w:r>
    </w:p>
    <w:p w14:paraId="1FE97823" w14:textId="0A819DC3" w:rsidR="00B10E44" w:rsidRPr="006479FD" w:rsidRDefault="00B10E44" w:rsidP="00D2741D">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Puede plantear y diseñar una solución.</w:t>
      </w:r>
    </w:p>
    <w:p w14:paraId="5AB287F1" w14:textId="77777777" w:rsidR="00B10E44" w:rsidRDefault="00B10E44" w:rsidP="001C506B">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Modificar el modelo BPMN para reflejar la solución diseñada, desplegarla y probarla con al menos una instancia real.</w:t>
      </w:r>
    </w:p>
    <w:p w14:paraId="0E160F5B" w14:textId="77777777" w:rsidR="00B10E44" w:rsidRDefault="00B10E44" w:rsidP="001C506B">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Documentar en uno o dos párrafos:</w:t>
      </w:r>
    </w:p>
    <w:p w14:paraId="3EAE7577" w14:textId="77777777" w:rsidR="00D2741D" w:rsidRDefault="00CC248F"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solución diseñaron y por qué.</w:t>
      </w:r>
    </w:p>
    <w:p w14:paraId="3CFC4A65" w14:textId="423DE49F" w:rsidR="0065555C" w:rsidRPr="0065555C" w:rsidRDefault="0065555C" w:rsidP="0065555C">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¿Resuelve correctamente los atrasos y tiempos de espera? </w:t>
      </w:r>
    </w:p>
    <w:p w14:paraId="2FF720A3" w14:textId="77777777" w:rsidR="00D2741D" w:rsidRDefault="00CC248F"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decisiones técnicas tomaron al construirla.</w:t>
      </w:r>
    </w:p>
    <w:p w14:paraId="5479C8EA" w14:textId="77777777" w:rsidR="00B10E44" w:rsidRPr="00A158EA"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Entregable</w:t>
      </w:r>
    </w:p>
    <w:p w14:paraId="5F1DA62D" w14:textId="175BB290"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 Documento con la explicación de la solución de ambas consignas</w:t>
      </w:r>
      <w:r w:rsidR="00D823D7">
        <w:rPr>
          <w:rFonts w:ascii="Times New Roman" w:hAnsi="Times New Roman" w:cs="Times New Roman"/>
          <w:sz w:val="24"/>
          <w:szCs w:val="24"/>
        </w:rPr>
        <w:t xml:space="preserve"> (agregar capturas si lo considera necesario)</w:t>
      </w:r>
      <w:r>
        <w:rPr>
          <w:rFonts w:ascii="Times New Roman" w:hAnsi="Times New Roman" w:cs="Times New Roman"/>
          <w:sz w:val="24"/>
          <w:szCs w:val="24"/>
        </w:rPr>
        <w:t>.</w:t>
      </w:r>
      <w:r w:rsidR="00D823D7">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766249C" w14:textId="10D6AAD4" w:rsidR="00F07C0A" w:rsidRPr="00B10E44"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343FB">
        <w:rPr>
          <w:rFonts w:ascii="Times New Roman" w:hAnsi="Times New Roman" w:cs="Times New Roman"/>
          <w:sz w:val="24"/>
          <w:szCs w:val="24"/>
        </w:rPr>
        <w:t>Archivo .bpmn</w:t>
      </w:r>
      <w:r>
        <w:rPr>
          <w:rFonts w:ascii="Times New Roman" w:hAnsi="Times New Roman" w:cs="Times New Roman"/>
          <w:sz w:val="24"/>
          <w:szCs w:val="24"/>
        </w:rPr>
        <w:t xml:space="preserve"> del workshop con el modelo modificado que resuelve ambas consignas. </w:t>
      </w:r>
      <w:r w:rsidR="002878F3">
        <w:rPr>
          <w:rFonts w:ascii="Times New Roman" w:hAnsi="Times New Roman" w:cs="Times New Roman"/>
          <w:sz w:val="24"/>
          <w:szCs w:val="24"/>
        </w:rPr>
        <w:t>(Puede</w:t>
      </w:r>
      <w:r w:rsidR="00B343FB">
        <w:rPr>
          <w:rFonts w:ascii="Times New Roman" w:hAnsi="Times New Roman" w:cs="Times New Roman"/>
          <w:sz w:val="24"/>
          <w:szCs w:val="24"/>
        </w:rPr>
        <w:t xml:space="preserve"> exportarlo en formato png). </w:t>
      </w:r>
    </w:p>
    <w:sectPr w:rsidR="00F07C0A" w:rsidRPr="00B10E44" w:rsidSect="00C80D18">
      <w:headerReference w:type="default" r:id="rId7"/>
      <w:headerReference w:type="firs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9728" w14:textId="77777777" w:rsidR="000F7286" w:rsidRDefault="000F7286" w:rsidP="00C80D18">
      <w:pPr>
        <w:spacing w:after="0" w:line="240" w:lineRule="auto"/>
      </w:pPr>
      <w:r>
        <w:separator/>
      </w:r>
    </w:p>
  </w:endnote>
  <w:endnote w:type="continuationSeparator" w:id="0">
    <w:p w14:paraId="4646681F" w14:textId="77777777" w:rsidR="000F7286" w:rsidRDefault="000F7286" w:rsidP="00C8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F9CDC" w14:textId="77777777" w:rsidR="000F7286" w:rsidRDefault="000F7286" w:rsidP="00C80D18">
      <w:pPr>
        <w:spacing w:after="0" w:line="240" w:lineRule="auto"/>
      </w:pPr>
      <w:r>
        <w:separator/>
      </w:r>
    </w:p>
  </w:footnote>
  <w:footnote w:type="continuationSeparator" w:id="0">
    <w:p w14:paraId="72FDC155" w14:textId="77777777" w:rsidR="000F7286" w:rsidRDefault="000F7286" w:rsidP="00C8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3051" w14:textId="6E5D8996" w:rsidR="00C80D18" w:rsidRPr="00A158EA" w:rsidRDefault="00C80D18" w:rsidP="00A158EA">
    <w:pPr>
      <w:pStyle w:val="Encabezado"/>
    </w:pPr>
    <w:r w:rsidRPr="00A158E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A809" w14:textId="3ED457B3" w:rsidR="00E5580F" w:rsidRDefault="00E5580F" w:rsidP="00A158EA">
    <w:pPr>
      <w:spacing w:line="360" w:lineRule="auto"/>
      <w:jc w:val="both"/>
      <w:rPr>
        <w:rFonts w:ascii="Times New Roman" w:hAnsi="Times New Roman" w:cs="Times New Roman"/>
        <w:sz w:val="24"/>
        <w:szCs w:val="24"/>
      </w:rPr>
    </w:pPr>
    <w:r w:rsidRPr="00E5580F">
      <w:rPr>
        <w:rFonts w:ascii="Times New Roman" w:hAnsi="Times New Roman" w:cs="Times New Roman"/>
        <w:sz w:val="24"/>
        <w:szCs w:val="24"/>
      </w:rPr>
      <w:t>Curso: IF6201 – Informática Aplicada a los Negocios II</w:t>
    </w:r>
  </w:p>
  <w:p w14:paraId="1EE4F371" w14:textId="3DE8CD66" w:rsidR="00A158EA" w:rsidRDefault="00A158EA" w:rsidP="00A158EA">
    <w:pPr>
      <w:spacing w:line="360" w:lineRule="auto"/>
      <w:jc w:val="both"/>
      <w:rPr>
        <w:rFonts w:ascii="Times New Roman" w:hAnsi="Times New Roman" w:cs="Times New Roman"/>
        <w:sz w:val="24"/>
        <w:szCs w:val="24"/>
      </w:rPr>
    </w:pPr>
    <w:r>
      <w:rPr>
        <w:rFonts w:ascii="Times New Roman" w:hAnsi="Times New Roman" w:cs="Times New Roman"/>
        <w:sz w:val="24"/>
        <w:szCs w:val="24"/>
      </w:rPr>
      <w:t>Workshop Camunda + bpmn.io</w:t>
    </w:r>
  </w:p>
  <w:p w14:paraId="5F9CAF9A" w14:textId="6F1A1C9A" w:rsidR="00E5580F" w:rsidRDefault="00E5580F" w:rsidP="00A158EA">
    <w:pPr>
      <w:spacing w:line="360" w:lineRule="auto"/>
      <w:jc w:val="both"/>
      <w:rPr>
        <w:rFonts w:ascii="Times New Roman" w:hAnsi="Times New Roman" w:cs="Times New Roman"/>
        <w:sz w:val="24"/>
        <w:szCs w:val="24"/>
      </w:rPr>
    </w:pPr>
    <w:r w:rsidRPr="00E5580F">
      <w:rPr>
        <w:rFonts w:ascii="Times New Roman" w:hAnsi="Times New Roman" w:cs="Times New Roman"/>
        <w:sz w:val="24"/>
        <w:szCs w:val="24"/>
      </w:rPr>
      <w:t>Integrantes: Kendal Trejos Cubero, Sebastian Alfaro Arias</w:t>
    </w:r>
  </w:p>
  <w:p w14:paraId="7C755C3E" w14:textId="67E4E1A2" w:rsidR="00C80D18" w:rsidRPr="00E5580F" w:rsidRDefault="00A158EA" w:rsidP="00A158EA">
    <w:pPr>
      <w:spacing w:line="360" w:lineRule="auto"/>
      <w:jc w:val="both"/>
      <w:rPr>
        <w:rFonts w:ascii="Times New Roman" w:hAnsi="Times New Roman" w:cs="Times New Roman"/>
        <w:b/>
        <w:bCs/>
        <w:sz w:val="24"/>
        <w:szCs w:val="24"/>
      </w:rPr>
    </w:pPr>
    <w:r w:rsidRPr="00E5580F">
      <w:rPr>
        <w:rFonts w:ascii="Times New Roman" w:hAnsi="Times New Roman" w:cs="Times New Roman"/>
        <w:b/>
        <w:bCs/>
        <w:sz w:val="24"/>
        <w:szCs w:val="24"/>
      </w:rPr>
      <w:t xml:space="preserve">Tarea para la clase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66C"/>
    <w:multiLevelType w:val="hybridMultilevel"/>
    <w:tmpl w:val="379CB812"/>
    <w:lvl w:ilvl="0" w:tplc="0B7619AE">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 w15:restartNumberingAfterBreak="0">
    <w:nsid w:val="1197015E"/>
    <w:multiLevelType w:val="hybridMultilevel"/>
    <w:tmpl w:val="082E1D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D18600D"/>
    <w:multiLevelType w:val="hybridMultilevel"/>
    <w:tmpl w:val="2D1C14C4"/>
    <w:lvl w:ilvl="0" w:tplc="0B7619AE">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 w15:restartNumberingAfterBreak="0">
    <w:nsid w:val="4A782F16"/>
    <w:multiLevelType w:val="hybridMultilevel"/>
    <w:tmpl w:val="19D2EEE2"/>
    <w:lvl w:ilvl="0" w:tplc="BC0E0676">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560426FF"/>
    <w:multiLevelType w:val="hybridMultilevel"/>
    <w:tmpl w:val="6444E640"/>
    <w:lvl w:ilvl="0" w:tplc="94DE797E">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6385235B"/>
    <w:multiLevelType w:val="hybridMultilevel"/>
    <w:tmpl w:val="2D929EC2"/>
    <w:lvl w:ilvl="0" w:tplc="0B7619A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67A33284"/>
    <w:multiLevelType w:val="hybridMultilevel"/>
    <w:tmpl w:val="81FE50D4"/>
    <w:lvl w:ilvl="0" w:tplc="9C18B342">
      <w:numFmt w:val="bullet"/>
      <w:lvlText w:val="-"/>
      <w:lvlJc w:val="left"/>
      <w:pPr>
        <w:ind w:left="720" w:hanging="360"/>
      </w:pPr>
      <w:rPr>
        <w:rFonts w:ascii="Times New Roman" w:eastAsiaTheme="minorHAnsi" w:hAnsi="Times New Roman" w:cs="Times New Roman"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6B0268C5"/>
    <w:multiLevelType w:val="hybridMultilevel"/>
    <w:tmpl w:val="E64CACE2"/>
    <w:lvl w:ilvl="0" w:tplc="DD7215C0">
      <w:start w:val="1"/>
      <w:numFmt w:val="decimal"/>
      <w:lvlText w:val="%1."/>
      <w:lvlJc w:val="left"/>
      <w:pPr>
        <w:ind w:left="720" w:hanging="360"/>
      </w:pPr>
      <w:rPr>
        <w:rFonts w:hint="default"/>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220023387">
    <w:abstractNumId w:val="6"/>
  </w:num>
  <w:num w:numId="2" w16cid:durableId="1226800382">
    <w:abstractNumId w:val="5"/>
  </w:num>
  <w:num w:numId="3" w16cid:durableId="1226797227">
    <w:abstractNumId w:val="7"/>
  </w:num>
  <w:num w:numId="4" w16cid:durableId="161508523">
    <w:abstractNumId w:val="2"/>
  </w:num>
  <w:num w:numId="5" w16cid:durableId="737635992">
    <w:abstractNumId w:val="1"/>
  </w:num>
  <w:num w:numId="6" w16cid:durableId="1052578927">
    <w:abstractNumId w:val="0"/>
  </w:num>
  <w:num w:numId="7" w16cid:durableId="812256315">
    <w:abstractNumId w:val="3"/>
  </w:num>
  <w:num w:numId="8" w16cid:durableId="2015035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18"/>
    <w:rsid w:val="00035D4D"/>
    <w:rsid w:val="000462CD"/>
    <w:rsid w:val="00077AA4"/>
    <w:rsid w:val="000930A0"/>
    <w:rsid w:val="000F7286"/>
    <w:rsid w:val="001A1F67"/>
    <w:rsid w:val="001C506B"/>
    <w:rsid w:val="00236D46"/>
    <w:rsid w:val="00244785"/>
    <w:rsid w:val="002878F3"/>
    <w:rsid w:val="002D2BC8"/>
    <w:rsid w:val="003A50A3"/>
    <w:rsid w:val="004122C2"/>
    <w:rsid w:val="00477C26"/>
    <w:rsid w:val="00496AB7"/>
    <w:rsid w:val="00523D93"/>
    <w:rsid w:val="00547269"/>
    <w:rsid w:val="005F7B0D"/>
    <w:rsid w:val="00616BDA"/>
    <w:rsid w:val="006338C6"/>
    <w:rsid w:val="006479FD"/>
    <w:rsid w:val="0065555C"/>
    <w:rsid w:val="0072066E"/>
    <w:rsid w:val="00745B1D"/>
    <w:rsid w:val="007D2462"/>
    <w:rsid w:val="00807852"/>
    <w:rsid w:val="00887A4C"/>
    <w:rsid w:val="008C4739"/>
    <w:rsid w:val="008C7836"/>
    <w:rsid w:val="009D485E"/>
    <w:rsid w:val="009E6152"/>
    <w:rsid w:val="00A158EA"/>
    <w:rsid w:val="00AA5B6D"/>
    <w:rsid w:val="00AE5E30"/>
    <w:rsid w:val="00AF4275"/>
    <w:rsid w:val="00B006D0"/>
    <w:rsid w:val="00B06144"/>
    <w:rsid w:val="00B10E44"/>
    <w:rsid w:val="00B343FB"/>
    <w:rsid w:val="00B74374"/>
    <w:rsid w:val="00BA7111"/>
    <w:rsid w:val="00C22AA5"/>
    <w:rsid w:val="00C508F6"/>
    <w:rsid w:val="00C80D18"/>
    <w:rsid w:val="00CC248F"/>
    <w:rsid w:val="00CC4186"/>
    <w:rsid w:val="00D2741D"/>
    <w:rsid w:val="00D823D7"/>
    <w:rsid w:val="00DC41BB"/>
    <w:rsid w:val="00DE2FB1"/>
    <w:rsid w:val="00E5580F"/>
    <w:rsid w:val="00E819D5"/>
    <w:rsid w:val="00F07C0A"/>
    <w:rsid w:val="00F136A2"/>
    <w:rsid w:val="00F70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58F0"/>
  <w15:chartTrackingRefBased/>
  <w15:docId w15:val="{48D0C48D-0859-419C-8CC3-BF2DEA05F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1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80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80D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0D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0D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0D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0D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0D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0D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aliases w:val="Subtítulo Personalizado"/>
    <w:basedOn w:val="Ttulo1"/>
    <w:next w:val="Normal"/>
    <w:link w:val="SubttuloCar"/>
    <w:uiPriority w:val="11"/>
    <w:qFormat/>
    <w:rsid w:val="00E819D5"/>
    <w:pPr>
      <w:numPr>
        <w:ilvl w:val="1"/>
      </w:numPr>
      <w:spacing w:after="40" w:line="480" w:lineRule="auto"/>
      <w:jc w:val="both"/>
    </w:pPr>
    <w:rPr>
      <w:rFonts w:ascii="Arial" w:hAnsi="Arial"/>
      <w:b/>
      <w:spacing w:val="15"/>
      <w:sz w:val="22"/>
      <w:szCs w:val="28"/>
    </w:rPr>
  </w:style>
  <w:style w:type="character" w:customStyle="1" w:styleId="SubttuloCar">
    <w:name w:val="Subtítulo Car"/>
    <w:aliases w:val="Subtítulo Personalizado Car"/>
    <w:basedOn w:val="Fuentedeprrafopredeter"/>
    <w:link w:val="Subttulo"/>
    <w:uiPriority w:val="11"/>
    <w:rsid w:val="00E819D5"/>
    <w:rPr>
      <w:rFonts w:ascii="Arial" w:eastAsiaTheme="majorEastAsia" w:hAnsi="Arial" w:cstheme="majorBidi"/>
      <w:b/>
      <w:color w:val="2F5496" w:themeColor="accent1" w:themeShade="BF"/>
      <w:spacing w:val="15"/>
      <w:szCs w:val="28"/>
    </w:rPr>
  </w:style>
  <w:style w:type="character" w:customStyle="1" w:styleId="Ttulo1Car">
    <w:name w:val="Título 1 Car"/>
    <w:basedOn w:val="Fuentedeprrafopredeter"/>
    <w:link w:val="Ttulo1"/>
    <w:uiPriority w:val="9"/>
    <w:rsid w:val="00E819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80D1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80D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80D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80D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80D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0D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0D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0D18"/>
    <w:rPr>
      <w:rFonts w:eastAsiaTheme="majorEastAsia" w:cstheme="majorBidi"/>
      <w:color w:val="272727" w:themeColor="text1" w:themeTint="D8"/>
    </w:rPr>
  </w:style>
  <w:style w:type="paragraph" w:styleId="Ttulo">
    <w:name w:val="Title"/>
    <w:basedOn w:val="Normal"/>
    <w:next w:val="Normal"/>
    <w:link w:val="TtuloCar"/>
    <w:uiPriority w:val="10"/>
    <w:qFormat/>
    <w:rsid w:val="00C80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0D18"/>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C80D18"/>
    <w:pPr>
      <w:spacing w:before="160"/>
      <w:jc w:val="center"/>
    </w:pPr>
    <w:rPr>
      <w:i/>
      <w:iCs/>
      <w:color w:val="404040" w:themeColor="text1" w:themeTint="BF"/>
    </w:rPr>
  </w:style>
  <w:style w:type="character" w:customStyle="1" w:styleId="CitaCar">
    <w:name w:val="Cita Car"/>
    <w:basedOn w:val="Fuentedeprrafopredeter"/>
    <w:link w:val="Cita"/>
    <w:uiPriority w:val="29"/>
    <w:rsid w:val="00C80D18"/>
    <w:rPr>
      <w:i/>
      <w:iCs/>
      <w:color w:val="404040" w:themeColor="text1" w:themeTint="BF"/>
    </w:rPr>
  </w:style>
  <w:style w:type="paragraph" w:styleId="Prrafodelista">
    <w:name w:val="List Paragraph"/>
    <w:basedOn w:val="Normal"/>
    <w:uiPriority w:val="34"/>
    <w:qFormat/>
    <w:rsid w:val="00C80D18"/>
    <w:pPr>
      <w:ind w:left="720"/>
      <w:contextualSpacing/>
    </w:pPr>
  </w:style>
  <w:style w:type="character" w:styleId="nfasisintenso">
    <w:name w:val="Intense Emphasis"/>
    <w:basedOn w:val="Fuentedeprrafopredeter"/>
    <w:uiPriority w:val="21"/>
    <w:qFormat/>
    <w:rsid w:val="00C80D18"/>
    <w:rPr>
      <w:i/>
      <w:iCs/>
      <w:color w:val="2F5496" w:themeColor="accent1" w:themeShade="BF"/>
    </w:rPr>
  </w:style>
  <w:style w:type="paragraph" w:styleId="Citadestacada">
    <w:name w:val="Intense Quote"/>
    <w:basedOn w:val="Normal"/>
    <w:next w:val="Normal"/>
    <w:link w:val="CitadestacadaCar"/>
    <w:uiPriority w:val="30"/>
    <w:qFormat/>
    <w:rsid w:val="00C80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0D18"/>
    <w:rPr>
      <w:i/>
      <w:iCs/>
      <w:color w:val="2F5496" w:themeColor="accent1" w:themeShade="BF"/>
    </w:rPr>
  </w:style>
  <w:style w:type="character" w:styleId="Referenciaintensa">
    <w:name w:val="Intense Reference"/>
    <w:basedOn w:val="Fuentedeprrafopredeter"/>
    <w:uiPriority w:val="32"/>
    <w:qFormat/>
    <w:rsid w:val="00C80D18"/>
    <w:rPr>
      <w:b/>
      <w:bCs/>
      <w:smallCaps/>
      <w:color w:val="2F5496" w:themeColor="accent1" w:themeShade="BF"/>
      <w:spacing w:val="5"/>
    </w:rPr>
  </w:style>
  <w:style w:type="paragraph" w:styleId="Encabezado">
    <w:name w:val="header"/>
    <w:basedOn w:val="Normal"/>
    <w:link w:val="EncabezadoCar"/>
    <w:uiPriority w:val="99"/>
    <w:unhideWhenUsed/>
    <w:rsid w:val="00C80D1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80D18"/>
  </w:style>
  <w:style w:type="paragraph" w:styleId="Piedepgina">
    <w:name w:val="footer"/>
    <w:basedOn w:val="Normal"/>
    <w:link w:val="PiedepginaCar"/>
    <w:uiPriority w:val="99"/>
    <w:unhideWhenUsed/>
    <w:rsid w:val="00C80D1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80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580</Words>
  <Characters>3194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24</cp:revision>
  <dcterms:created xsi:type="dcterms:W3CDTF">2026-09-25T00:52:00Z</dcterms:created>
  <dcterms:modified xsi:type="dcterms:W3CDTF">2026-09-27T16:19:00Z</dcterms:modified>
</cp:coreProperties>
</file>