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Senior UX/UI Designer  |  Enterprise fintech, design systems, front-end build</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Senior UX/UI designer with 8+ years of experience across enterprise fintech, independent brands, and front-end implementation, including work at American Express and Citi. Strong in research, design systems, and accessible interfaces, and able to build what is designed in Angular, React, and TypeScript. Uses AI tools to speed research and prototyping while keeping design judgment in human hands.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Front-end: </w:t>
      </w:r>
      <w:r>
        <w:t>HTML5, CSS, Sass, JavaScript, TypeScript, Angular, React, Vue, Next.js, WCAG accessibility, Git and GitHub</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