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420C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30.03.2026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420C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22026081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420C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420C03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420C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610 000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420C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20C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30.03.2026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20C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01.04.2026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420C03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420C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420C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420C03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420C03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420C03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420C03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420C03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420C03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420C03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420C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420C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420C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420C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420C03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420C03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420C03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420C03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420C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420C03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420C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19:00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420C03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420C03" w:rsidP="00A84BB5">
            <w:pPr>
              <w:ind w:firstLine="0"/>
              <w:jc w:val="center"/>
            </w:pPr>
            <w:r>
              <w:t>с 19:00 по 19:10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420C03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420C03" w:rsidP="003D7AD0">
            <w:pPr>
              <w:ind w:firstLine="0"/>
              <w:jc w:val="center"/>
            </w:pPr>
            <w:r w:rsidRPr="00420C03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420C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20C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679 546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20C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610 000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20C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610 000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20C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20C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20C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420C03" w:rsidRPr="00F242EB" w:rsidRDefault="00420C03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420C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420C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0C03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20C03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2A44997-43D8-481E-9DF6-4B36F371D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2026-03-30T15:59:00Z</dcterms:created>
  <dcterms:modified xsi:type="dcterms:W3CDTF">2026-03-30T16:00:00Z</dcterms:modified>
</cp:coreProperties>
</file>