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305F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305F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305F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305F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305F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305F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305F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305F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305F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305F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305F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305F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305F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305F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305F0" w:rsidP="00A84BB5">
            <w:pPr>
              <w:ind w:firstLine="0"/>
              <w:jc w:val="center"/>
            </w:pPr>
            <w:r>
              <w:t>с 18:30 по 18:40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305F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305F0" w:rsidP="003D7AD0">
            <w:pPr>
              <w:ind w:firstLine="0"/>
              <w:jc w:val="center"/>
            </w:pPr>
            <w:r w:rsidRPr="003305F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3305F0" w:rsidRPr="00F242EB" w:rsidRDefault="003305F0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305F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5F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305F0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9C93CA6-3F2E-4BD8-BC86-2777EC0F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2026-05-04T15:20:00Z</dcterms:created>
  <dcterms:modified xsi:type="dcterms:W3CDTF">2026-05-04T15:20:00Z</dcterms:modified>
</cp:coreProperties>
</file>