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D418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05.05.2026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D418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22026137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D418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D418D9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D418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D418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D418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05.05.2026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D418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07.05.2026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D418D9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D418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D418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D418D9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D418D9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D418D9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D418D9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D418D9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D418D9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D418D9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D418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D418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D418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D418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D418D9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D418D9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D418D9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D418D9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D418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11:30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D418D9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D418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11:40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D418D9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D418D9" w:rsidP="00A84BB5">
            <w:pPr>
              <w:ind w:firstLine="0"/>
              <w:jc w:val="center"/>
            </w:pPr>
            <w:r>
              <w:t>с 11:40 по 12:00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D418D9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D418D9" w:rsidP="003D7AD0">
            <w:pPr>
              <w:ind w:firstLine="0"/>
              <w:jc w:val="center"/>
            </w:pPr>
            <w:r w:rsidRPr="00D418D9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D418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D418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721 159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D418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D418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D418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D418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D418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D418D9" w:rsidRPr="00F242EB" w:rsidRDefault="00D418D9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D418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D418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18D9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418D9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E09BBAE-D5D2-4250-BDD0-3E9DFA591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522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2026-05-05T13:54:00Z</dcterms:created>
  <dcterms:modified xsi:type="dcterms:W3CDTF">2026-05-05T13:55:00Z</dcterms:modified>
</cp:coreProperties>
</file>