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24.png" ContentType="image/png"/>
  <Override PartName="/word/media/rId37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Optimizing Advertising Budget Allocation</w:t>
      </w:r>
    </w:p>
    <w:p>
      <w:pPr>
        <w:pStyle w:val="Author"/>
      </w:pPr>
      <w:r>
        <w:t xml:space="preserve">Kendra Mosholder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analysis addresses a common business challenge: how to allocate a fixed advertising budget across multiple channels to maximize sales.</w:t>
      </w:r>
      <w:r>
        <w:br/>
      </w:r>
      <w:r>
        <w:t xml:space="preserve">Using a dataset of advertising spend on TV, radio, and newspapers, I applied regression models and budget simulations to evaluate each channel’s effectiveness.</w:t>
      </w:r>
    </w:p>
    <w:p>
      <w:pPr>
        <w:pStyle w:val="BodyText"/>
      </w:pPr>
      <w:r>
        <w:t xml:space="preserve">The goal was to identify the most profitable allocation strategy while highlighting channel interactions, potential diminishing returns, and the limits of the available data.</w:t>
      </w:r>
    </w:p>
    <w:p>
      <w:r>
        <w:pict>
          <v:rect style="width:0;height:1.5pt" o:hralign="center" o:hrstd="t" o:hr="t"/>
        </w:pict>
      </w:r>
    </w:p>
    <w:bookmarkEnd w:id="20"/>
    <w:bookmarkStart w:id="21" w:name="packages"/>
    <w:p>
      <w:pPr>
        <w:pStyle w:val="Heading1"/>
      </w:pPr>
      <w:r>
        <w:t xml:space="preserve">Packages</w:t>
      </w:r>
    </w:p>
    <w:p>
      <w:pPr>
        <w:pStyle w:val="Compact"/>
        <w:numPr>
          <w:ilvl w:val="0"/>
          <w:numId w:val="1001"/>
        </w:numPr>
      </w:pPr>
      <w:r>
        <w:t xml:space="preserve">tidyverse (dplyr, ggplot2, tidyr, readr, tibble)</w:t>
      </w:r>
    </w:p>
    <w:p>
      <w:pPr>
        <w:pStyle w:val="Compact"/>
        <w:numPr>
          <w:ilvl w:val="0"/>
          <w:numId w:val="1001"/>
        </w:numPr>
      </w:pPr>
      <w:r>
        <w:t xml:space="preserve">viridis (color-blind friendly palettes)</w:t>
      </w:r>
    </w:p>
    <w:bookmarkEnd w:id="21"/>
    <w:bookmarkStart w:id="23" w:name="data"/>
    <w:p>
      <w:pPr>
        <w:pStyle w:val="Heading1"/>
      </w:pPr>
      <w:r>
        <w:t xml:space="preserve">Data</w:t>
      </w:r>
    </w:p>
    <w:p>
      <w:pPr>
        <w:pStyle w:val="SourceCode"/>
      </w:pPr>
      <w:r>
        <w:rPr>
          <w:rStyle w:val="VerbatimChar"/>
        </w:rPr>
        <w:t xml:space="preserve">## [1] 200   4</w:t>
      </w:r>
    </w:p>
    <w:p>
      <w:pPr>
        <w:pStyle w:val="SourceCode"/>
      </w:pPr>
      <w:r>
        <w:rPr>
          <w:rStyle w:val="VerbatimChar"/>
        </w:rPr>
        <w:t xml:space="preserve">##        tv             radio          newspaper          sales      </w:t>
      </w:r>
      <w:r>
        <w:br/>
      </w:r>
      <w:r>
        <w:rPr>
          <w:rStyle w:val="VerbatimChar"/>
        </w:rPr>
        <w:t xml:space="preserve">##  Min.   :  0.70   Min.   : 0.000   Min.   :  0.30   Min.   : 1.60  </w:t>
      </w:r>
      <w:r>
        <w:br/>
      </w:r>
      <w:r>
        <w:rPr>
          <w:rStyle w:val="VerbatimChar"/>
        </w:rPr>
        <w:t xml:space="preserve">##  1st Qu.: 74.38   1st Qu.: 9.975   1st Qu.: 12.75   1st Qu.:11.00  </w:t>
      </w:r>
      <w:r>
        <w:br/>
      </w:r>
      <w:r>
        <w:rPr>
          <w:rStyle w:val="VerbatimChar"/>
        </w:rPr>
        <w:t xml:space="preserve">##  Median :149.75   Median :22.900   Median : 25.75   Median :16.00  </w:t>
      </w:r>
      <w:r>
        <w:br/>
      </w:r>
      <w:r>
        <w:rPr>
          <w:rStyle w:val="VerbatimChar"/>
        </w:rPr>
        <w:t xml:space="preserve">##  Mean   :147.04   Mean   :23.264   Mean   : 30.55   Mean   :15.13  </w:t>
      </w:r>
      <w:r>
        <w:br/>
      </w:r>
      <w:r>
        <w:rPr>
          <w:rStyle w:val="VerbatimChar"/>
        </w:rPr>
        <w:t xml:space="preserve">##  3rd Qu.:218.82   3rd Qu.:36.525   3rd Qu.: 45.10   3rd Qu.:19.05  </w:t>
      </w:r>
      <w:r>
        <w:br/>
      </w:r>
      <w:r>
        <w:rPr>
          <w:rStyle w:val="VerbatimChar"/>
        </w:rPr>
        <w:t xml:space="preserve">##  Max.   :296.40   Max.   :49.600   Max.   :114.00   Max.   :27.00</w:t>
      </w:r>
    </w:p>
    <w:bookmarkStart w:id="22" w:name="insights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2"/>
        </w:numPr>
      </w:pPr>
      <w:r>
        <w:t xml:space="preserve">200 observations and 4 variables.</w:t>
      </w:r>
    </w:p>
    <w:p>
      <w:pPr>
        <w:pStyle w:val="Compact"/>
        <w:numPr>
          <w:ilvl w:val="0"/>
          <w:numId w:val="1002"/>
        </w:numPr>
      </w:pPr>
      <w:r>
        <w:t xml:space="preserve">TV spend up to ~296k, Radio up to ~50k, Newspaper up to ~114k, Sales up to ~27k.</w:t>
      </w:r>
    </w:p>
    <w:p>
      <w:pPr>
        <w:pStyle w:val="Compact"/>
        <w:numPr>
          <w:ilvl w:val="0"/>
          <w:numId w:val="1002"/>
        </w:numPr>
      </w:pPr>
      <w:r>
        <w:t xml:space="preserve">Data is clean and ready for analysis.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8" w:name="exploratory-data-analysis"/>
    <w:p>
      <w:pPr>
        <w:pStyle w:val="Heading1"/>
      </w:pPr>
      <w:r>
        <w:t xml:space="preserve">Exploratory Data Analysis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dvertising_Allocation_SelfContained_files/figure-docx/scatterplots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7" w:name="insights-1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3"/>
        </w:numPr>
      </w:pPr>
      <w:r>
        <w:t xml:space="preserve">TV has the strongest positive relationship with sales.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Radio shows a moderate positive relationship.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Newspaper shows little to no relationship with sales.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0" w:name="baseline-regression"/>
    <w:p>
      <w:pPr>
        <w:pStyle w:val="Heading1"/>
      </w:pPr>
      <w:r>
        <w:t xml:space="preserve">Baseline Regression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 + radio + newspaper, data = ads)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-7.3034 -0.8244 -0.0008  0.8976  3.7473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4.6251241  0.3075012  15.041   &lt;2e-16 ***</w:t>
      </w:r>
      <w:r>
        <w:br/>
      </w:r>
      <w:r>
        <w:rPr>
          <w:rStyle w:val="VerbatimChar"/>
        </w:rPr>
        <w:t xml:space="preserve">## tv          0.0544458  0.0013752  39.592   &lt;2e-16 ***</w:t>
      </w:r>
      <w:r>
        <w:br/>
      </w:r>
      <w:r>
        <w:rPr>
          <w:rStyle w:val="VerbatimChar"/>
        </w:rPr>
        <w:t xml:space="preserve">## radio       0.1070012  0.0084896  12.604   &lt;2e-16 ***</w:t>
      </w:r>
      <w:r>
        <w:br/>
      </w:r>
      <w:r>
        <w:rPr>
          <w:rStyle w:val="VerbatimChar"/>
        </w:rPr>
        <w:t xml:space="preserve">## newspaper   0.0003357  0.0057881   0.058    0.954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1.662 on 196 degrees of freedom</w:t>
      </w:r>
      <w:r>
        <w:br/>
      </w:r>
      <w:r>
        <w:rPr>
          <w:rStyle w:val="VerbatimChar"/>
        </w:rPr>
        <w:t xml:space="preserve">## Multiple R-squared:  0.9026, Adjusted R-squared:  0.9011 </w:t>
      </w:r>
      <w:r>
        <w:br/>
      </w:r>
      <w:r>
        <w:rPr>
          <w:rStyle w:val="VerbatimChar"/>
        </w:rPr>
        <w:t xml:space="preserve">## F-statistic: 605.4 on 3 and 196 DF,  p-value: &lt; 2.2e-16</w:t>
      </w:r>
    </w:p>
    <w:bookmarkStart w:id="29" w:name="insights-2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4"/>
        </w:numPr>
      </w:pPr>
      <w:r>
        <w:t xml:space="preserve">TV and Radio are statistically significant predictors of sales.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Newspaper is not significant.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The model explains about 90% of the variation in sales (Adjusted R² ≈ 0.90).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interaction-model"/>
    <w:p>
      <w:pPr>
        <w:pStyle w:val="Heading1"/>
      </w:pPr>
      <w:r>
        <w:t xml:space="preserve">Interaction 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 * radio + newspaper, data = ads)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-6.2685 -0.8765 -0.0480  0.9339  3.6521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6.172e+00  4.192e-01  14.722  &lt; 2e-16 ***</w:t>
      </w:r>
      <w:r>
        <w:br/>
      </w:r>
      <w:r>
        <w:rPr>
          <w:rStyle w:val="VerbatimChar"/>
        </w:rPr>
        <w:t xml:space="preserve">## tv          4.355e-02  2.498e-03  17.433  &lt; 2e-16 ***</w:t>
      </w:r>
      <w:r>
        <w:br/>
      </w:r>
      <w:r>
        <w:rPr>
          <w:rStyle w:val="VerbatimChar"/>
        </w:rPr>
        <w:t xml:space="preserve">## radio       4.146e-02  1.513e-02   2.740  0.00671 ** </w:t>
      </w:r>
      <w:r>
        <w:br/>
      </w:r>
      <w:r>
        <w:rPr>
          <w:rStyle w:val="VerbatimChar"/>
        </w:rPr>
        <w:t xml:space="preserve">## newspaper   1.349e-03  5.454e-03   0.247  0.80492    </w:t>
      </w:r>
      <w:r>
        <w:br/>
      </w:r>
      <w:r>
        <w:rPr>
          <w:rStyle w:val="VerbatimChar"/>
        </w:rPr>
        <w:t xml:space="preserve">## tv:radio    4.439e-04  8.699e-05   5.103 7.91e-07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1.565 on 195 degrees of freedom</w:t>
      </w:r>
      <w:r>
        <w:br/>
      </w:r>
      <w:r>
        <w:rPr>
          <w:rStyle w:val="VerbatimChar"/>
        </w:rPr>
        <w:t xml:space="preserve">## Multiple R-squared:  0.9141, Adjusted R-squared:  0.9123 </w:t>
      </w:r>
      <w:r>
        <w:br/>
      </w:r>
      <w:r>
        <w:rPr>
          <w:rStyle w:val="VerbatimChar"/>
        </w:rPr>
        <w:t xml:space="preserve">## F-statistic: 518.6 on 4 and 195 DF,  p-value: &lt; 2.2e-16</w:t>
      </w:r>
    </w:p>
    <w:bookmarkStart w:id="31" w:name="insights-3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5"/>
        </w:numPr>
      </w:pPr>
      <w:r>
        <w:t xml:space="preserve">The TV × Radio interaction is statistically significant.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Combining channels produces stronger results than using them alone.</w:t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Adjusted R² ≈ 0.91 (slight improvement over baseline).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curved-model-diminishing-returns-test"/>
    <w:p>
      <w:pPr>
        <w:pStyle w:val="Heading1"/>
      </w:pPr>
      <w:r>
        <w:t xml:space="preserve">Curved Model (Diminishing Returns 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tv + I(tv^2) + radio + I(radio^2) + tv:radio, </w:t>
      </w:r>
      <w:r>
        <w:br/>
      </w:r>
      <w:r>
        <w:rPr>
          <w:rStyle w:val="VerbatimChar"/>
        </w:rPr>
        <w:t xml:space="preserve">##     data = ads)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-5.0642 -0.7938 -0.0079  0.7480  3.4044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5.153e+00  4.499e-01  11.452  &lt; 2e-16 ***</w:t>
      </w:r>
      <w:r>
        <w:br/>
      </w:r>
      <w:r>
        <w:rPr>
          <w:rStyle w:val="VerbatimChar"/>
        </w:rPr>
        <w:t xml:space="preserve">## tv           7.554e-02  4.882e-03  15.473  &lt; 2e-16 ***</w:t>
      </w:r>
      <w:r>
        <w:br/>
      </w:r>
      <w:r>
        <w:rPr>
          <w:rStyle w:val="VerbatimChar"/>
        </w:rPr>
        <w:t xml:space="preserve">## I(tv^2)     -1.085e-04  1.506e-05  -7.205 1.25e-11 ***</w:t>
      </w:r>
      <w:r>
        <w:br/>
      </w:r>
      <w:r>
        <w:rPr>
          <w:rStyle w:val="VerbatimChar"/>
        </w:rPr>
        <w:t xml:space="preserve">## radio       -3.354e-02  2.712e-02  -1.237  0.21767    </w:t>
      </w:r>
      <w:r>
        <w:br/>
      </w:r>
      <w:r>
        <w:rPr>
          <w:rStyle w:val="VerbatimChar"/>
        </w:rPr>
        <w:t xml:space="preserve">## I(radio^2)   1.770e-03  5.149e-04   3.437  0.00072 ***</w:t>
      </w:r>
      <w:r>
        <w:br/>
      </w:r>
      <w:r>
        <w:rPr>
          <w:rStyle w:val="VerbatimChar"/>
        </w:rPr>
        <w:t xml:space="preserve">## tv:radio     4.145e-04  7.594e-05   5.459 1.45e-07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1.363 on 194 degrees of freedom</w:t>
      </w:r>
      <w:r>
        <w:br/>
      </w:r>
      <w:r>
        <w:rPr>
          <w:rStyle w:val="VerbatimChar"/>
        </w:rPr>
        <w:t xml:space="preserve">## Multiple R-squared:  0.9351, Adjusted R-squared:  0.9335 </w:t>
      </w:r>
      <w:r>
        <w:br/>
      </w:r>
      <w:r>
        <w:rPr>
          <w:rStyle w:val="VerbatimChar"/>
        </w:rPr>
        <w:t xml:space="preserve">## F-statistic: 559.3 on 5 and 194 DF,  p-value: &lt; 2.2e-16</w:t>
      </w:r>
    </w:p>
    <w:bookmarkStart w:id="33" w:name="insights-4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6"/>
        </w:numPr>
      </w:pPr>
      <w:r>
        <w:t xml:space="preserve">The negative TV² term suggests possible diminishing returns.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The dataset lacks higher budget levels to confirm this pattern.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Within the observed range, sales keep increasing with spend.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Adjusted R² ≈ 0.93 (best fit so far).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6" w:name="budget-allocation-simulation"/>
    <w:p>
      <w:pPr>
        <w:pStyle w:val="Heading1"/>
      </w:pPr>
      <w:r>
        <w:t xml:space="preserve">Budget Allocation Simulation</w:t>
      </w:r>
    </w:p>
    <w:p>
      <w:pPr>
        <w:pStyle w:val="SourceCode"/>
      </w:pPr>
      <w:r>
        <w:rPr>
          <w:rStyle w:val="VerbatimChar"/>
        </w:rPr>
        <w:t xml:space="preserve">##   tv radio pred_sales</w:t>
      </w:r>
      <w:r>
        <w:br/>
      </w:r>
      <w:r>
        <w:rPr>
          <w:rStyle w:val="VerbatimChar"/>
        </w:rPr>
        <w:t xml:space="preserve">## 1 55    45   12.07971</w:t>
      </w:r>
    </w:p>
    <w:bookmarkStart w:id="35" w:name="insights-5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7"/>
        </w:numPr>
      </w:pPr>
      <w:r>
        <w:t xml:space="preserve">Best allocation ≈ TV 55k / Radio 45k.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Predicted sales ≈ 12.1k.</w:t>
      </w:r>
      <w:r>
        <w:br/>
      </w:r>
    </w:p>
    <w:p>
      <w:pPr>
        <w:pStyle w:val="Compact"/>
        <w:numPr>
          <w:ilvl w:val="0"/>
          <w:numId w:val="1007"/>
        </w:numPr>
      </w:pPr>
      <w:r>
        <w:t xml:space="preserve">A balanced mix outperforms single-channel spend.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42" w:name="visualizations"/>
    <w:p>
      <w:pPr>
        <w:pStyle w:val="Heading1"/>
      </w:pPr>
      <w:r>
        <w:t xml:space="preserve">Visualizations</w:t>
      </w:r>
    </w:p>
    <w:bookmarkStart w:id="40" w:name="individual-vs-combined-impact"/>
    <w:p>
      <w:pPr>
        <w:pStyle w:val="Heading2"/>
      </w:pPr>
      <w:r>
        <w:t xml:space="preserve">Individual vs Combined Impact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dvertising_Allocation_SelfContained_files/figure-docx/unnamed-chunk-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1" w:name="insights-6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8"/>
        </w:numPr>
      </w:pPr>
      <w:r>
        <w:t xml:space="preserve">TV only ≈ 11.6k sales.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Radio only (capped at 50k) ≈ 7.9k.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Best combined ≈ 12.1k sales.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7" w:name="heatmap-of-100k-allocation-selfcontained"/>
    <w:p>
      <w:pPr>
        <w:pStyle w:val="Heading1"/>
      </w:pPr>
      <w:r>
        <w:t xml:space="preserve">Heatmap of $100k Allocation (Self‑Contained)</w:t>
      </w:r>
    </w:p>
    <w:p>
      <w:pPr>
        <w:pStyle w:val="FirstParagraph"/>
      </w:pPr>
      <w:r>
        <w:drawing>
          <wp:inline>
            <wp:extent cx="5334000" cy="3765176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dvertising_Allocation_SelfContained_files/figure-docx/heatmap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5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6" w:name="insights-7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09"/>
        </w:numPr>
      </w:pPr>
      <w:r>
        <w:t xml:space="preserve">Heatmap confirms best allocation ≈ 55/45 split.</w:t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Newspaper excluded (not predictive).</w:t>
      </w:r>
    </w:p>
    <w:p>
      <w:r>
        <w:pict>
          <v:rect style="width:0;height:1.5pt" o:hralign="center" o:hrstd="t" o:hr="t"/>
        </w:pict>
      </w:r>
    </w:p>
    <w:bookmarkEnd w:id="46"/>
    <w:bookmarkEnd w:id="47"/>
    <w:bookmarkStart w:id="52" w:name="budget-sensitivity-observed-range"/>
    <w:p>
      <w:pPr>
        <w:pStyle w:val="Heading1"/>
      </w:pPr>
      <w:r>
        <w:t xml:space="preserve">Budget Sensitivity (Observed Range)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dvertising_Allocation_SelfContained_files/figure-docx/unnamed-chunk-7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1" w:name="insights-8"/>
    <w:p>
      <w:pPr>
        <w:pStyle w:val="Heading2"/>
      </w:pPr>
      <w:r>
        <w:t xml:space="preserve">Insights</w:t>
      </w:r>
    </w:p>
    <w:p>
      <w:pPr>
        <w:pStyle w:val="Compact"/>
        <w:numPr>
          <w:ilvl w:val="0"/>
          <w:numId w:val="1010"/>
        </w:numPr>
      </w:pPr>
      <w:r>
        <w:t xml:space="preserve">From $50k to $125k, predicted sales rise steadily.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No saturation point is visible in this dataset.</w:t>
      </w:r>
      <w:r>
        <w:br/>
      </w:r>
    </w:p>
    <w:p>
      <w:pPr>
        <w:pStyle w:val="Compact"/>
        <w:numPr>
          <w:ilvl w:val="0"/>
          <w:numId w:val="1010"/>
        </w:numPr>
      </w:pPr>
      <w:r>
        <w:t xml:space="preserve">More data is needed at higher budgets to test for diminishing returns.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53" w:name="recommendations"/>
    <w:p>
      <w:pPr>
        <w:pStyle w:val="Heading1"/>
      </w:pPr>
      <w:r>
        <w:t xml:space="preserve">Recommendations</w:t>
      </w:r>
    </w:p>
    <w:p>
      <w:pPr>
        <w:pStyle w:val="Compact"/>
        <w:numPr>
          <w:ilvl w:val="0"/>
          <w:numId w:val="1011"/>
        </w:numPr>
      </w:pPr>
      <w:r>
        <w:t xml:space="preserve">Allocate ~$100k across TV and Radio with an optimal split near</w:t>
      </w:r>
      <w:r>
        <w:t xml:space="preserve"> </w:t>
      </w:r>
      <w:r>
        <w:rPr>
          <w:b/>
          <w:bCs/>
        </w:rPr>
        <w:t xml:space="preserve">55% TV / 45% Radio</w:t>
      </w:r>
      <w:r>
        <w:t xml:space="preserve">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Do not allocate to Newspaper (no measurable effect in this dataset).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If budgets increase beyond $100k, collect additional data to test for diminishing returns.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Incorporate digital channels in future analyses for completeness.</w:t>
      </w:r>
    </w:p>
    <w:p>
      <w:r>
        <w:pict>
          <v:rect style="width:0;height:1.5pt" o:hralign="center" o:hrstd="t" o:hr="t"/>
        </w:pict>
      </w:r>
    </w:p>
    <w:bookmarkEnd w:id="53"/>
    <w:bookmarkStart w:id="54" w:name="key-insights"/>
    <w:p>
      <w:pPr>
        <w:pStyle w:val="Heading1"/>
      </w:pPr>
      <w:r>
        <w:t xml:space="preserve">Key Insights</w:t>
      </w:r>
    </w:p>
    <w:p>
      <w:pPr>
        <w:pStyle w:val="Compact"/>
        <w:numPr>
          <w:ilvl w:val="0"/>
          <w:numId w:val="1012"/>
        </w:numPr>
      </w:pPr>
      <w:r>
        <w:t xml:space="preserve">I framed a business question (how to spend a fixed ad budget) as a data problem.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I used regression and simulation to compare scenarios and find an optimal mix.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Multichannel (TV + Radio) outperforms single-channel within the observed range.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I recognized dataset limits and proposed next steps.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54"/>
    <w:bookmarkStart w:id="55" w:name="reproducibility"/>
    <w:p>
      <w:pPr>
        <w:pStyle w:val="Heading1"/>
      </w:pPr>
      <w:r>
        <w:t xml:space="preserve">Reproducibility</w:t>
      </w:r>
    </w:p>
    <w:p>
      <w:pPr>
        <w:pStyle w:val="FirstParagraph"/>
      </w:pPr>
      <w:r>
        <w:t xml:space="preserve">This analysis was generated in R using the following session information:</w:t>
      </w:r>
    </w:p>
    <w:p>
      <w:pPr>
        <w:pStyle w:val="SourceCode"/>
      </w:pPr>
      <w:r>
        <w:rPr>
          <w:rStyle w:val="VerbatimChar"/>
        </w:rPr>
        <w:t xml:space="preserve">## tidyverse   viridis </w:t>
      </w:r>
      <w:r>
        <w:br/>
      </w:r>
      <w:r>
        <w:rPr>
          <w:rStyle w:val="VerbatimChar"/>
        </w:rPr>
        <w:t xml:space="preserve">##   "2.0.0"   "0.6.5"</w:t>
      </w:r>
    </w:p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24" Target="media/rId24.png" /><Relationship Type="http://schemas.openxmlformats.org/officeDocument/2006/relationships/image" Id="rId37" Target="media/rId37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Optimizing Advertising Budget Allocation</dc:title>
  <dc:creator>Kendra Mosholder</dc:creator>
  <cp:keywords/>
  <dcterms:created xsi:type="dcterms:W3CDTF">2025-09-16T00:44:49Z</dcterms:created>
  <dcterms:modified xsi:type="dcterms:W3CDTF">2025-09-16T00:44:49Z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