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2024-07-16</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In 2022, drug overdoses were the eighth leading cause of death in the United States. The process of recovery, lapse and relapse in substance use disorders is chronic and non-linear. However, unlike other chronic health conditions (e.g., diabetes), substance use disorder treatment is time-limited and aimed at reducing substance use behaviors when individuals are in acute relapse. My research aims to improve substance use disorder treatment by focusing on the continuity of adaptive care that extends beyond initial symptom reduction. Specifically, I am interested in the application of machine learning to personally sensed data for the purpose of algorithm-guided clinical recommendations (e.g., what intervention or activity would be most helpful for this individual at this moment?) and risk monitoring (e.g., what is the probability that an individual will engage in goal-inconsistent substance use in the next week?).</w:t>
      </w:r>
    </w:p>
    <w:p>
      <w:pPr>
        <w:pStyle w:val="BodyText"/>
      </w:pPr>
      <w:r>
        <w:t xml:space="preserve">Personal sensing allows for frequent, longitudinal measurement of changes in proximal risk (e.g., for goal-inconsistent substance use). However, to use these data for algorithm-guided action, we must determine that people with substance use disorders are willing and able to provide these data. Thus, I assessed the feasibility of personal sensing methods by evaluating behavioral and subjective indicators of acceptability among people with alcohol use disorder. We found participants subjectively rated personal sensing methods as being acceptable (on average, ratings were significantly higher than neutral) and that participants were willing and able to adhere to our protocols (Wyant et al., 2023). A current study is underway to attempt to replicate these findings in a national sample of people with opioid use disorder.</w:t>
      </w:r>
    </w:p>
    <w:p>
      <w:pPr>
        <w:pStyle w:val="BodyText"/>
      </w:pPr>
      <w:r>
        <w:t xml:space="preserve">A second parallel aim of my research has been to use personal sensing data to predict future goal-inconsistent use of alcohol with high temporal precision. In one study, we demonstrated that we could use ecological momentary assessment data to predict hour-by-hour probabilities of a goal-inconsistent use in the next hour, next day, and next week with excellent performance (auROC’s</w:t>
      </w:r>
      <w:r>
        <w:t xml:space="preserve"> </w:t>
      </w:r>
      <m:oMath>
        <m:r>
          <m:rPr>
            <m:sty m:val="p"/>
          </m:rPr>
          <m:t>≥</m:t>
        </m:r>
      </m:oMath>
      <w:r>
        <w:t xml:space="preserve"> </w:t>
      </w:r>
      <w:r>
        <w:t xml:space="preserve">.90; Wyant &amp; Sant’Ana et al., in press). In a follow-up study, we demonstrated that we can also predict goal-inconsistent alcohol use up to two weeks in the future (e.g., goal-inconsistent alcohol use in the next week starting two weeks from now; Wyant et al., in prep).</w:t>
      </w:r>
    </w:p>
    <w:p>
      <w:pPr>
        <w:pStyle w:val="BodyText"/>
      </w:pPr>
      <w:r>
        <w:t xml:space="preserve">Finally, machine learning methods allow us to use high-dimensional data that can better capture complex clinical phenomena, like substance use. In our previous work, we found that feature categories with low contributions to overall model performance still consequentially impacted predictions for some individuals at specific moments. Considering a broad set of features allows us to capture risk-relevant signal for more people and, in turn, use features that are important to a specific individual to select and recommend personalized interventions or treatments.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numPr>
          <w:ilvl w:val="0"/>
          <w:numId w:val="1005"/>
        </w:numPr>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w:t>
      </w:r>
      <w:r>
        <w:t xml:space="preserve"> </w:t>
      </w:r>
      <w:hyperlink r:id="rId29">
        <w:r>
          <w:rPr>
            <w:rStyle w:val="Hyperlink"/>
          </w:rPr>
          <w:t xml:space="preserve">http://doi.org/10.2196/29563</w:t>
        </w:r>
      </w:hyperlink>
    </w:p>
    <w:p>
      <w:pPr>
        <w:numPr>
          <w:ilvl w:val="0"/>
          <w:numId w:val="1000"/>
        </w:numPr>
      </w:pPr>
      <w:r>
        <w:t xml:space="preserve">Relative contributions:</w:t>
      </w:r>
    </w:p>
    <w:p>
      <w:pPr>
        <w:pStyle w:val="Compact"/>
        <w:numPr>
          <w:ilvl w:val="1"/>
          <w:numId w:val="1006"/>
        </w:numPr>
      </w:pPr>
      <w:r>
        <w:t xml:space="preserve">conceptualization - 10%</w:t>
      </w:r>
      <w:r>
        <w:br/>
      </w:r>
    </w:p>
    <w:p>
      <w:pPr>
        <w:pStyle w:val="Compact"/>
        <w:numPr>
          <w:ilvl w:val="1"/>
          <w:numId w:val="1006"/>
        </w:numPr>
      </w:pPr>
      <w:r>
        <w:t xml:space="preserve">design - 10%</w:t>
      </w:r>
      <w:r>
        <w:br/>
      </w:r>
    </w:p>
    <w:p>
      <w:pPr>
        <w:pStyle w:val="Compact"/>
        <w:numPr>
          <w:ilvl w:val="1"/>
          <w:numId w:val="1006"/>
        </w:numPr>
      </w:pPr>
      <w:r>
        <w:t xml:space="preserve">analysis - NA</w:t>
      </w:r>
      <w:r>
        <w:br/>
      </w:r>
    </w:p>
    <w:p>
      <w:pPr>
        <w:pStyle w:val="Compact"/>
        <w:numPr>
          <w:ilvl w:val="1"/>
          <w:numId w:val="1006"/>
        </w:numPr>
      </w:pPr>
      <w:r>
        <w:t xml:space="preserve">writing - 10%</w:t>
      </w:r>
    </w:p>
    <w:bookmarkEnd w:id="30"/>
    <w:bookmarkStart w:id="38" w:name="presentations"/>
    <w:p>
      <w:pPr>
        <w:pStyle w:val="Heading3"/>
      </w:pPr>
      <w:r>
        <w:t xml:space="preserve">2.4 Presentations</w:t>
      </w:r>
    </w:p>
    <w:p>
      <w:pPr>
        <w:numPr>
          <w:ilvl w:val="0"/>
          <w:numId w:val="1007"/>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7"/>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7"/>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7"/>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7"/>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7"/>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7"/>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8"/>
        </w:numPr>
      </w:pPr>
      <w:r>
        <w:t xml:space="preserve">Introduction to Regularization</w:t>
      </w:r>
      <w:r>
        <w:br/>
      </w:r>
      <w:r>
        <w:t xml:space="preserve">Organization: LUCID, UW-Madison</w:t>
      </w:r>
      <w:r>
        <w:br/>
      </w:r>
      <w:r>
        <w:t xml:space="preserve">Date: June 30, 2021</w:t>
      </w:r>
      <w:r>
        <w:br/>
      </w:r>
      <w:r>
        <w:t xml:space="preserve">Description: Led a one-hour workshop on applying regularization to the linear model in the tidymodels framework for students enrolled in the Psychology Research Experience Program at UW-Madison. The workshop involved selecting readings and videos for students to watch beforehand and the creation of two scripts for us to work through together.</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9"/>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9"/>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9"/>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3"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p>
      <w:pPr>
        <w:pStyle w:val="Compact"/>
        <w:numPr>
          <w:ilvl w:val="0"/>
          <w:numId w:val="1010"/>
        </w:numPr>
      </w:pPr>
      <w:r>
        <w:t xml:space="preserve">Cognitive behavioral approaches - My training has primarily been centered on cognitive-behavioral approaches, including cognitive behavioral therapy, exposure therapy, cognitive behavioral analysis system of psychotherapy, and acceptance and commitment therapy. I also provide brief alcohol and cannabis screening and intervention for college students through UW-Madison’s University Health Services. These diverse experiences have helped me establish a strong foundation in clinical interviewing and cognitive-behavioral skills.</w:t>
      </w:r>
    </w:p>
    <w:p>
      <w:pPr>
        <w:pStyle w:val="Compact"/>
        <w:numPr>
          <w:ilvl w:val="0"/>
          <w:numId w:val="1010"/>
        </w:numPr>
      </w:pPr>
      <w:r>
        <w:t xml:space="preserve">Assessment outcome measures and feedback from clients to adapt the approach as needed.</w:t>
      </w:r>
    </w:p>
    <w:p>
      <w:pPr>
        <w:pStyle w:val="Compact"/>
        <w:numPr>
          <w:ilvl w:val="0"/>
          <w:numId w:val="1010"/>
        </w:numPr>
      </w:pPr>
      <w:r>
        <w:t xml:space="preserve">collaborative</w:t>
      </w:r>
    </w:p>
    <w:p>
      <w:pPr>
        <w:pStyle w:val="Compact"/>
        <w:numPr>
          <w:ilvl w:val="0"/>
          <w:numId w:val="1010"/>
        </w:numPr>
      </w:pPr>
      <w:r>
        <w:t xml:space="preserve">I am now interested in advancing this skillset to work with higher risk and more complex treatment presentations.</w:t>
      </w:r>
    </w:p>
    <w:p>
      <w:pPr>
        <w:pStyle w:val="Compact"/>
        <w:numPr>
          <w:ilvl w:val="0"/>
          <w:numId w:val="1010"/>
        </w:numPr>
      </w:pPr>
      <w:r>
        <w:t xml:space="preserve">continue at VA - learn new and complementary clinical skills that will help me advance as a clinician. Specifically, I am eager to learn and implement evidence-based trauma care, such as Cognitive Processing Therapy (CPT) and Prolonged Exposure (PE)</w:t>
      </w:r>
    </w:p>
    <w:bookmarkEnd w:id="43"/>
    <w:bookmarkStart w:id="50" w:name="practicum-experiences"/>
    <w:p>
      <w:pPr>
        <w:pStyle w:val="Heading3"/>
      </w:pPr>
      <w:r>
        <w:t xml:space="preserve">3.2 Practicum Experiences</w:t>
      </w:r>
    </w:p>
    <w:p>
      <w:pPr>
        <w:numPr>
          <w:ilvl w:val="0"/>
          <w:numId w:val="1011"/>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p>
      <w:pPr>
        <w:numPr>
          <w:ilvl w:val="0"/>
          <w:numId w:val="1000"/>
        </w:numPr>
      </w:pPr>
      <w:r>
        <w:t xml:space="preserve">Time2Track hours available</w:t>
      </w:r>
      <w:r>
        <w:t xml:space="preserve"> </w:t>
      </w:r>
      <w:hyperlink r:id="rId44">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numPr>
          <w:ilvl w:val="0"/>
          <w:numId w:val="1012"/>
        </w:numPr>
      </w:pPr>
      <w:r>
        <w:t xml:space="preserve">Psychology Research and Training Clinic (PRTC), UW-Madison</w:t>
      </w:r>
      <w:r>
        <w:br/>
      </w:r>
      <w:r>
        <w:t xml:space="preserve">Dates: Fall 2021 - Present</w:t>
      </w:r>
      <w:r>
        <w:br/>
      </w:r>
      <w:r>
        <w:t xml:space="preserve">Supervisors: Chris Gioia, Ph.D., Linnea Burk, Ph.D., Patricia Coffey, Ph.D. </w:t>
      </w:r>
    </w:p>
    <w:p>
      <w:pPr>
        <w:numPr>
          <w:ilvl w:val="0"/>
          <w:numId w:val="1000"/>
        </w:numPr>
      </w:pPr>
      <w:r>
        <w:t xml:space="preserve">Description: In my practicum placement at the PRTC, I work with adult individual therapy clients with a wide range of psychiatric diagnoses, including anxiety, depression, personality disorders, obsessive-compulsive disorder, and attention-deficit/hyperactivity disorder (ADHD). My training has primarily been centered on cognitive-behavioral approaches, including cognitive behavioral therapy, exposure therapy, cognitive behavioral analysis system of psychotherapy, and acceptance and commitment therapy. I also have conducted several adult personality (SCID-5-CV, PAI, MMPI-2, MCMI-IV), cognitive (WAIS-IV, WASI-II), and learning disorder/ADHD assessments (WIAT-4, WMS-IV, Conners CPT-3).</w:t>
      </w:r>
    </w:p>
    <w:p>
      <w:pPr>
        <w:numPr>
          <w:ilvl w:val="0"/>
          <w:numId w:val="1000"/>
        </w:numPr>
      </w:pPr>
      <w:r>
        <w:t xml:space="preserve">Through a community-partnership between the PRTC and Patti Coffey, I have been able to conduct two court-ordered psychological evaluations for children and juveniles in need of protective services. These assessments involved reviewing court records, interviewing collaterol contacts and conducting in person clinical interviews with the minor in need of services and their guardians. The final product of these assessments consisted of a report of all testing and conclusions directed to the court. Through the same partnership, I have also had the opportunity to conduct a thorough case record review of more than 10 years of mental health records for an individual while they were incarcerated, conduct a psychological evaluation for schizophrenia in a carceral setting, and write up a report addressed to the individual’s attorney.</w:t>
      </w:r>
    </w:p>
    <w:p>
      <w:pPr>
        <w:numPr>
          <w:ilvl w:val="0"/>
          <w:numId w:val="1000"/>
        </w:numPr>
      </w:pPr>
      <w:r>
        <w:t xml:space="preserve">In these experiences I have worked with, and continue to work with therapy and assessment clients consisting of community members and students that are diverse in terms of race/ethnicity, sex, age, and mental health symptom severity.</w:t>
      </w:r>
    </w:p>
    <w:p>
      <w:pPr>
        <w:numPr>
          <w:ilvl w:val="0"/>
          <w:numId w:val="1000"/>
        </w:numPr>
      </w:pPr>
      <w:r>
        <w:t xml:space="preserve">A sample de-identified ADHD assessment report is available</w:t>
      </w:r>
      <w:r>
        <w:t xml:space="preserve"> </w:t>
      </w:r>
      <w:hyperlink r:id="rId46">
        <w:r>
          <w:rPr>
            <w:rStyle w:val="Hyperlink"/>
          </w:rPr>
          <w:t xml:space="preserve">here</w:t>
        </w:r>
      </w:hyperlink>
      <w:r>
        <w:br/>
      </w:r>
      <w:r>
        <w:t xml:space="preserve">A sample de-identified integrated report is available</w:t>
      </w:r>
      <w:r>
        <w:t xml:space="preserve"> </w:t>
      </w:r>
      <w:hyperlink r:id="rId47">
        <w:r>
          <w:rPr>
            <w:rStyle w:val="Hyperlink"/>
          </w:rPr>
          <w:t xml:space="preserve">here</w:t>
        </w:r>
      </w:hyperlink>
    </w:p>
    <w:p>
      <w:pPr>
        <w:numPr>
          <w:ilvl w:val="0"/>
          <w:numId w:val="1000"/>
        </w:numPr>
      </w:pPr>
      <w:r>
        <w:t xml:space="preserve">Certification of my clinical competencies by the clinic director can be found</w:t>
      </w:r>
      <w:r>
        <w:t xml:space="preserve"> </w:t>
      </w:r>
      <w:hyperlink r:id="rId48">
        <w:r>
          <w:rPr>
            <w:rStyle w:val="Hyperlink"/>
          </w:rPr>
          <w:t xml:space="preserve">here</w:t>
        </w:r>
      </w:hyperlink>
    </w:p>
    <w:p>
      <w:pPr>
        <w:numPr>
          <w:ilvl w:val="0"/>
          <w:numId w:val="1000"/>
        </w:numPr>
      </w:pPr>
      <w:r>
        <w:t xml:space="preserve">Time2Track hours available</w:t>
      </w:r>
      <w:r>
        <w:t xml:space="preserve"> </w:t>
      </w:r>
      <w:hyperlink r:id="rId49">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168.40</w:t>
            </w:r>
          </w:p>
        </w:tc>
      </w:tr>
      <w:tr>
        <w:tc>
          <w:tcPr/>
          <w:p>
            <w:pPr>
              <w:pStyle w:val="Compact"/>
              <w:jc w:val="left"/>
            </w:pPr>
            <w:r>
              <w:t xml:space="preserve">Assessment</w:t>
            </w:r>
          </w:p>
        </w:tc>
        <w:tc>
          <w:tcPr/>
          <w:p>
            <w:pPr>
              <w:pStyle w:val="Compact"/>
              <w:jc w:val="right"/>
            </w:pPr>
            <w:r>
              <w:t xml:space="preserve">50.08</w:t>
            </w:r>
          </w:p>
        </w:tc>
      </w:tr>
      <w:tr>
        <w:tc>
          <w:tcPr/>
          <w:p>
            <w:pPr>
              <w:pStyle w:val="Compact"/>
              <w:jc w:val="left"/>
            </w:pPr>
            <w:r>
              <w:t xml:space="preserve">Support</w:t>
            </w:r>
          </w:p>
        </w:tc>
        <w:tc>
          <w:tcPr/>
          <w:p>
            <w:pPr>
              <w:pStyle w:val="Compact"/>
              <w:jc w:val="right"/>
            </w:pPr>
            <w:r>
              <w:t xml:space="preserve">319.25</w:t>
            </w:r>
          </w:p>
        </w:tc>
      </w:tr>
      <w:tr>
        <w:tc>
          <w:tcPr/>
          <w:p>
            <w:pPr>
              <w:pStyle w:val="Compact"/>
              <w:jc w:val="left"/>
            </w:pPr>
            <w:r>
              <w:t xml:space="preserve">Supervision</w:t>
            </w:r>
          </w:p>
        </w:tc>
        <w:tc>
          <w:tcPr/>
          <w:p>
            <w:pPr>
              <w:pStyle w:val="Compact"/>
              <w:jc w:val="right"/>
            </w:pPr>
            <w:r>
              <w:t xml:space="preserve">94.60</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bookmarkEnd w:id="50"/>
    <w:bookmarkStart w:id="52" w:name="total-clinical-hours"/>
    <w:p>
      <w:pPr>
        <w:pStyle w:val="Heading3"/>
      </w:pPr>
      <w:r>
        <w:t xml:space="preserve">3.3 Total Clinical Hours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180.70</w:t>
            </w:r>
          </w:p>
        </w:tc>
      </w:tr>
      <w:tr>
        <w:tc>
          <w:tcPr/>
          <w:p>
            <w:pPr>
              <w:pStyle w:val="Compact"/>
              <w:jc w:val="left"/>
            </w:pPr>
            <w:r>
              <w:t xml:space="preserve">Assessment*</w:t>
            </w:r>
          </w:p>
        </w:tc>
        <w:tc>
          <w:tcPr/>
          <w:p>
            <w:pPr>
              <w:pStyle w:val="Compact"/>
              <w:jc w:val="right"/>
            </w:pPr>
            <w:r>
              <w:t xml:space="preserve">104.93</w:t>
            </w:r>
          </w:p>
        </w:tc>
      </w:tr>
      <w:tr>
        <w:tc>
          <w:tcPr/>
          <w:p>
            <w:pPr>
              <w:pStyle w:val="Compact"/>
              <w:jc w:val="left"/>
            </w:pPr>
            <w:r>
              <w:t xml:space="preserve">Support*</w:t>
            </w:r>
          </w:p>
        </w:tc>
        <w:tc>
          <w:tcPr/>
          <w:p>
            <w:pPr>
              <w:pStyle w:val="Compact"/>
              <w:jc w:val="right"/>
            </w:pPr>
            <w:r>
              <w:t xml:space="preserve">383.75</w:t>
            </w:r>
          </w:p>
        </w:tc>
      </w:tr>
      <w:tr>
        <w:tc>
          <w:tcPr/>
          <w:p>
            <w:pPr>
              <w:pStyle w:val="Compact"/>
              <w:jc w:val="left"/>
            </w:pPr>
            <w:r>
              <w:t xml:space="preserve">Supervision*</w:t>
            </w:r>
          </w:p>
        </w:tc>
        <w:tc>
          <w:tcPr/>
          <w:p>
            <w:pPr>
              <w:pStyle w:val="Compact"/>
              <w:jc w:val="right"/>
            </w:pPr>
            <w:r>
              <w:t xml:space="preserve">112.02</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BodyText"/>
      </w:pPr>
      <w:r>
        <w:t xml:space="preserve">*Additional hours accrued from supervised Structured Clinical Interviews for DSM-5 for a research study at the Center for Healthy Minds. Time2Track hours available</w:t>
      </w:r>
      <w:r>
        <w:t xml:space="preserve"> </w:t>
      </w:r>
      <w:hyperlink r:id="rId51">
        <w:r>
          <w:rPr>
            <w:rStyle w:val="Hyperlink"/>
          </w:rPr>
          <w:t xml:space="preserve">here</w:t>
        </w:r>
      </w:hyperlink>
    </w:p>
    <w:bookmarkEnd w:id="52"/>
    <w:bookmarkEnd w:id="53"/>
    <w:bookmarkStart w:id="58" w:name="diversity-experiences"/>
    <w:p>
      <w:pPr>
        <w:pStyle w:val="Heading2"/>
      </w:pPr>
      <w:r>
        <w:t xml:space="preserve">4 Diversity Experiences</w:t>
      </w:r>
    </w:p>
    <w:bookmarkStart w:id="54" w:name="diversity-statement"/>
    <w:p>
      <w:pPr>
        <w:pStyle w:val="Heading3"/>
      </w:pPr>
      <w:r>
        <w:t xml:space="preserve">4.1 Diversity Statement</w:t>
      </w:r>
    </w:p>
    <w:p>
      <w:pPr>
        <w:pStyle w:val="FirstParagraph"/>
      </w:pPr>
      <w:r>
        <w:t xml:space="preserve">Substance use affects people from all backgrounds, and the high comorbidity with severe mental health conditions puts individuals at risk of experiencing trauma, incarceration and housing insecurity. Moreover, treatment disparities are pervasive in substance use treatment. Marginalized communities encounter systemic biases and barriers to treatment access and are disproportionately criminalized for their substance use. Recently, opioid overdoses have been reported as the leading cause of death among people returning to their communities from carceral settings. Thus, my research and clinical interest in addiction and substance use prioritize experiences with diverse populations.</w:t>
      </w:r>
    </w:p>
    <w:p>
      <w:pPr>
        <w:pStyle w:val="BodyText"/>
      </w:pPr>
      <w:r>
        <w:t xml:space="preserve">Through my clinical work with Dr. Patti Coffey, I have had the opportunity to work with justice-involved individuals. In one experience, I reviewed over ten years of prison mental health records for an individual incarcerated since he was 18 years old. After my clinical interview with this individual, I determined he met criteria for schizophrenia. He had attempted to get help in prison several times, but was labeled as</w:t>
      </w:r>
      <w:r>
        <w:t xml:space="preserve"> </w:t>
      </w:r>
      <w:r>
        <w:t xml:space="preserve">“</w:t>
      </w:r>
      <w:r>
        <w:t xml:space="preserve">drug-seeking</w:t>
      </w:r>
      <w:r>
        <w:t xml:space="preserve">”</w:t>
      </w:r>
      <w:r>
        <w:t xml:space="preserve"> </w:t>
      </w:r>
      <w:r>
        <w:t xml:space="preserve">and</w:t>
      </w:r>
      <w:r>
        <w:t xml:space="preserve"> </w:t>
      </w:r>
      <w:r>
        <w:t xml:space="preserve">“</w:t>
      </w:r>
      <w:r>
        <w:t xml:space="preserve">malingering</w:t>
      </w:r>
      <w:r>
        <w:t xml:space="preserve">”</w:t>
      </w:r>
      <w:r>
        <w:t xml:space="preserve"> </w:t>
      </w:r>
      <w:r>
        <w:t xml:space="preserve">by mental health providers due to his self-reported history of substance use. Another memorable experience I can recall is an interaction with an individual I was screening for eligibility for a trauma-focused group for previously incarcerated individuals. He told me about his experiences with substance use, housing insecurity, and trauma. During these experiences I realized how by listening non-judgmentally and providing empathy and validation I was able to make a powerful therapeutic connection in just a single interaction.</w:t>
      </w:r>
    </w:p>
    <w:p>
      <w:pPr>
        <w:pStyle w:val="BodyText"/>
      </w:pPr>
      <w:r>
        <w:t xml:space="preserve">I am also looking forward to my upcoming position in the PTSD Clinic at the VA this Fall. My interest in evidence-based trauma treatment stems from the high comorbidity of trauma experience and substance use disorders. Expanding my skillset to include trauma treatment will enhance my ability to research and treat clients struggling with substance use. It will also allow me to learn more about veteran culture and work within an integrated healthcare system.</w:t>
      </w:r>
    </w:p>
    <w:p>
      <w:pPr>
        <w:pStyle w:val="BodyText"/>
      </w:pPr>
      <w:r>
        <w:t xml:space="preserve">Additionally, I have gained experience working with undergraduate students with first-time offences for alcohol or cannabis use. At the PRTC, I worked with a client with an alcohol use disorder who did not wish to change their alcohol use. These experiences have taught me to meet an individual where they are in terms of the substance use goals and to consider external factors contributing to their substance use.</w:t>
      </w:r>
    </w:p>
    <w:p>
      <w:pPr>
        <w:pStyle w:val="BodyText"/>
      </w:pPr>
      <w:r>
        <w:t xml:space="preserve">Through my research, I hope to make ongoing treatment and support for substance use disorders more accessible. Therefore, I have begun to carefully consider how my prediction models and results are interpreted regarding representation. I have helped develop fairness analyses with my lab, which can be reported as transparent benchmarks for how our models perform by specific demographic characteristics. I have also incorporated participant feedback into my research. I am currently working on a project with a student I am mentoring as part of the Psychology Research Experience Program. We are using qualitative data from participants with opioid use disorder that describes their experiences with our data collection methods. We aim to use their own words to assess the feasibility of sensing-assisted treatment and intervention modalities, with a special emphasis on the stability of acceptability and feasibility across demographic groups with known treatment disparities.</w:t>
      </w:r>
    </w:p>
    <w:bookmarkEnd w:id="54"/>
    <w:bookmarkStart w:id="55" w:name="workshop-attended"/>
    <w:p>
      <w:pPr>
        <w:pStyle w:val="Heading3"/>
      </w:pPr>
      <w:r>
        <w:t xml:space="preserve">4.2 Workshop Attended</w:t>
      </w:r>
    </w:p>
    <w:p>
      <w:pPr>
        <w:pStyle w:val="Compact"/>
        <w:numPr>
          <w:ilvl w:val="0"/>
          <w:numId w:val="1013"/>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5"/>
    <w:bookmarkStart w:id="57" w:name="mentorship"/>
    <w:p>
      <w:pPr>
        <w:pStyle w:val="Heading3"/>
      </w:pPr>
      <w:r>
        <w:t xml:space="preserve">4.3 Mentorship</w:t>
      </w:r>
    </w:p>
    <w:p>
      <w:pPr>
        <w:numPr>
          <w:ilvl w:val="0"/>
          <w:numId w:val="1014"/>
        </w:numPr>
      </w:pPr>
      <w:r>
        <w:t xml:space="preserve">Research Mentor</w:t>
      </w:r>
      <w:r>
        <w:br/>
      </w:r>
      <w:r>
        <w:t xml:space="preserve">Psychology Research Experience Program (PREP), UW-Madison</w:t>
      </w:r>
      <w:r>
        <w:br/>
      </w:r>
      <w:r>
        <w:t xml:space="preserve">Dates: Summer 2024</w:t>
      </w:r>
      <w:r>
        <w:br/>
      </w:r>
      <w:r>
        <w:t xml:space="preserve">Description: Serving as a Research mentor for a first generation college student. As part of the program I am engaged in a weekly summer DELTA training workshop that is geared towards mentoring students from underrepresented backgrounds in academia. A copy of the syllabus can be found</w:t>
      </w:r>
      <w:r>
        <w:t xml:space="preserve"> </w:t>
      </w:r>
      <w:hyperlink r:id="rId56">
        <w:r>
          <w:rPr>
            <w:rStyle w:val="Hyperlink"/>
          </w:rPr>
          <w:t xml:space="preserve">here</w:t>
        </w:r>
      </w:hyperlink>
      <w:r>
        <w:t xml:space="preserve">.</w:t>
      </w:r>
    </w:p>
    <w:p>
      <w:pPr>
        <w:numPr>
          <w:ilvl w:val="0"/>
          <w:numId w:val="1014"/>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4"/>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7"/>
    <w:bookmarkEnd w:id="58"/>
    <w:bookmarkStart w:id="61" w:name="teaching-experiences"/>
    <w:p>
      <w:pPr>
        <w:pStyle w:val="Heading2"/>
      </w:pPr>
      <w:r>
        <w:t xml:space="preserve">5 Teaching Experiences</w:t>
      </w:r>
    </w:p>
    <w:p>
      <w:pPr>
        <w:numPr>
          <w:ilvl w:val="0"/>
          <w:numId w:val="1015"/>
        </w:numPr>
      </w:pPr>
      <w:r>
        <w:t xml:space="preserve">Graduate Teaching Assistant</w:t>
      </w:r>
      <w:r>
        <w:br/>
      </w:r>
      <w:r>
        <w:t xml:space="preserve">Course: Introduction to Applied Machine Learning (IAML)</w:t>
      </w:r>
      <w:r>
        <w:br/>
      </w:r>
      <w:r>
        <w:t xml:space="preserve">Dates: Spring 2024</w:t>
      </w:r>
      <w:r>
        <w:br/>
      </w:r>
      <w:r>
        <w:t xml:space="preserve">Description: Co-led a weekly lab section. This involved developing an agenda for each session that incorporated topic suggestions from students. I also led a lecture discussion section on using machine learning for explanatory purposes.</w:t>
      </w:r>
    </w:p>
    <w:p>
      <w:pPr>
        <w:numPr>
          <w:ilvl w:val="0"/>
          <w:numId w:val="1000"/>
        </w:numPr>
      </w:pPr>
      <w:r>
        <w:t xml:space="preserve">Course evaluations for IAML available</w:t>
      </w:r>
      <w:r>
        <w:t xml:space="preserve"> </w:t>
      </w:r>
      <w:hyperlink r:id="rId59">
        <w:r>
          <w:rPr>
            <w:rStyle w:val="Hyperlink"/>
          </w:rPr>
          <w:t xml:space="preserve">here</w:t>
        </w:r>
      </w:hyperlink>
    </w:p>
    <w:p>
      <w:pPr>
        <w:numPr>
          <w:ilvl w:val="0"/>
          <w:numId w:val="1015"/>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60">
        <w:r>
          <w:rPr>
            <w:rStyle w:val="Hyperlink"/>
          </w:rPr>
          <w:t xml:space="preserve">here</w:t>
        </w:r>
      </w:hyperlink>
    </w:p>
    <w:p>
      <w:pPr>
        <w:numPr>
          <w:ilvl w:val="0"/>
          <w:numId w:val="1015"/>
        </w:numPr>
      </w:pPr>
      <w:r>
        <w:t xml:space="preserve">Reader/Grader</w:t>
      </w:r>
      <w:r>
        <w:br/>
      </w:r>
      <w:r>
        <w:t xml:space="preserve">Courses: The Criminal Mind; Introduction to Psychotherapy</w:t>
      </w:r>
      <w:r>
        <w:br/>
      </w:r>
      <w:r>
        <w:t xml:space="preserve">Dates: Fall 2021 - Spring 2024</w:t>
      </w:r>
      <w:r>
        <w:br/>
      </w:r>
      <w:r>
        <w:t xml:space="preserve">Description: Provided detailed feedback on scientific writing. Graded papers and open ended exam questions.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2024-07-16T18:24:30Z</dcterms:created>
  <dcterms:modified xsi:type="dcterms:W3CDTF">2024-07-16T18:24:30Z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2024-07-16</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