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2CB" w:rsidRDefault="000902CB"/>
    <w:p w:rsidR="000902CB" w:rsidRPr="000902CB" w:rsidRDefault="000902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0902CB">
        <w:rPr>
          <w:rFonts w:ascii="Times New Roman" w:hAnsi="Times New Roman" w:cs="Times New Roman"/>
          <w:b/>
          <w:sz w:val="28"/>
          <w:szCs w:val="28"/>
          <w:u w:val="single"/>
        </w:rPr>
        <w:t>ICSW District Zone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bookmarkEnd w:id="0"/>
    <w:p w:rsidR="000902CB" w:rsidRDefault="00090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902CB">
        <w:rPr>
          <w:rFonts w:ascii="Times New Roman" w:hAnsi="Times New Roman" w:cs="Times New Roman"/>
          <w:sz w:val="28"/>
          <w:szCs w:val="28"/>
        </w:rPr>
        <w:t xml:space="preserve">Trivandrum, Kollam, </w:t>
      </w:r>
      <w:proofErr w:type="spellStart"/>
      <w:r w:rsidRPr="000902CB">
        <w:rPr>
          <w:rFonts w:ascii="Times New Roman" w:hAnsi="Times New Roman" w:cs="Times New Roman"/>
          <w:sz w:val="28"/>
          <w:szCs w:val="28"/>
        </w:rPr>
        <w:t>Pathanamthitta</w:t>
      </w:r>
      <w:proofErr w:type="spellEnd"/>
      <w:r w:rsidRPr="000902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2CB" w:rsidRPr="000902CB" w:rsidRDefault="00090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902CB">
        <w:rPr>
          <w:rFonts w:ascii="Times New Roman" w:hAnsi="Times New Roman" w:cs="Times New Roman"/>
          <w:sz w:val="28"/>
          <w:szCs w:val="28"/>
        </w:rPr>
        <w:t>Idukki, Ernakulam, Kottayam</w:t>
      </w:r>
    </w:p>
    <w:p w:rsidR="000902CB" w:rsidRPr="000902CB" w:rsidRDefault="00090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902CB">
        <w:rPr>
          <w:rFonts w:ascii="Times New Roman" w:hAnsi="Times New Roman" w:cs="Times New Roman"/>
          <w:sz w:val="28"/>
          <w:szCs w:val="28"/>
        </w:rPr>
        <w:t xml:space="preserve">Thrissur, </w:t>
      </w:r>
      <w:proofErr w:type="spellStart"/>
      <w:r w:rsidRPr="000902CB">
        <w:rPr>
          <w:rFonts w:ascii="Times New Roman" w:hAnsi="Times New Roman" w:cs="Times New Roman"/>
          <w:sz w:val="28"/>
          <w:szCs w:val="28"/>
        </w:rPr>
        <w:t>Malapuram</w:t>
      </w:r>
      <w:proofErr w:type="spellEnd"/>
      <w:r w:rsidRPr="000902CB">
        <w:rPr>
          <w:rFonts w:ascii="Times New Roman" w:hAnsi="Times New Roman" w:cs="Times New Roman"/>
          <w:sz w:val="28"/>
          <w:szCs w:val="28"/>
        </w:rPr>
        <w:t>, Palakkad</w:t>
      </w:r>
    </w:p>
    <w:p w:rsidR="000902CB" w:rsidRPr="000902CB" w:rsidRDefault="00090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902CB">
        <w:rPr>
          <w:rFonts w:ascii="Times New Roman" w:hAnsi="Times New Roman" w:cs="Times New Roman"/>
          <w:sz w:val="28"/>
          <w:szCs w:val="28"/>
        </w:rPr>
        <w:t xml:space="preserve">Wayanad, </w:t>
      </w:r>
      <w:proofErr w:type="spellStart"/>
      <w:r w:rsidRPr="000902CB">
        <w:rPr>
          <w:rFonts w:ascii="Times New Roman" w:hAnsi="Times New Roman" w:cs="Times New Roman"/>
          <w:sz w:val="28"/>
          <w:szCs w:val="28"/>
        </w:rPr>
        <w:t>Kasargode</w:t>
      </w:r>
      <w:proofErr w:type="spellEnd"/>
      <w:r w:rsidRPr="000902CB">
        <w:rPr>
          <w:rFonts w:ascii="Times New Roman" w:hAnsi="Times New Roman" w:cs="Times New Roman"/>
          <w:sz w:val="28"/>
          <w:szCs w:val="28"/>
        </w:rPr>
        <w:t xml:space="preserve">, Kannur, </w:t>
      </w:r>
      <w:proofErr w:type="spellStart"/>
      <w:r w:rsidRPr="000902CB">
        <w:rPr>
          <w:rFonts w:ascii="Times New Roman" w:hAnsi="Times New Roman" w:cs="Times New Roman"/>
          <w:sz w:val="28"/>
          <w:szCs w:val="28"/>
        </w:rPr>
        <w:t>Kozhikkod</w:t>
      </w:r>
      <w:proofErr w:type="spellEnd"/>
    </w:p>
    <w:sectPr w:rsidR="000902CB" w:rsidRPr="0009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B"/>
    <w:rsid w:val="0009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21EF3"/>
  <w15:chartTrackingRefBased/>
  <w15:docId w15:val="{458246D9-6DF4-46E1-9D9A-61674740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145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2024-08-02T04:51:00Z</dcterms:created>
  <dcterms:modified xsi:type="dcterms:W3CDTF">2024-08-02T04:57:00Z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f61f81de-9f2f-4f98-ad51-b558bf3bde67</vt:lpwstr>
  </property>
</Properties>
</file>