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563EB"/>
          <w:sz w:val="28"/>
          <w:szCs w:val="28"/>
        </w:rPr>
        <w:t xml:space="preserve">PANDUAN BELAJAR</w:t>
      </w:r>
    </w:p>
    <w:p>
      <w:pPr>
        <w:spacing w:before="200"/>
        <w:jc w:val="center"/>
      </w:pPr>
      <w:r>
        <w:rPr>
          <w:b/>
          <w:bCs/>
          <w:color w:val="1F3A5F"/>
          <w:sz w:val="44"/>
          <w:szCs w:val="44"/>
        </w:rPr>
        <w:t xml:space="preserve">Alur Pengolahan dan Inversi Mikrotremor</w:t>
      </w:r>
    </w:p>
    <w:p>
      <w:pPr>
        <w:spacing w:before="120"/>
        <w:jc w:val="center"/>
      </w:pPr>
      <w:r>
        <w:rPr>
          <w:color w:val="1F3A5F"/>
          <w:sz w:val="32"/>
          <w:szCs w:val="32"/>
        </w:rPr>
        <w:t xml:space="preserve">MAM–SPAC (array) dan HVSR single station</w:t>
      </w:r>
    </w:p>
    <w:p>
      <w:pPr>
        <w:spacing w:before="400"/>
        <w:jc w:val="center"/>
      </w:pPr>
      <w:r>
        <w:rPr>
          <w:sz w:val="24"/>
          <w:szCs w:val="24"/>
        </w:rPr>
        <w:t xml:space="preserve">Penjelasan Notebook 01, 02, 03, dan 06 pada repositori Mikrotremor</w:t>
      </w:r>
    </w:p>
    <w:p>
      <w:pPr>
        <w:spacing w:before="120"/>
        <w:jc w:val="center"/>
      </w:pPr>
      <w:r>
        <w:rPr>
          <w:color w:val="555555"/>
          <w:sz w:val="21"/>
          <w:szCs w:val="21"/>
        </w:rPr>
        <w:t xml:space="preserve">Dasar teori • Kurva dispersi • Algoritma inversi (Differential Evolution &amp; PSO) • Apa yang perlu diubah</w:t>
      </w:r>
    </w:p>
    <w:p>
      <w:pPr>
        <w:spacing w:before="1600"/>
        <w:jc w:val="center"/>
      </w:pPr>
      <w:r>
        <w:rPr>
          <w:color w:val="777777"/>
          <w:sz w:val="20"/>
          <w:szCs w:val="20"/>
        </w:rPr>
        <w:t xml:space="preserve">Disusun: September 2026</w:t>
      </w:r>
    </w:p>
    <w:p>
      <w:pPr>
        <w:pStyle w:val="Heading1"/>
        <w:pageBreakBefore/>
      </w:pPr>
      <w:r>
        <w:t xml:space="preserve">Daftar Isi</w:t>
      </w:r>
    </w:p>
    <w:p>
      <w:pPr>
        <w:pStyle w:val="ListParagraph"/>
        <w:numPr>
          <w:ilvl w:val="0"/>
          <w:numId w:val="2"/>
        </w:numPr>
        <w:spacing w:after="60"/>
      </w:pPr>
      <w:r>
        <w:t xml:space="preserve">Cara membaca dokumen ini</w:t>
      </w:r>
    </w:p>
    <w:p>
      <w:pPr>
        <w:pStyle w:val="ListParagraph"/>
        <w:numPr>
          <w:ilvl w:val="0"/>
          <w:numId w:val="2"/>
        </w:numPr>
        <w:spacing w:after="60"/>
      </w:pPr>
      <w:r>
        <w:t xml:space="preserve">Konsep dasar: mikrotremor, gelombang permukaan, dispersi, dan inversi</w:t>
      </w:r>
    </w:p>
    <w:p>
      <w:pPr>
        <w:pStyle w:val="ListParagraph"/>
        <w:numPr>
          <w:ilvl w:val="0"/>
          <w:numId w:val="2"/>
        </w:numPr>
        <w:spacing w:after="60"/>
      </w:pPr>
      <w:r>
        <w:t xml:space="preserve">Notebook 01 — Persiapan data, geometri array, QC, dan HVSR awal</w:t>
      </w:r>
    </w:p>
    <w:p>
      <w:pPr>
        <w:pStyle w:val="ListParagraph"/>
        <w:numPr>
          <w:ilvl w:val="0"/>
          <w:numId w:val="2"/>
        </w:numPr>
        <w:spacing w:after="60"/>
      </w:pPr>
      <w:r>
        <w:t xml:space="preserve">Notebook 02 — SPAC: dari rekaman vertikal ke kurva dispersi</w:t>
      </w:r>
    </w:p>
    <w:p>
      <w:pPr>
        <w:pStyle w:val="ListParagraph"/>
        <w:numPr>
          <w:ilvl w:val="0"/>
          <w:numId w:val="2"/>
        </w:numPr>
        <w:spacing w:after="60"/>
      </w:pPr>
      <w:r>
        <w:t xml:space="preserve">Notebook 03 — Inversi kurva dispersi menjadi profil Vs (Differential Evolution)</w:t>
      </w:r>
    </w:p>
    <w:p>
      <w:pPr>
        <w:pStyle w:val="ListParagraph"/>
        <w:numPr>
          <w:ilvl w:val="0"/>
          <w:numId w:val="2"/>
        </w:numPr>
        <w:spacing w:after="60"/>
      </w:pPr>
      <w:r>
        <w:t xml:space="preserve">Notebook 06 — Inversi HVSR single station (PSO + fungsi transfer body-wave)</w:t>
      </w:r>
    </w:p>
    <w:p>
      <w:pPr>
        <w:pStyle w:val="ListParagraph"/>
        <w:numPr>
          <w:ilvl w:val="0"/>
          <w:numId w:val="2"/>
        </w:numPr>
        <w:spacing w:after="60"/>
      </w:pPr>
      <w:r>
        <w:t xml:space="preserve">Perbandingan kedua jalur dan cara menggabungkannya</w:t>
      </w:r>
    </w:p>
    <w:p>
      <w:pPr>
        <w:pStyle w:val="ListParagraph"/>
        <w:numPr>
          <w:ilvl w:val="0"/>
          <w:numId w:val="2"/>
        </w:numPr>
        <w:spacing w:after="60"/>
      </w:pPr>
      <w:r>
        <w:t xml:space="preserve">Ringkasan: apa yang perlu diubah (checklist)</w:t>
      </w:r>
    </w:p>
    <w:p>
      <w:pPr>
        <w:pStyle w:val="ListParagraph"/>
        <w:numPr>
          <w:ilvl w:val="0"/>
          <w:numId w:val="2"/>
        </w:numPr>
        <w:spacing w:after="60"/>
      </w:pPr>
      <w:r>
        <w:t xml:space="preserve">Glosarium</w:t>
      </w:r>
    </w:p>
    <w:p>
      <w:pPr>
        <w:pStyle w:val="ListParagraph"/>
        <w:numPr>
          <w:ilvl w:val="0"/>
          <w:numId w:val="2"/>
        </w:numPr>
        <w:spacing w:after="60"/>
      </w:pPr>
      <w:r>
        <w:t xml:space="preserve">Referensi</w:t>
      </w:r>
    </w:p>
    <w:p>
      <w:pPr>
        <w:pStyle w:val="Heading1"/>
        <w:pageBreakBefore/>
      </w:pPr>
      <w:r>
        <w:t xml:space="preserve">1. Cara membaca dokumen ini</w:t>
      </w:r>
    </w:p>
    <w:p>
      <w:pPr>
        <w:spacing w:after="120"/>
        <w:jc w:val="both"/>
      </w:pPr>
      <w:r>
        <w:t xml:space="preserve">Dokumen ini menjelaskan empat notebook di repositori </w:t>
      </w:r>
      <w:r>
        <w:rPr>
          <w:b/>
          <w:bCs/>
        </w:rPr>
        <w:t xml:space="preserve">Mikrotremor</w:t>
      </w:r>
      <w:r>
        <w:t xml:space="preserve">: </w:t>
      </w:r>
      <w:r>
        <w:rPr>
          <w:rFonts w:ascii="Consolas" w:cs="Consolas" w:eastAsia="Consolas" w:hAnsi="Consolas"/>
          <w:color w:val="9A3412"/>
          <w:sz w:val="19"/>
          <w:szCs w:val="19"/>
        </w:rPr>
        <w:t xml:space="preserve">01_data_preprocessing_qc.ipynb</w:t>
      </w:r>
      <w:r>
        <w:t xml:space="preserve">, </w:t>
      </w:r>
      <w:r>
        <w:rPr>
          <w:rFonts w:ascii="Consolas" w:cs="Consolas" w:eastAsia="Consolas" w:hAnsi="Consolas"/>
          <w:color w:val="9A3412"/>
          <w:sz w:val="19"/>
          <w:szCs w:val="19"/>
        </w:rPr>
        <w:t xml:space="preserve">02_mam_spac_dispersion.ipynb</w:t>
      </w:r>
      <w:r>
        <w:t xml:space="preserve">, </w:t>
      </w:r>
      <w:r>
        <w:rPr>
          <w:rFonts w:ascii="Consolas" w:cs="Consolas" w:eastAsia="Consolas" w:hAnsi="Consolas"/>
          <w:color w:val="9A3412"/>
          <w:sz w:val="19"/>
          <w:szCs w:val="19"/>
        </w:rPr>
        <w:t xml:space="preserve">03_dispersion_inversion.ipynb</w:t>
      </w:r>
      <w:r>
        <w:t xml:space="preserve">, dan </w:t>
      </w:r>
      <w:r>
        <w:rPr>
          <w:rFonts w:ascii="Consolas" w:cs="Consolas" w:eastAsia="Consolas" w:hAnsi="Consolas"/>
          <w:color w:val="9A3412"/>
          <w:sz w:val="19"/>
          <w:szCs w:val="19"/>
        </w:rPr>
        <w:t xml:space="preserve">06_hvsr_single_site_pso_inversion.ipynb</w:t>
      </w:r>
      <w:r>
        <w:t xml:space="preserve">. Tiap bab notebook berisi empat bagian yang sama supaya mudah diikuti:</w:t>
      </w:r>
    </w:p>
    <w:p>
      <w:pPr>
        <w:pStyle w:val="ListParagraph"/>
        <w:numPr>
          <w:ilvl w:val="0"/>
          <w:numId w:val="3"/>
        </w:numPr>
        <w:spacing w:after="60"/>
      </w:pPr>
      <w:r>
        <w:rPr>
          <w:b/>
          <w:bCs/>
        </w:rPr>
        <w:t xml:space="preserve">Tujuan</w:t>
      </w:r>
      <w:r>
        <w:t xml:space="preserve"> — apa yang ingin dicapai notebook itu.</w:t>
      </w:r>
    </w:p>
    <w:p>
      <w:pPr>
        <w:pStyle w:val="ListParagraph"/>
        <w:numPr>
          <w:ilvl w:val="0"/>
          <w:numId w:val="3"/>
        </w:numPr>
        <w:spacing w:after="60"/>
      </w:pPr>
      <w:r>
        <w:rPr>
          <w:b/>
          <w:bCs/>
        </w:rPr>
        <w:t xml:space="preserve">Dasar teori</w:t>
      </w:r>
      <w:r>
        <w:t xml:space="preserve"> — fisika dan matematika di balik perhitungan, dijelaskan sesederhana mungkin.</w:t>
      </w:r>
    </w:p>
    <w:p>
      <w:pPr>
        <w:pStyle w:val="ListParagraph"/>
        <w:numPr>
          <w:ilvl w:val="0"/>
          <w:numId w:val="3"/>
        </w:numPr>
        <w:spacing w:after="60"/>
      </w:pPr>
      <w:r>
        <w:rPr>
          <w:b/>
          <w:bCs/>
        </w:rPr>
        <w:t xml:space="preserve">Alur kode langkah demi langkah</w:t>
      </w:r>
      <w:r>
        <w:t xml:space="preserve"> — sel demi sel, apa yang dihitung dan disimpan.</w:t>
      </w:r>
    </w:p>
    <w:p>
      <w:pPr>
        <w:pStyle w:val="ListParagraph"/>
        <w:numPr>
          <w:ilvl w:val="0"/>
          <w:numId w:val="3"/>
        </w:numPr>
        <w:spacing w:after="60"/>
      </w:pPr>
      <w:r>
        <w:rPr>
          <w:b/>
          <w:bCs/>
        </w:rPr>
        <w:t xml:space="preserve">Apa yang perlu diubah</w:t>
      </w:r>
      <w:r>
        <w:t xml:space="preserve"> — parameter yang harus Anda isi/sesuaikan untuk data Anda, plus hal di kode yang perlu diperbaiki.</w:t>
      </w:r>
    </w:p>
    <w:p>
      <w:pPr>
        <w:keepNext/>
        <w:spacing w:before="120"/>
        <w:jc w:val="center"/>
      </w:pPr>
      <w:r>
        <w:drawing>
          <wp:inline distT="0" distB="0" distL="0" distR="0">
            <wp:extent cx="5667375" cy="2114550"/>
            <wp:effectExtent t="0" r="0" b="0" l="0"/>
            <wp:docPr id="1" name="01_workflow.png" descr="Dua jalur di repositori. Atas: jalur MAM/array (NB 01 → 02 → 03 → 04 → 05). Bawah: jalur single station dari file GEOPSY .hv (NB 06). Dokumen ini membahas kotak berwarna (NB 01, 02, 03, 06)."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114550"/>
                    </a:xfrm>
                    <a:prstGeom prst="rect">
                      <a:avLst/>
                    </a:prstGeom>
                  </pic:spPr>
                </pic:pic>
              </a:graphicData>
            </a:graphic>
          </wp:inline>
        </w:drawing>
      </w:r>
    </w:p>
    <w:p>
      <w:pPr>
        <w:spacing w:after="200"/>
        <w:jc w:val="center"/>
      </w:pPr>
      <w:r>
        <w:rPr>
          <w:b/>
          <w:bCs/>
          <w:sz w:val="18"/>
          <w:szCs w:val="18"/>
        </w:rPr>
        <w:t xml:space="preserve">Gambar 1. </w:t>
      </w:r>
      <w:r>
        <w:rPr>
          <w:i/>
          <w:iCs/>
          <w:sz w:val="18"/>
          <w:szCs w:val="18"/>
        </w:rPr>
        <w:t xml:space="preserve">Dua jalur di repositori. Atas: jalur MAM/array (NB 01 → 02 → 03 → 04 → 05). Bawah: jalur single station dari file GEOPSY .hv (NB 06). Dokumen ini membahas kotak berwarna (NB 01, 02, 03, 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24"/>
              <w:bottom w:val="single" w:color="2563EB" w:sz="4"/>
              <w:right w:val="single" w:color="2563EB" w:sz="4"/>
            </w:tcBorders>
            <w:shd w:fill="EFF6FF" w:color="auto" w:val="clear"/>
            <w:tcMar>
              <w:top w:type="dxa" w:w="120"/>
              <w:left w:type="dxa" w:w="180"/>
              <w:bottom w:type="dxa" w:w="120"/>
              <w:right w:type="dxa" w:w="180"/>
            </w:tcMar>
          </w:tcPr>
          <w:p>
            <w:pPr>
              <w:spacing w:after="60"/>
            </w:pPr>
            <w:r>
              <w:rPr>
                <w:b/>
                <w:bCs/>
                <w:color w:val="2563EB"/>
              </w:rPr>
              <w:t xml:space="preserve">Tentang gambar di dokumen ini</w:t>
            </w:r>
          </w:p>
          <w:p>
            <w:pPr>
              <w:spacing w:after="60"/>
            </w:pPr>
            <w:r>
              <w:t xml:space="preserve">Rekaman lapangan (folder </w:t>
            </w:r>
            <w:r>
              <w:rPr>
                <w:rFonts w:ascii="Consolas" w:cs="Consolas" w:eastAsia="Consolas" w:hAnsi="Consolas"/>
                <w:color w:val="9A3412"/>
                <w:sz w:val="19"/>
                <w:szCs w:val="19"/>
              </w:rPr>
              <w:t xml:space="preserve">data_test/MAM/mtr_fix</w:t>
            </w:r>
            <w:r>
              <w:t xml:space="preserve">) dan file </w:t>
            </w:r>
            <w:r>
              <w:rPr>
                <w:rFonts w:ascii="Consolas" w:cs="Consolas" w:eastAsia="Consolas" w:hAnsi="Consolas"/>
                <w:color w:val="9A3412"/>
                <w:sz w:val="19"/>
                <w:szCs w:val="19"/>
              </w:rPr>
              <w:t xml:space="preserve">.hv</w:t>
            </w:r>
            <w:r>
              <w:t xml:space="preserve"> tidak ikut tersimpan di repositori, dan notebook disimpan tanpa output. Karena itu, gambar contoh di dokumen ini dibuat dari </w:t>
            </w:r>
            <w:r>
              <w:rPr>
                <w:b/>
                <w:bCs/>
              </w:rPr>
              <w:t xml:space="preserve">data sintetis</w:t>
            </w:r>
            <w:r>
              <w:t xml:space="preserve"> (model tanah buatan yang jawabannya sudah diketahui), tetapi dihitung dengan </w:t>
            </w:r>
            <w:r>
              <w:rPr>
                <w:b/>
                <w:bCs/>
              </w:rPr>
              <w:t xml:space="preserve">fungsi yang sama persis</w:t>
            </w:r>
            <w:r>
              <w:t xml:space="preserve"> yang dipakai notebook: </w:t>
            </w:r>
            <w:r>
              <w:rPr>
                <w:rFonts w:ascii="Consolas" w:cs="Consolas" w:eastAsia="Consolas" w:hAnsi="Consolas"/>
                <w:color w:val="9A3412"/>
                <w:sz w:val="19"/>
                <w:szCs w:val="19"/>
              </w:rPr>
              <w:t xml:space="preserve">fit_bessel_grid</w:t>
            </w:r>
            <w:r>
              <w:t xml:space="preserve">, </w:t>
            </w:r>
            <w:r>
              <w:rPr>
                <w:rFonts w:ascii="Consolas" w:cs="Consolas" w:eastAsia="Consolas" w:hAnsi="Consolas"/>
                <w:color w:val="9A3412"/>
                <w:sz w:val="19"/>
                <w:szCs w:val="19"/>
              </w:rPr>
              <w:t xml:space="preserve">forward_rayleigh_phase</w:t>
            </w:r>
            <w:r>
              <w:t xml:space="preserve">, </w:t>
            </w:r>
            <w:r>
              <w:rPr>
                <w:rFonts w:ascii="Consolas" w:cs="Consolas" w:eastAsia="Consolas" w:hAnsi="Consolas"/>
                <w:color w:val="9A3412"/>
                <w:sz w:val="19"/>
                <w:szCs w:val="19"/>
              </w:rPr>
              <w:t xml:space="preserve">forward_body_wave_hvsr</w:t>
            </w:r>
            <w:r>
              <w:t xml:space="preserve">, dan </w:t>
            </w:r>
            <w:r>
              <w:rPr>
                <w:rFonts w:ascii="Consolas" w:cs="Consolas" w:eastAsia="Consolas" w:hAnsi="Consolas"/>
                <w:color w:val="9A3412"/>
                <w:sz w:val="19"/>
                <w:szCs w:val="19"/>
              </w:rPr>
              <w:t xml:space="preserve">run_pso_hvsr_inversion</w:t>
            </w:r>
            <w:r>
              <w:t xml:space="preserve">. Hanya koordinat sensor Solo1–Solo4 yang merupakan nilai asli dari notebook.</w:t>
            </w:r>
          </w:p>
          <w:p>
            <w:pPr>
              <w:spacing w:after="60"/>
            </w:pPr>
            <w:r>
              <w:t xml:space="preserve">Dengan data sintetis, kita bisa melihat seberapa dekat hasil inversi dengan “jawaban benar” — sesuatu yang tidak bisa dilakukan pada data lapangan.</w:t>
            </w:r>
          </w:p>
        </w:tc>
      </w:tr>
    </w:tbl>
    <w:p>
      <w:pPr>
        <w:spacing w:after="60"/>
      </w:pPr>
    </w:p>
    <w:p>
      <w:pPr>
        <w:pStyle w:val="Heading1"/>
        <w:pageBreakBefore/>
      </w:pPr>
      <w:r>
        <w:t xml:space="preserve">2. Konsep dasar</w:t>
      </w:r>
    </w:p>
    <w:p>
      <w:pPr>
        <w:pStyle w:val="Heading2"/>
      </w:pPr>
      <w:r>
        <w:t xml:space="preserve">2.1 Mikrotremor itu apa?</w:t>
      </w:r>
    </w:p>
    <w:p>
      <w:pPr>
        <w:spacing w:after="120"/>
        <w:jc w:val="both"/>
      </w:pPr>
      <w:r>
        <w:t xml:space="preserve">Mikrotremor adalah getaran tanah yang sangat kecil dan terus-menerus, disebabkan oleh lalu lintas, mesin, angin, ombak laut, dan aktivitas manusia lainnya. Getaran ini sebagian besar merambat sebagai </w:t>
      </w:r>
      <w:r>
        <w:rPr>
          <w:b/>
          <w:bCs/>
        </w:rPr>
        <w:t xml:space="preserve">gelombang permukaan</w:t>
      </w:r>
      <w:r>
        <w:t xml:space="preserve"> (terutama gelombang </w:t>
      </w:r>
      <w:r>
        <w:rPr>
          <w:b/>
          <w:bCs/>
        </w:rPr>
        <w:t xml:space="preserve">Rayleigh</w:t>
      </w:r>
      <w:r>
        <w:t xml:space="preserve">), yaitu gelombang yang “menempel” dekat permukaan tanah. Karena sumbernya gratis dan selalu ada, metode ini disebut metode </w:t>
      </w:r>
      <w:r>
        <w:rPr>
          <w:b/>
          <w:bCs/>
        </w:rPr>
        <w:t xml:space="preserve">pasif</w:t>
      </w:r>
      <w:r>
        <w:t xml:space="preserve">: kita hanya merekam, tanpa palu atau ledakan.</w:t>
      </w:r>
    </w:p>
    <w:p>
      <w:pPr>
        <w:pStyle w:val="Heading2"/>
      </w:pPr>
      <w:r>
        <w:t xml:space="preserve">2.2 Dispersi: kunci untuk “melihat” ke dalam tanah</w:t>
      </w:r>
    </w:p>
    <w:p>
      <w:pPr>
        <w:spacing w:after="120"/>
        <w:jc w:val="both"/>
      </w:pPr>
      <w:r>
        <w:t xml:space="preserve">Gelombang Rayleigh dengan frekuensi tinggi (panjang gelombang pendek) hanya “merasakan” lapisan dangkal. Gelombang dengan frekuensi rendah (panjang gelombang panjang) menembus lebih dalam. Karena tanah biasanya makin keras (makin cepat) ke arah dalam, kecepatan gelombang berubah menurut frekuensi. Perubahan kecepatan terhadap frekuensi inilah yang disebut </w:t>
      </w:r>
      <w:r>
        <w:rPr>
          <w:b/>
          <w:bCs/>
        </w:rPr>
        <w:t xml:space="preserve">dispersi</w:t>
      </w:r>
      <w:r>
        <w:t xml:space="preserve">, dan grafiknya disebut </w:t>
      </w:r>
      <w:r>
        <w:rPr>
          <w:b/>
          <w:bCs/>
        </w:rPr>
        <w:t xml:space="preserve">kurva dispersi</w:t>
      </w:r>
      <w:r>
        <w:t xml:space="preserve">.</w:t>
      </w:r>
    </w:p>
    <w:p>
      <w:pPr>
        <w:spacing w:after="20" w:before="80"/>
        <w:jc w:val="center"/>
      </w:pPr>
      <w:r>
        <w:rPr>
          <w:rFonts w:ascii="Cambria Math" w:cs="Cambria Math" w:eastAsia="Cambria Math" w:hAnsi="Cambria Math"/>
          <w:sz w:val="24"/>
          <w:szCs w:val="24"/>
        </w:rPr>
        <w:t xml:space="preserve">λ = c / f</w:t>
      </w:r>
    </w:p>
    <w:p>
      <w:pPr>
        <w:spacing w:after="120"/>
        <w:jc w:val="center"/>
      </w:pPr>
      <w:r>
        <w:rPr>
          <w:color w:val="555555"/>
          <w:sz w:val="18"/>
          <w:szCs w:val="18"/>
        </w:rPr>
        <w:t xml:space="preserve">λ = panjang gelombang (m), c = kecepatan fase (m/s), f = frekuensi (Hz)</w:t>
      </w:r>
    </w:p>
    <w:p>
      <w:pPr>
        <w:spacing w:after="120"/>
        <w:jc w:val="both"/>
      </w:pPr>
      <w:r>
        <w:t xml:space="preserve">Aturan praktis (dipakai di Notebook 02 dan 03, mengikuti Hayashi dkk., 2022): kedalaman yang “dirasakan” sebuah titik dispersi kira-kira </w:t>
      </w:r>
      <w:r>
        <w:rPr>
          <w:b/>
          <w:bCs/>
        </w:rPr>
        <w:t xml:space="preserve">λ/3</w:t>
      </w:r>
      <w:r>
        <w:t xml:space="preserve"> (panduan kedalaman), rentang kedalaman yang masuk akal adalah </w:t>
      </w:r>
      <w:r>
        <w:rPr>
          <w:b/>
          <w:bCs/>
        </w:rPr>
        <w:t xml:space="preserve">D_min ≈ λ_min/3</w:t>
      </w:r>
      <w:r>
        <w:t xml:space="preserve"> sampai </w:t>
      </w:r>
      <w:r>
        <w:rPr>
          <w:b/>
          <w:bCs/>
        </w:rPr>
        <w:t xml:space="preserve">D_max ≈ λ_max/2</w:t>
      </w:r>
      <w:r>
        <w:t xml:space="preserve">. Ini panduan kasar, bukan bukti resolusi.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color="auto" w:val="clear"/>
            <w:tcMar>
              <w:top w:type="dxa" w:w="120"/>
              <w:left w:type="dxa" w:w="180"/>
              <w:bottom w:type="dxa" w:w="120"/>
              <w:right w:type="dxa" w:w="180"/>
            </w:tcMar>
          </w:tcPr>
          <w:p>
            <w:pPr>
              <w:spacing w:after="60"/>
            </w:pPr>
            <w:r>
              <w:rPr>
                <w:b/>
                <w:bCs/>
                <w:color w:val="16A34A"/>
              </w:rPr>
              <w:t xml:space="preserve">Analogi sederhana</w:t>
            </w:r>
          </w:p>
          <w:p>
            <w:pPr>
              <w:spacing w:after="60"/>
            </w:pPr>
            <w:r>
              <w:t xml:space="preserve">Bayangkan menyelupkan tongkat-tongkat dengan panjang berbeda ke dalam kolam yang airnya makin dingin ke bawah. Tongkat pendek hanya merasakan air hangat di permukaan; tongkat panjang merasakan rata-rata sampai ke air dingin. Dengan mengukur “suhu rata-rata” untuk tiap panjang tongkat, kita bisa menebak profil suhu terhadap kedalaman. Frekuensi = panjang tongkat, kecepatan fase = suhu rata-rata, profil Vs = profil suhu.</w:t>
            </w:r>
          </w:p>
        </w:tc>
      </w:tr>
    </w:tbl>
    <w:p>
      <w:pPr>
        <w:spacing w:after="60"/>
      </w:pPr>
    </w:p>
    <w:p>
      <w:pPr>
        <w:pStyle w:val="Heading2"/>
      </w:pPr>
      <w:r>
        <w:t xml:space="preserve">2.3 Dua cara mengukur: array (MAM) vs satu stasiun (HVSR)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Aspek</w:t>
            </w:r>
          </w:p>
        </w:tc>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MAM – SPAC (Notebook 01–03)</w:t>
            </w:r>
          </w:p>
        </w:tc>
        <w:tc>
          <w:tcPr>
            <w:tcW w:type="dxa" w:w="361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HVSR single station (Notebook 06)</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Alat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3–4 seismometer direkam bersamaan dalam suatu pola (segitiga, lingkaran)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seismometer 3 komponen (Z, N, E)</w:t>
            </w:r>
          </w:p>
        </w:tc>
      </w:tr>
      <w:tr>
        <w:trPr>
          <w:cantSplit/>
        </w:trPr>
        <w:tc>
          <w:tcPr>
            <w:tcW w:type="dxa" w:w="180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Yang diukur</w:t>
            </w:r>
          </w:p>
        </w:tc>
        <w:tc>
          <w:tcPr>
            <w:tcW w:type="dxa" w:w="361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Kecepatan fase gelombang Rayleigh c(f) → </w:t>
            </w:r>
            <w:r>
              <w:rPr>
                <w:b/>
                <w:bCs/>
                <w:sz w:val="19"/>
                <w:szCs w:val="19"/>
              </w:rPr>
              <w:t xml:space="preserve">kurva dispersi</w:t>
            </w:r>
          </w:p>
        </w:tc>
        <w:tc>
          <w:tcPr>
            <w:tcW w:type="dxa" w:w="3611"/>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Rasio spektrum horizontal/vertikal H/V(f) → </w:t>
            </w:r>
            <w:r>
              <w:rPr>
                <w:b/>
                <w:bCs/>
                <w:sz w:val="19"/>
                <w:szCs w:val="19"/>
              </w:rPr>
              <w:t xml:space="preserve">kurva HVSR</w:t>
            </w:r>
            <w:r>
              <w:rPr>
                <w:sz w:val="19"/>
                <w:szCs w:val="19"/>
              </w:rPr>
              <w:t xml:space="preserve"> dan frekuensi dominan f₀</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Informasi utama</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Kecepatan absolut (m/s) lapisan dangkal–menengah</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Kontras impedansi &amp; ketebalan sedimen (lewat f₀ ≈ Vs/4H)</w:t>
            </w:r>
          </w:p>
        </w:tc>
      </w:tr>
      <w:tr>
        <w:trPr>
          <w:cantSplit/>
        </w:trPr>
        <w:tc>
          <w:tcPr>
            <w:tcW w:type="dxa" w:w="180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Kelemahan</w:t>
            </w:r>
          </w:p>
        </w:tc>
        <w:tc>
          <w:tcPr>
            <w:tcW w:type="dxa" w:w="361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Kedalaman terbatas oleh ukuran array; perlu geometri &amp; waktu sinkron</w:t>
            </w:r>
          </w:p>
        </w:tc>
        <w:tc>
          <w:tcPr>
            <w:tcW w:type="dxa" w:w="3611"/>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Sangat tidak unik: Vs dan H bisa saling menggantikan</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Algoritma inversi di repo</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Differential Evolution (SciPy) + forward Rayleigh (disba)</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Particle Swarm Optimization + fungsi transfer body-wave S/P (Herak)</w:t>
            </w:r>
          </w:p>
        </w:tc>
      </w:tr>
    </w:tbl>
    <w:p>
      <w:pPr>
        <w:spacing w:after="100"/>
      </w:pPr>
    </w:p>
    <w:p>
      <w:pPr>
        <w:pStyle w:val="Heading2"/>
      </w:pPr>
      <w:r>
        <w:t xml:space="preserve">2.4 Apa itu inversi?</w:t>
      </w:r>
    </w:p>
    <w:p>
      <w:pPr>
        <w:spacing w:after="120"/>
        <w:jc w:val="both"/>
      </w:pPr>
      <w:r>
        <w:rPr>
          <w:b/>
          <w:bCs/>
        </w:rPr>
        <w:t xml:space="preserve">Forward modeling</w:t>
      </w:r>
      <w:r>
        <w:t xml:space="preserve"> (pemodelan ke depan): jika kita tahu model tanah (ketebalan dan Vs tiap lapisan), kita bisa menghitung kurva teoretis (kurva dispersi atau kurva HVSR). Ini mudah dan jawabannya tunggal.</w:t>
      </w:r>
    </w:p>
    <w:p>
      <w:pPr>
        <w:spacing w:after="120"/>
        <w:jc w:val="both"/>
      </w:pPr>
      <w:r>
        <w:rPr>
          <w:b/>
          <w:bCs/>
        </w:rPr>
        <w:t xml:space="preserve">Inversi</w:t>
      </w:r>
      <w:r>
        <w:t xml:space="preserve"> adalah kebalikannya: kita punya kurva hasil pengukuran, lalu mencari model tanah yang menghasilkan kurva paling mirip. Caranya: coba banyak model, hitung kurva teoretis tiap model, ukur selisihnya dengan data (</w:t>
      </w:r>
      <w:r>
        <w:rPr>
          <w:b/>
          <w:bCs/>
        </w:rPr>
        <w:t xml:space="preserve">misfit</w:t>
      </w:r>
      <w:r>
        <w:t xml:space="preserve">), lalu cari model dengan misfit terkecil. Algoritma optimasi (Differential Evolution, PSO) adalah “strategi mencoba” yang cerdas supaya tidak perlu mencoba semua kemungkinan.</w:t>
      </w:r>
    </w:p>
    <w:p>
      <w:pPr>
        <w:pStyle w:val="ListParagraph"/>
        <w:numPr>
          <w:ilvl w:val="0"/>
          <w:numId w:val="3"/>
        </w:numPr>
        <w:spacing w:after="60"/>
      </w:pPr>
      <w:r>
        <w:rPr>
          <w:b/>
          <w:bCs/>
        </w:rPr>
        <w:t xml:space="preserve">Parameter</w:t>
      </w:r>
      <w:r>
        <w:t xml:space="preserve"> yang dicari: ketebalan lapisan hingga h₁…h_L dan Vs tiap lapisan Vs₁…Vs_(L+1) (lapisan terakhir = </w:t>
      </w:r>
      <w:r>
        <w:rPr>
          <w:b/>
          <w:bCs/>
        </w:rPr>
        <w:t xml:space="preserve">halfspace</w:t>
      </w:r>
      <w:r>
        <w:t xml:space="preserve">, lapisan tak berhingga di bawah).</w:t>
      </w:r>
    </w:p>
    <w:p>
      <w:pPr>
        <w:pStyle w:val="ListParagraph"/>
        <w:numPr>
          <w:ilvl w:val="0"/>
          <w:numId w:val="3"/>
        </w:numPr>
        <w:spacing w:after="60"/>
      </w:pPr>
      <w:r>
        <w:rPr>
          <w:b/>
          <w:bCs/>
        </w:rPr>
        <w:t xml:space="preserve">Bounds</w:t>
      </w:r>
      <w:r>
        <w:t xml:space="preserve"> (batas pencarian): rentang minimum–maksimum tiap parameter. Ini </w:t>
      </w:r>
      <w:r>
        <w:rPr>
          <w:b/>
          <w:bCs/>
        </w:rPr>
        <w:t xml:space="preserve">asumsi Anda</w:t>
      </w:r>
      <w:r>
        <w:t xml:space="preserve">, bukan hasil ukur — bounds yang buruk menghasilkan model yang buruk.</w:t>
      </w:r>
    </w:p>
    <w:p>
      <w:pPr>
        <w:pStyle w:val="ListParagraph"/>
        <w:numPr>
          <w:ilvl w:val="0"/>
          <w:numId w:val="3"/>
        </w:numPr>
        <w:spacing w:after="60"/>
      </w:pPr>
      <w:r>
        <w:rPr>
          <w:b/>
          <w:bCs/>
        </w:rPr>
        <w:t xml:space="preserve">Non-unik</w:t>
      </w:r>
      <w:r>
        <w:t xml:space="preserve">: banyak model berbeda bisa memberi kurva yang hampir sama. Itu sebabnya notebook menjalankan beberapa seed dan menyimpan </w:t>
      </w:r>
      <w:r>
        <w:rPr>
          <w:b/>
          <w:bCs/>
        </w:rPr>
        <w:t xml:space="preserve">ensemble</w:t>
      </w:r>
      <w:r>
        <w:t xml:space="preserve"> model ber-misfit rendah.</w:t>
      </w:r>
    </w:p>
    <w:p>
      <w:pPr>
        <w:pStyle w:val="Heading2"/>
      </w:pPr>
      <w:r>
        <w:t xml:space="preserve">2.5 Vs30</w:t>
      </w:r>
    </w:p>
    <w:p>
      <w:pPr>
        <w:spacing w:after="120"/>
        <w:jc w:val="both"/>
      </w:pPr>
      <w:r>
        <w:t xml:space="preserve">Vs30 adalah kecepatan gelombang geser rata-rata waktu pada 30 m teratas, dipakai untuk klasifikasi situs (mis. SNI 1726 / NEHRP). Rumus yang dipakai di kode (</w:t>
      </w:r>
      <w:r>
        <w:rPr>
          <w:rFonts w:ascii="Consolas" w:cs="Consolas" w:eastAsia="Consolas" w:hAnsi="Consolas"/>
          <w:color w:val="9A3412"/>
          <w:sz w:val="19"/>
          <w:szCs w:val="19"/>
        </w:rPr>
        <w:t xml:space="preserve">vs30_from_layers</w:t>
      </w:r>
      <w:r>
        <w:t xml:space="preserve">):</w:t>
      </w:r>
    </w:p>
    <w:p>
      <w:pPr>
        <w:spacing w:after="20" w:before="80"/>
        <w:jc w:val="center"/>
      </w:pPr>
      <w:r>
        <w:rPr>
          <w:rFonts w:ascii="Cambria Math" w:cs="Cambria Math" w:eastAsia="Cambria Math" w:hAnsi="Cambria Math"/>
          <w:sz w:val="24"/>
          <w:szCs w:val="24"/>
        </w:rPr>
        <w:t xml:space="preserve">Vs30 = 30 / Σ (hᵢ / Vsᵢ)</w:t>
      </w:r>
    </w:p>
    <w:p>
      <w:pPr>
        <w:spacing w:after="120"/>
        <w:jc w:val="center"/>
      </w:pPr>
      <w:r>
        <w:rPr>
          <w:color w:val="555555"/>
          <w:sz w:val="18"/>
          <w:szCs w:val="18"/>
        </w:rPr>
        <w:t xml:space="preserve">jumlah dilakukan sampai kedalaman 30 m; lapisan yang melewati 30 m dipotong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4"/>
              <w:left w:val="single" w:color="DC2626" w:sz="24"/>
              <w:bottom w:val="single" w:color="DC2626" w:sz="4"/>
              <w:right w:val="single" w:color="DC2626" w:sz="4"/>
            </w:tcBorders>
            <w:shd w:fill="FEF2F2" w:color="auto" w:val="clear"/>
            <w:tcMar>
              <w:top w:type="dxa" w:w="120"/>
              <w:left w:type="dxa" w:w="180"/>
              <w:bottom w:type="dxa" w:w="120"/>
              <w:right w:type="dxa" w:w="180"/>
            </w:tcMar>
          </w:tcPr>
          <w:p>
            <w:pPr>
              <w:spacing w:after="60"/>
            </w:pPr>
            <w:r>
              <w:rPr>
                <w:b/>
                <w:bCs/>
                <w:color w:val="DC2626"/>
              </w:rPr>
              <w:t xml:space="preserve">Penting</w:t>
            </w:r>
          </w:p>
          <w:p>
            <w:pPr>
              <w:spacing w:after="60"/>
            </w:pPr>
            <w:r>
              <w:t xml:space="preserve">Kode bisa </w:t>
            </w:r>
            <w:r>
              <w:rPr>
                <w:b/>
                <w:bCs/>
              </w:rPr>
              <w:t xml:space="preserve">selalu</w:t>
            </w:r>
            <w:r>
              <w:t xml:space="preserve"> menghitung Vs30 secara matematis dari model apa pun. Tetapi angka itu hanya bermakna jika data benar-benar sensitif sampai 30 m. Karena itu Notebook 03 sengaja tidak melaporkan Vs30 (</w:t>
            </w:r>
            <w:r>
              <w:rPr>
                <w:rFonts w:ascii="Consolas" w:cs="Consolas" w:eastAsia="Consolas" w:hAnsi="Consolas"/>
                <w:color w:val="9A3412"/>
                <w:sz w:val="19"/>
                <w:szCs w:val="19"/>
              </w:rPr>
              <w:t xml:space="preserve">vs30_reported: False</w:t>
            </w:r>
            <w:r>
              <w:t xml:space="preserve">) dan Notebook 06 menyebutnya “Vs30 matematis”.</w:t>
            </w:r>
          </w:p>
        </w:tc>
      </w:tr>
    </w:tbl>
    <w:p>
      <w:pPr>
        <w:spacing w:after="60"/>
      </w:pPr>
    </w:p>
    <w:p>
      <w:pPr>
        <w:pStyle w:val="Heading1"/>
        <w:pageBreakBefore/>
      </w:pPr>
      <w:r>
        <w:t xml:space="preserve">3. Notebook 01 — Persiapan data, geometri, QC, dan HVSR awal</w:t>
      </w:r>
    </w:p>
    <w:p>
      <w:pPr>
        <w:pStyle w:val="Heading2"/>
      </w:pPr>
      <w:r>
        <w:t xml:space="preserve">3.1 Tujuan</w:t>
      </w:r>
    </w:p>
    <w:p>
      <w:pPr>
        <w:spacing w:after="120"/>
        <w:jc w:val="both"/>
      </w:pPr>
      <w:r>
        <w:t xml:space="preserve">Notebook 01 memeriksa bahwa data rekaman lengkap dan layak, menghitung jarak antar sensor, dan membuat kurva HVSR awal dari satu sensor. Belum ada kurva dispersi atau profil Vs di tahap ini. Semua keluaran disimpan di </w:t>
      </w:r>
      <w:r>
        <w:rPr>
          <w:rFonts w:ascii="Consolas" w:cs="Consolas" w:eastAsia="Consolas" w:hAnsi="Consolas"/>
          <w:color w:val="9A3412"/>
          <w:sz w:val="19"/>
          <w:szCs w:val="19"/>
        </w:rPr>
        <w:t xml:space="preserve">outputs/&lt;SITE_ID&gt;/01/</w:t>
      </w:r>
      <w:r>
        <w:t xml:space="preserve">, dan salinan input disimpan sebagai </w:t>
      </w:r>
      <w:r>
        <w:rPr>
          <w:rFonts w:ascii="Consolas" w:cs="Consolas" w:eastAsia="Consolas" w:hAnsi="Consolas"/>
          <w:color w:val="9A3412"/>
          <w:sz w:val="19"/>
          <w:szCs w:val="19"/>
        </w:rPr>
        <w:t xml:space="preserve">site_inputs.json</w:t>
      </w:r>
      <w:r>
        <w:t xml:space="preserve"> supaya Notebook 02 memakai nilai yang sama.</w:t>
      </w:r>
    </w:p>
    <w:p>
      <w:pPr>
        <w:pStyle w:val="Heading2"/>
      </w:pPr>
      <w:r>
        <w:t xml:space="preserve">3.2 Dasar teori</w:t>
      </w:r>
    </w:p>
    <w:p>
      <w:pPr>
        <w:pStyle w:val="Heading3"/>
      </w:pPr>
      <w:r>
        <w:t xml:space="preserve">a. Geometri array dan pasangan sensor</w:t>
      </w:r>
    </w:p>
    <w:p>
      <w:pPr>
        <w:spacing w:after="120"/>
        <w:jc w:val="both"/>
      </w:pPr>
      <w:r>
        <w:t xml:space="preserve">SPAC bekerja dengan </w:t>
      </w:r>
      <w:r>
        <w:rPr>
          <w:b/>
          <w:bCs/>
        </w:rPr>
        <w:t xml:space="preserve">pasangan</w:t>
      </w:r>
      <w:r>
        <w:t xml:space="preserve"> sensor. Dengan 4 sensor ada 4×3/2 = </w:t>
      </w:r>
      <w:r>
        <w:rPr>
          <w:b/>
          <w:bCs/>
        </w:rPr>
        <w:t xml:space="preserve">6 pasangan</w:t>
      </w:r>
      <w:r>
        <w:t xml:space="preserve">. Yang penting untuk SPAC adalah </w:t>
      </w:r>
      <w:r>
        <w:rPr>
          <w:b/>
          <w:bCs/>
        </w:rPr>
        <w:t xml:space="preserve">jarak</w:t>
      </w:r>
      <w:r>
        <w:t xml:space="preserve"> tiap pasangan (r) dan sebaran arah (azimut). Notebook menyediakan dua skenario koordinat:</w:t>
      </w:r>
    </w:p>
    <w:p>
      <w:pPr>
        <w:pStyle w:val="ListParagraph"/>
        <w:numPr>
          <w:ilvl w:val="0"/>
          <w:numId w:val="3"/>
        </w:numPr>
        <w:spacing w:after="60"/>
      </w:pPr>
      <w:r>
        <w:rPr>
          <w:rFonts w:ascii="Consolas" w:cs="Consolas" w:eastAsia="Consolas" w:hAnsi="Consolas"/>
          <w:color w:val="9A3412"/>
          <w:sz w:val="19"/>
          <w:szCs w:val="19"/>
        </w:rPr>
        <w:t xml:space="preserve">supplied</w:t>
      </w:r>
      <w:r>
        <w:t xml:space="preserve"> — keempat koordinat dipakai persis seperti dimasukkan.</w:t>
      </w:r>
    </w:p>
    <w:p>
      <w:pPr>
        <w:pStyle w:val="ListParagraph"/>
        <w:numPr>
          <w:ilvl w:val="0"/>
          <w:numId w:val="3"/>
        </w:numPr>
        <w:spacing w:after="60"/>
      </w:pPr>
      <w:r>
        <w:rPr>
          <w:rFonts w:ascii="Consolas" w:cs="Consolas" w:eastAsia="Consolas" w:hAnsi="Consolas"/>
          <w:color w:val="9A3412"/>
          <w:sz w:val="19"/>
          <w:szCs w:val="19"/>
        </w:rPr>
        <w:t xml:space="preserve">triangle_hypothesis</w:t>
      </w:r>
      <w:r>
        <w:t xml:space="preserve"> — Solo2, Solo3, Solo4 menjadi titik sudut segitiga, dan </w:t>
      </w:r>
      <w:r>
        <w:rPr>
          <w:b/>
          <w:bCs/>
        </w:rPr>
        <w:t xml:space="preserve">Solo1 digeser (di memori saja) ke titik berat (centroid) segitiga</w:t>
      </w:r>
      <w:r>
        <w:t xml:space="preserve">. Ini membuat 3 pasangan pusat–tepi dan 3 pasangan tepi–tepi, pola ideal untuk SPAC. Tetapi ini </w:t>
      </w:r>
      <w:r>
        <w:rPr>
          <w:b/>
          <w:bCs/>
        </w:rPr>
        <w:t xml:space="preserve">hipotesis komputasi, bukan posisi lapangan</w:t>
      </w:r>
      <w:r>
        <w:t xml:space="preserve">.</w:t>
      </w:r>
    </w:p>
    <w:p>
      <w:pPr>
        <w:keepNext/>
        <w:spacing w:before="120"/>
        <w:jc w:val="center"/>
      </w:pPr>
      <w:r>
        <w:drawing>
          <wp:inline distT="0" distB="0" distL="0" distR="0">
            <wp:extent cx="5667375" cy="2638425"/>
            <wp:effectExtent t="0" r="0" b="0" l="0"/>
            <wp:docPr id="1" name="02_geometry.png" descr="Koordinat asli Solo1–Solo4 (kiri) dan skenario segitiga (kanan). Angka abu-abu = jarak pasangan (m). Solo1 bergeser ≈ 1,7 m pada skenario segitig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38425"/>
                    </a:xfrm>
                    <a:prstGeom prst="rect">
                      <a:avLst/>
                    </a:prstGeom>
                  </pic:spPr>
                </pic:pic>
              </a:graphicData>
            </a:graphic>
          </wp:inline>
        </w:drawing>
      </w:r>
    </w:p>
    <w:p>
      <w:pPr>
        <w:spacing w:after="200"/>
        <w:jc w:val="center"/>
      </w:pPr>
      <w:r>
        <w:rPr>
          <w:b/>
          <w:bCs/>
          <w:sz w:val="18"/>
          <w:szCs w:val="18"/>
        </w:rPr>
        <w:t xml:space="preserve">Gambar 2. </w:t>
      </w:r>
      <w:r>
        <w:rPr>
          <w:i/>
          <w:iCs/>
          <w:sz w:val="18"/>
          <w:szCs w:val="18"/>
        </w:rPr>
        <w:t xml:space="preserve">Koordinat asli Solo1–Solo4 (kiri) dan skenario segitiga (kanan). Angka abu-abu = jarak pasangan (m). Solo1 bergeser ≈ 1,7 m pada skenario segitiga.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2256"/>
        <w:gridCol w:w="2820"/>
        <w:gridCol w:w="1976"/>
      </w:tblGrid>
      <w:tr>
        <w:trPr>
          <w:tblHeader/>
        </w:trPr>
        <w:tc>
          <w:tcPr>
            <w:tcW w:type="dxa" w:w="197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Pasangan</w:t>
            </w:r>
          </w:p>
        </w:tc>
        <w:tc>
          <w:tcPr>
            <w:tcW w:type="dxa" w:w="225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Jarak – supplied (m)</w:t>
            </w:r>
          </w:p>
        </w:tc>
        <w:tc>
          <w:tcPr>
            <w:tcW w:type="dxa" w:w="28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Jarak – triangle_hypothesis (m)</w:t>
            </w:r>
          </w:p>
        </w:tc>
        <w:tc>
          <w:tcPr>
            <w:tcW w:type="dxa" w:w="19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Kelompok (segitiga)</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Solo1–Solo2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4,24</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2,60</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pusat–tepi</w:t>
            </w:r>
          </w:p>
        </w:tc>
      </w:tr>
      <w:tr>
        <w:trPr>
          <w:cantSplit/>
        </w:trPr>
        <w:tc>
          <w:tcPr>
            <w:tcW w:type="dxa" w:w="197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Solo1–Solo3</w:t>
            </w:r>
          </w:p>
        </w:tc>
        <w:tc>
          <w:tcPr>
            <w:tcW w:type="dxa" w:w="225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2,24</w:t>
            </w:r>
          </w:p>
        </w:tc>
        <w:tc>
          <w:tcPr>
            <w:tcW w:type="dxa" w:w="28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2,11</w:t>
            </w:r>
          </w:p>
        </w:tc>
        <w:tc>
          <w:tcPr>
            <w:tcW w:type="dxa" w:w="19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pusat–tepi</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Solo1–Solo4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1,41</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2,33</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pusat–tepi</w:t>
            </w:r>
          </w:p>
        </w:tc>
      </w:tr>
      <w:tr>
        <w:trPr>
          <w:cantSplit/>
        </w:trPr>
        <w:tc>
          <w:tcPr>
            <w:tcW w:type="dxa" w:w="197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Solo2–Solo3</w:t>
            </w:r>
          </w:p>
        </w:tc>
        <w:tc>
          <w:tcPr>
            <w:tcW w:type="dxa" w:w="225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4,12</w:t>
            </w:r>
          </w:p>
        </w:tc>
        <w:tc>
          <w:tcPr>
            <w:tcW w:type="dxa" w:w="28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4,12</w:t>
            </w:r>
          </w:p>
        </w:tc>
        <w:tc>
          <w:tcPr>
            <w:tcW w:type="dxa" w:w="19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tepi–tepi</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Solo2–Solo4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4,47</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4,47</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tepi–tepi</w:t>
            </w:r>
          </w:p>
        </w:tc>
      </w:tr>
      <w:tr>
        <w:trPr>
          <w:cantSplit/>
        </w:trPr>
        <w:tc>
          <w:tcPr>
            <w:tcW w:type="dxa" w:w="197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Solo3–Solo4</w:t>
            </w:r>
          </w:p>
        </w:tc>
        <w:tc>
          <w:tcPr>
            <w:tcW w:type="dxa" w:w="225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3,61</w:t>
            </w:r>
          </w:p>
        </w:tc>
        <w:tc>
          <w:tcPr>
            <w:tcW w:type="dxa" w:w="28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3,61</w:t>
            </w:r>
          </w:p>
        </w:tc>
        <w:tc>
          <w:tcPr>
            <w:tcW w:type="dxa" w:w="19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tepi–tepi</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4"/>
              <w:left w:val="single" w:color="DC2626" w:sz="24"/>
              <w:bottom w:val="single" w:color="DC2626" w:sz="4"/>
              <w:right w:val="single" w:color="DC2626" w:sz="4"/>
            </w:tcBorders>
            <w:shd w:fill="FEF2F2" w:color="auto" w:val="clear"/>
            <w:tcMar>
              <w:top w:type="dxa" w:w="120"/>
              <w:left w:type="dxa" w:w="180"/>
              <w:bottom w:type="dxa" w:w="120"/>
              <w:right w:type="dxa" w:w="180"/>
            </w:tcMar>
          </w:tcPr>
          <w:p>
            <w:pPr>
              <w:spacing w:after="60"/>
            </w:pPr>
            <w:r>
              <w:rPr>
                <w:b/>
                <w:bCs/>
                <w:color w:val="DC2626"/>
              </w:rPr>
              <w:t xml:space="preserve">Temuan penting: array Solo sangat kecil</w:t>
            </w:r>
          </w:p>
          <w:p>
            <w:pPr>
              <w:spacing w:after="60"/>
            </w:pPr>
            <w:r>
              <w:t xml:space="preserve">Jarak terjauh antar sensor (r_max) hanya </w:t>
            </w:r>
            <w:r>
              <w:rPr>
                <w:b/>
                <w:bCs/>
              </w:rPr>
              <w:t xml:space="preserve">≈ 4,5 m</w:t>
            </w:r>
            <w:r>
              <w:t xml:space="preserve">. Seperti dibahas di Bab 4, ukuran array menentukan panjang gelombang maksimum yang bisa diukur dengan andal, sehingga kedalaman yang dapat diselidiki kira-kira hanya </w:t>
            </w:r>
            <w:r>
              <w:rPr>
                <w:b/>
                <w:bCs/>
              </w:rPr>
              <w:t xml:space="preserve">5–10 m</w:t>
            </w:r>
            <w:r>
              <w:t xml:space="preserve">, jauh dari 30 m. Ini keterbatasan desain lapangan, bukan kesalahan kode.</w:t>
            </w:r>
          </w:p>
        </w:tc>
      </w:tr>
    </w:tbl>
    <w:p>
      <w:pPr>
        <w:spacing w:after="60"/>
      </w:pPr>
    </w:p>
    <w:p>
      <w:pPr>
        <w:pStyle w:val="Heading3"/>
      </w:pPr>
      <w:r>
        <w:t xml:space="preserve">b. QC rekaman (inventaris dan waveform)</w:t>
      </w:r>
    </w:p>
    <w:p>
      <w:pPr>
        <w:spacing w:after="120"/>
        <w:jc w:val="both"/>
      </w:pPr>
      <w:r>
        <w:t xml:space="preserve">Sebelum dihitung, data harus dicek: apakah ada 12 file (4 sensor × Z, N, E), apakah sampling rate sama, apakah waktu mulai berada pada grid sampel yang sama (supaya bisa dipotong serentak), dan apakah ada nilai aneh (NaN, nol berderet, clipping). Indikator QC waveform: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Indikator</w:t>
            </w:r>
          </w:p>
        </w:tc>
        <w:tc>
          <w:tcPr>
            <w:tcW w:type="dxa" w:w="644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Arti sederhana</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finite_fraction</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Proporsi sampel bernilai valid (bukan NaN/Inf). Idealnya 1,0.</w:t>
            </w:r>
          </w:p>
        </w:tc>
      </w:tr>
      <w:tr>
        <w:trPr>
          <w:cantSplit/>
        </w:trPr>
        <w:tc>
          <w:tcPr>
            <w:tcW w:type="dxa" w:w="257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zero_fraction</w:t>
            </w:r>
          </w:p>
        </w:tc>
        <w:tc>
          <w:tcPr>
            <w:tcW w:type="dxa" w:w="644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Proporsi sampel bernilai nol. Tinggi → mungkin sensor mati/data kosong.</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repeated_extrema_fraction</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Proporsi sampel yang sama dengan nilai min/maks. Tinggi → indikasi </w:t>
            </w:r>
            <w:r>
              <w:rPr>
                <w:b/>
                <w:bCs/>
                <w:sz w:val="19"/>
                <w:szCs w:val="19"/>
              </w:rPr>
              <w:t xml:space="preserve">clipping</w:t>
            </w:r>
            <w:r>
              <w:rPr>
                <w:sz w:val="19"/>
                <w:szCs w:val="19"/>
              </w:rPr>
              <w:t xml:space="preserve"> (sinyal terpotong).</w:t>
            </w:r>
          </w:p>
        </w:tc>
      </w:tr>
      <w:tr>
        <w:trPr>
          <w:cantSplit/>
        </w:trPr>
        <w:tc>
          <w:tcPr>
            <w:tcW w:type="dxa" w:w="257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flat_step_fraction</w:t>
            </w:r>
          </w:p>
        </w:tc>
        <w:tc>
          <w:tcPr>
            <w:tcW w:type="dxa" w:w="644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Proporsi sampel yang sama dengan sampel sebelumnya (sinyal datar).</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peak_to_p999</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Rasio puncak terhadap persentil 99,9%. Sangat besar → ada lonjakan/transien sesaat.</w:t>
            </w:r>
          </w:p>
        </w:tc>
      </w:tr>
    </w:tbl>
    <w:p>
      <w:pPr>
        <w:spacing w:after="100"/>
      </w:pPr>
    </w:p>
    <w:p>
      <w:pPr>
        <w:spacing w:after="120"/>
        <w:jc w:val="both"/>
      </w:pPr>
      <w:r>
        <w:t xml:space="preserve">Catatan: kesamaan waktu di header </w:t>
      </w:r>
      <w:r>
        <w:rPr>
          <w:b/>
          <w:bCs/>
        </w:rPr>
        <w:t xml:space="preserve">tidak membuktikan</w:t>
      </w:r>
      <w:r>
        <w:t xml:space="preserve"> jam fisik sensor sinkron (clock drift). Karena itu metadata mencatat </w:t>
      </w:r>
      <w:r>
        <w:rPr>
          <w:rFonts w:ascii="Consolas" w:cs="Consolas" w:eastAsia="Consolas" w:hAnsi="Consolas"/>
          <w:color w:val="9A3412"/>
          <w:sz w:val="19"/>
          <w:szCs w:val="19"/>
        </w:rPr>
        <w:t xml:space="preserve">physical_clock_drift_checked: False</w:t>
      </w:r>
      <w:r>
        <w:t xml:space="preserve">.</w:t>
      </w:r>
    </w:p>
    <w:p>
      <w:pPr>
        <w:pStyle w:val="Heading3"/>
      </w:pPr>
      <w:r>
        <w:t xml:space="preserve">c. HVSR (Horizontal-to-Vertical Spectral Ratio)</w:t>
      </w:r>
    </w:p>
    <w:p>
      <w:pPr>
        <w:spacing w:after="120"/>
        <w:jc w:val="both"/>
      </w:pPr>
      <w:r>
        <w:t xml:space="preserve">HVSR membandingkan spektrum amplitudo komponen horizontal dengan komponen vertikal pada </w:t>
      </w:r>
      <w:r>
        <w:rPr>
          <w:b/>
          <w:bCs/>
        </w:rPr>
        <w:t xml:space="preserve">satu</w:t>
      </w:r>
      <w:r>
        <w:t xml:space="preserve"> sensor. Di atas lapisan sedimen lunak yang menumpang batuan keras, gelombang geser “terperangkap” dan beresonansi, sehingga kurva H/V memiliki puncak pada frekuensi resonansi f₀:</w:t>
      </w:r>
    </w:p>
    <w:p>
      <w:pPr>
        <w:spacing w:after="20" w:before="80"/>
        <w:jc w:val="center"/>
      </w:pPr>
      <w:r>
        <w:rPr>
          <w:rFonts w:ascii="Cambria Math" w:cs="Cambria Math" w:eastAsia="Cambria Math" w:hAnsi="Cambria Math"/>
          <w:sz w:val="24"/>
          <w:szCs w:val="24"/>
        </w:rPr>
        <w:t xml:space="preserve">H/V(f) = √( H_N(f) · H_E(f) ) / V(f)</w:t>
      </w:r>
    </w:p>
    <w:p>
      <w:pPr>
        <w:spacing w:after="120"/>
        <w:jc w:val="center"/>
      </w:pPr>
      <w:r>
        <w:rPr>
          <w:color w:val="555555"/>
          <w:sz w:val="18"/>
          <w:szCs w:val="18"/>
        </w:rPr>
        <w:t xml:space="preserve">rata-rata geometrik dua komponen horizontal (method_to_combine_horizontals = geometric_mean)</w:t>
      </w:r>
    </w:p>
    <w:p>
      <w:pPr>
        <w:spacing w:after="20" w:before="80"/>
        <w:jc w:val="center"/>
      </w:pPr>
      <w:r>
        <w:rPr>
          <w:rFonts w:ascii="Cambria Math" w:cs="Cambria Math" w:eastAsia="Cambria Math" w:hAnsi="Cambria Math"/>
          <w:sz w:val="24"/>
          <w:szCs w:val="24"/>
        </w:rPr>
        <w:t xml:space="preserve">f₀ ≈ Vs_sedimen / (4 · H)</w:t>
      </w:r>
    </w:p>
    <w:p>
      <w:pPr>
        <w:spacing w:after="120"/>
        <w:jc w:val="center"/>
      </w:pPr>
      <w:r>
        <w:rPr>
          <w:color w:val="555555"/>
          <w:sz w:val="18"/>
          <w:szCs w:val="18"/>
        </w:rPr>
        <w:t xml:space="preserve">H = tebal lapisan sedimen di atas kontras kuat</w:t>
      </w:r>
    </w:p>
    <w:p>
      <w:pPr>
        <w:spacing w:after="120"/>
        <w:jc w:val="both"/>
      </w:pPr>
      <w:r>
        <w:t xml:space="preserve">Langkah pengolahan HVSR yang dijalankan oleh pipeline </w:t>
      </w:r>
      <w:r>
        <w:rPr>
          <w:rFonts w:ascii="Consolas" w:cs="Consolas" w:eastAsia="Consolas" w:hAnsi="Consolas"/>
          <w:color w:val="9A3412"/>
          <w:sz w:val="19"/>
          <w:szCs w:val="19"/>
        </w:rPr>
        <w:t xml:space="preserve">process_recording</w:t>
      </w:r>
      <w:r>
        <w:t xml:space="preserve"> (memakai </w:t>
      </w:r>
      <w:r>
        <w:rPr>
          <w:rFonts w:ascii="Consolas" w:cs="Consolas" w:eastAsia="Consolas" w:hAnsi="Consolas"/>
          <w:color w:val="9A3412"/>
          <w:sz w:val="19"/>
          <w:szCs w:val="19"/>
        </w:rPr>
        <w:t xml:space="preserve">hvsrpy</w:t>
      </w:r>
      <w:r>
        <w:t xml:space="preserve">), dan parameternya ada di </w:t>
      </w:r>
      <w:r>
        <w:rPr>
          <w:rFonts w:ascii="Consolas" w:cs="Consolas" w:eastAsia="Consolas" w:hAnsi="Consolas"/>
          <w:color w:val="9A3412"/>
          <w:sz w:val="19"/>
          <w:szCs w:val="19"/>
        </w:rPr>
        <w:t xml:space="preserve">HVSR_PROFILE_SETTINGS</w:t>
      </w:r>
      <w:r>
        <w:t xml:space="preserve">:</w:t>
      </w:r>
    </w:p>
    <w:p>
      <w:pPr>
        <w:pStyle w:val="ListParagraph"/>
        <w:numPr>
          <w:ilvl w:val="0"/>
          <w:numId w:val="4"/>
        </w:numPr>
        <w:spacing w:after="60"/>
      </w:pPr>
      <w:r>
        <w:rPr>
          <w:b/>
          <w:bCs/>
        </w:rPr>
        <w:t xml:space="preserve">Resample</w:t>
      </w:r>
      <w:r>
        <w:t xml:space="preserve"> 2.000 Hz → 200 Hz dengan </w:t>
      </w:r>
      <w:r>
        <w:rPr>
          <w:rFonts w:ascii="Consolas" w:cs="Consolas" w:eastAsia="Consolas" w:hAnsi="Consolas"/>
          <w:color w:val="9A3412"/>
          <w:sz w:val="19"/>
          <w:szCs w:val="19"/>
        </w:rPr>
        <w:t xml:space="preserve">resample_poly</w:t>
      </w:r>
      <w:r>
        <w:t xml:space="preserve"> (sudah termasuk filter anti-alias).</w:t>
      </w:r>
    </w:p>
    <w:p>
      <w:pPr>
        <w:pStyle w:val="ListParagraph"/>
        <w:numPr>
          <w:ilvl w:val="0"/>
          <w:numId w:val="4"/>
        </w:numPr>
        <w:spacing w:after="60"/>
      </w:pPr>
      <w:r>
        <w:rPr>
          <w:b/>
          <w:bCs/>
        </w:rPr>
        <w:t xml:space="preserve">Windowing</w:t>
      </w:r>
      <w:r>
        <w:t xml:space="preserve">: rekaman dipotong jadi jendela 60 detik, di-detrend linear, diberi taper Tukey 20%.</w:t>
      </w:r>
    </w:p>
    <w:p>
      <w:pPr>
        <w:pStyle w:val="ListParagraph"/>
        <w:numPr>
          <w:ilvl w:val="0"/>
          <w:numId w:val="4"/>
        </w:numPr>
        <w:spacing w:after="60"/>
      </w:pPr>
      <w:r>
        <w:rPr>
          <w:b/>
          <w:bCs/>
        </w:rPr>
        <w:t xml:space="preserve">FFT</w:t>
      </w:r>
      <w:r>
        <w:t xml:space="preserve"> tiap jendela, lalu </w:t>
      </w:r>
      <w:r>
        <w:rPr>
          <w:b/>
          <w:bCs/>
        </w:rPr>
        <w:t xml:space="preserve">smoothing Konno–Ohmachi</w:t>
      </w:r>
      <w:r>
        <w:t xml:space="preserve"> (bandwidth b = 40) supaya kurva tidak bergerigi.</w:t>
      </w:r>
    </w:p>
    <w:p>
      <w:pPr>
        <w:pStyle w:val="ListParagraph"/>
        <w:numPr>
          <w:ilvl w:val="0"/>
          <w:numId w:val="4"/>
        </w:numPr>
        <w:spacing w:after="60"/>
      </w:pPr>
      <w:r>
        <w:rPr>
          <w:b/>
          <w:bCs/>
        </w:rPr>
        <w:t xml:space="preserve">H/V per jendela</w:t>
      </w:r>
      <w:r>
        <w:t xml:space="preserve"> dihitung, lalu </w:t>
      </w:r>
      <w:r>
        <w:rPr>
          <w:b/>
          <w:bCs/>
        </w:rPr>
        <w:t xml:space="preserve">penolakan jendela</w:t>
      </w:r>
      <w:r>
        <w:t xml:space="preserve"> (frequency-domain rejection, n_sigma = 2): jendela yang puncaknya menyimpang jauh dari rata-rata dibuang berulang kali (maks. 50 iterasi). Minimal 15 jendela dan 50% jendela harus lolos.</w:t>
      </w:r>
    </w:p>
    <w:p>
      <w:pPr>
        <w:pStyle w:val="ListParagraph"/>
        <w:numPr>
          <w:ilvl w:val="0"/>
          <w:numId w:val="4"/>
        </w:numPr>
        <w:spacing w:after="60"/>
      </w:pPr>
      <w:r>
        <w:t xml:space="preserve">Kurva rata-rata dihitung dengan distribusi </w:t>
      </w:r>
      <w:r>
        <w:rPr>
          <w:b/>
          <w:bCs/>
        </w:rPr>
        <w:t xml:space="preserve">lognormal</w:t>
      </w:r>
      <w:r>
        <w:t xml:space="preserve"> (rata-rata dalam skala log), lalu diinterpolasi ke </w:t>
      </w:r>
      <w:r>
        <w:rPr>
          <w:b/>
          <w:bCs/>
        </w:rPr>
        <w:t xml:space="preserve">grid model</w:t>
      </w:r>
      <w:r>
        <w:t xml:space="preserve"> 0,3–50 Hz, 35 titik.</w:t>
      </w:r>
    </w:p>
    <w:p>
      <w:pPr>
        <w:spacing w:after="120"/>
        <w:jc w:val="both"/>
      </w:pPr>
      <w:r>
        <w:t xml:space="preserve">Syarat </w:t>
      </w:r>
      <w:r>
        <w:rPr>
          <w:rFonts w:ascii="Consolas" w:cs="Consolas" w:eastAsia="Consolas" w:hAnsi="Consolas"/>
          <w:color w:val="9A3412"/>
          <w:sz w:val="19"/>
          <w:szCs w:val="19"/>
        </w:rPr>
        <w:t xml:space="preserve">significant_cycles = 15</w:t>
      </w:r>
      <w:r>
        <w:t xml:space="preserve"> berarti frekuensi terendah yang andal kira-kira 15 siklus / 60 s = </w:t>
      </w:r>
      <w:r>
        <w:rPr>
          <w:b/>
          <w:bCs/>
        </w:rPr>
        <w:t xml:space="preserve">0,25 Hz</w:t>
      </w:r>
      <w:r>
        <w:t xml:space="preserve">. Jika f₀ situs Anda lebih rendah, jendela harus diperpanjang.</w:t>
      </w:r>
    </w:p>
    <w:p>
      <w:pPr>
        <w:pStyle w:val="Heading2"/>
      </w:pPr>
      <w:r>
        <w:t xml:space="preserve">3.3 Alur kode sel demi sel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9"/>
        <w:gridCol w:w="4513"/>
        <w:gridCol w:w="2884"/>
      </w:tblGrid>
      <w:tr>
        <w:trPr>
          <w:tblHeader/>
        </w:trPr>
        <w:tc>
          <w:tcPr>
            <w:tcW w:type="dxa" w:w="162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Sel</w:t>
            </w:r>
          </w:p>
        </w:tc>
        <w:tc>
          <w:tcPr>
            <w:tcW w:type="dxa" w:w="45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Isi</w:t>
            </w:r>
          </w:p>
        </w:tc>
        <w:tc>
          <w:tcPr>
            <w:tcW w:type="dxa" w:w="288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Keluaran</w:t>
            </w:r>
          </w:p>
        </w:tc>
      </w:tr>
      <w:tr>
        <w:trPr>
          <w:cantSplit/>
        </w:trPr>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Input pengguna</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SITE_ID, folder MiniSEED, koordinat, CRS, elevasi, pilihan geometri, stasiun HVSR, pengaturan HVSR</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cantSplit/>
        </w:trPr>
        <w:tc>
          <w:tcPr>
            <w:tcW w:type="dxa" w:w="162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[3] Setup</w:t>
            </w:r>
          </w:p>
        </w:tc>
        <w:tc>
          <w:tcPr>
            <w:tcW w:type="dxa" w:w="451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Import, cek path &amp; input (assert), simpan </w:t>
            </w:r>
            <w:r>
              <w:rPr>
                <w:rFonts w:ascii="Consolas" w:cs="Consolas" w:eastAsia="Consolas" w:hAnsi="Consolas"/>
                <w:color w:val="9A3412"/>
                <w:sz w:val="19"/>
                <w:szCs w:val="19"/>
              </w:rPr>
              <w:t xml:space="preserve">site_inputs.json</w:t>
            </w:r>
          </w:p>
        </w:tc>
        <w:tc>
          <w:tcPr>
            <w:tcW w:type="dxa" w:w="288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site_inputs.json</w:t>
            </w:r>
          </w:p>
        </w:tc>
      </w:tr>
      <w:tr>
        <w:trPr>
          <w:cantSplit/>
        </w:trPr>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Geometri</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Hitung dua skenario koordinat dan jarak 6 pasangan; gambar peta</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station_coordinates.csv</w:t>
            </w:r>
            <w:r>
              <w:rPr>
                <w:sz w:val="19"/>
                <w:szCs w:val="19"/>
              </w:rPr>
              <w:t xml:space="preserve">, </w:t>
            </w:r>
            <w:r>
              <w:rPr>
                <w:rFonts w:ascii="Consolas" w:cs="Consolas" w:eastAsia="Consolas" w:hAnsi="Consolas"/>
                <w:color w:val="9A3412"/>
                <w:sz w:val="19"/>
                <w:szCs w:val="19"/>
              </w:rPr>
              <w:t xml:space="preserve">array_geometry.csv</w:t>
            </w:r>
            <w:r>
              <w:rPr>
                <w:sz w:val="19"/>
                <w:szCs w:val="19"/>
              </w:rPr>
              <w:t xml:space="preserve">, gambar</w:t>
            </w:r>
          </w:p>
        </w:tc>
      </w:tr>
      <w:tr>
        <w:trPr>
          <w:cantSplit/>
        </w:trPr>
        <w:tc>
          <w:tcPr>
            <w:tcW w:type="dxa" w:w="162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[7] Inventaris</w:t>
            </w:r>
          </w:p>
        </w:tc>
        <w:tc>
          <w:tcPr>
            <w:tcW w:type="dxa" w:w="451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Baca header 12 file (tanpa memuat data), cek komponen, sampling, grid waktu, hash SHA-256</w:t>
            </w:r>
          </w:p>
        </w:tc>
        <w:tc>
          <w:tcPr>
            <w:tcW w:type="dxa" w:w="288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station_inventory.csv</w:t>
            </w:r>
          </w:p>
        </w:tc>
      </w:tr>
      <w:tr>
        <w:trPr>
          <w:cantSplit/>
        </w:trPr>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QC waveform</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Hitung indikator QC per kanal, plot komponen Z</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waveform_qc.csv</w:t>
            </w:r>
            <w:r>
              <w:rPr>
                <w:sz w:val="19"/>
                <w:szCs w:val="19"/>
              </w:rPr>
              <w:t xml:space="preserve">, </w:t>
            </w:r>
            <w:r>
              <w:rPr>
                <w:rFonts w:ascii="Consolas" w:cs="Consolas" w:eastAsia="Consolas" w:hAnsi="Consolas"/>
                <w:color w:val="9A3412"/>
                <w:sz w:val="19"/>
                <w:szCs w:val="19"/>
              </w:rPr>
              <w:t xml:space="preserve">waveform_qc.png</w:t>
            </w:r>
          </w:p>
        </w:tc>
      </w:tr>
      <w:tr>
        <w:trPr>
          <w:cantSplit/>
        </w:trPr>
        <w:tc>
          <w:tcPr>
            <w:tcW w:type="dxa" w:w="162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[11] HVSR</w:t>
            </w:r>
          </w:p>
        </w:tc>
        <w:tc>
          <w:tcPr>
            <w:tcW w:type="dxa" w:w="451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Resample Solo1 Z/N/E, jalankan </w:t>
            </w:r>
            <w:r>
              <w:rPr>
                <w:rFonts w:ascii="Consolas" w:cs="Consolas" w:eastAsia="Consolas" w:hAnsi="Consolas"/>
                <w:color w:val="9A3412"/>
                <w:sz w:val="19"/>
                <w:szCs w:val="19"/>
              </w:rPr>
              <w:t xml:space="preserve">process_recording</w:t>
            </w:r>
            <w:r>
              <w:rPr>
                <w:sz w:val="19"/>
                <w:szCs w:val="19"/>
              </w:rPr>
              <w:t xml:space="preserve">, plot kurva H/V</w:t>
            </w:r>
          </w:p>
        </w:tc>
        <w:tc>
          <w:tcPr>
            <w:tcW w:type="dxa" w:w="288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hvsr_observed.csv</w:t>
            </w:r>
            <w:r>
              <w:rPr>
                <w:sz w:val="19"/>
                <w:szCs w:val="19"/>
              </w:rPr>
              <w:t xml:space="preserve">, </w:t>
            </w:r>
            <w:r>
              <w:rPr>
                <w:rFonts w:ascii="Consolas" w:cs="Consolas" w:eastAsia="Consolas" w:hAnsi="Consolas"/>
                <w:color w:val="9A3412"/>
                <w:sz w:val="19"/>
                <w:szCs w:val="19"/>
              </w:rPr>
              <w:t xml:space="preserve">hvsr_qc.png</w:t>
            </w:r>
          </w:p>
        </w:tc>
      </w:tr>
      <w:tr>
        <w:trPr>
          <w:cantSplit/>
        </w:trPr>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Metadata</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Simpan versi software, hash file, status review yang masih terbuka</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preprocessing_metadata.json</w:t>
            </w:r>
          </w:p>
        </w:tc>
      </w:tr>
    </w:tbl>
    <w:p>
      <w:pPr>
        <w:spacing w:after="100"/>
      </w:pPr>
    </w:p>
    <w:p>
      <w:pPr>
        <w:pStyle w:val="Heading2"/>
      </w:pPr>
      <w:r>
        <w:t xml:space="preserve">3.4 Apa yang perlu diubah di Notebook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0"/>
        <w:gridCol w:w="2063"/>
        <w:gridCol w:w="4643"/>
      </w:tblGrid>
      <w:tr>
        <w:trPr>
          <w:tblHeader/>
        </w:trPr>
        <w:tc>
          <w:tcPr>
            <w:tcW w:type="dxa" w:w="23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Parameter / bagian kode</w:t>
            </w:r>
          </w:p>
        </w:tc>
        <w:tc>
          <w:tcPr>
            <w:tcW w:type="dxa" w:w="206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Nilai sekarang</w:t>
            </w:r>
          </w:p>
        </w:tc>
        <w:tc>
          <w:tcPr>
            <w:tcW w:type="dxa" w:w="464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Yang perlu Anda lakukan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SITE_ID</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"solo_pilot"</w:t>
            </w:r>
          </w:p>
        </w:tc>
        <w:tc>
          <w:tcPr>
            <w:tcW w:type="dxa" w:w="46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Ganti dengan nama lokasi Anda (dipakai sebagai nama folder output; harus sama di NB 02 &amp; 03).</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MINISEED_DIRECTORY</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"data_test/MAM/mtr_fix"</w:t>
            </w:r>
          </w:p>
        </w:tc>
        <w:tc>
          <w:tcPr>
            <w:tcW w:type="dxa" w:w="464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Arahkan ke folder MiniSEED Anda (relatif dari root proyek). Folder ini tidak ada di repo.</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COORDINATES_M</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Koordinat UTM Solo1–Solo4</w:t>
            </w:r>
          </w:p>
        </w:tc>
        <w:tc>
          <w:tcPr>
            <w:tcW w:type="dxa" w:w="46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Isi koordinat hasil survei (GPS geodetik/total station). Jarak antar sensor sangat sensitif: galat 0,5 m pada r = 4 m = galat 12% pada kecepatan.</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COORDINATE_CRS</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"verified"</w:t>
            </w:r>
          </w:p>
        </w:tc>
        <w:tc>
          <w:tcPr>
            <w:tcW w:type="dxa" w:w="464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Isi nama CRS yang sebenarnya, mis. </w:t>
            </w:r>
            <w:r>
              <w:rPr>
                <w:rFonts w:ascii="Consolas" w:cs="Consolas" w:eastAsia="Consolas" w:hAnsi="Consolas"/>
                <w:color w:val="9A3412"/>
                <w:sz w:val="19"/>
                <w:szCs w:val="19"/>
              </w:rPr>
              <w:t xml:space="preserve">"EPSG:32749"</w:t>
            </w:r>
            <w:r>
              <w:rPr>
                <w:sz w:val="19"/>
                <w:szCs w:val="19"/>
              </w:rPr>
              <w:t xml:space="preserve"> (UTM 49S — perlu dicek). Saat ini tertulis “verified” padahal </w:t>
            </w:r>
            <w:r>
              <w:rPr>
                <w:rFonts w:ascii="Consolas" w:cs="Consolas" w:eastAsia="Consolas" w:hAnsi="Consolas"/>
                <w:color w:val="9A3412"/>
                <w:sz w:val="19"/>
                <w:szCs w:val="19"/>
              </w:rPr>
              <w:t xml:space="preserve">configs/mam/solo_pilot.json</w:t>
            </w:r>
            <w:r>
              <w:rPr>
                <w:sz w:val="19"/>
                <w:szCs w:val="19"/>
              </w:rPr>
              <w:t xml:space="preserve"> menulis “unverified”; ini tidak konsisten.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ARRAY_GEOMETRY</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"triangle_hypothesis"</w:t>
            </w:r>
          </w:p>
        </w:tc>
        <w:tc>
          <w:tcPr>
            <w:tcW w:type="dxa" w:w="46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Gunakan </w:t>
            </w:r>
            <w:r>
              <w:rPr>
                <w:rFonts w:ascii="Consolas" w:cs="Consolas" w:eastAsia="Consolas" w:hAnsi="Consolas"/>
                <w:color w:val="9A3412"/>
                <w:sz w:val="19"/>
                <w:szCs w:val="19"/>
              </w:rPr>
              <w:t xml:space="preserve">"supplied"</w:t>
            </w:r>
            <w:r>
              <w:rPr>
                <w:sz w:val="19"/>
                <w:szCs w:val="19"/>
              </w:rPr>
              <w:t xml:space="preserve"> bila koordinat sudah benar. Skenario segitiga hanya untuk eksplorasi.</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HVSR_STATION</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"Solo1"</w:t>
            </w:r>
          </w:p>
        </w:tc>
        <w:tc>
          <w:tcPr>
            <w:tcW w:type="dxa" w:w="464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Pilih sensor untuk HVSR (idealnya yang di tengah array).</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window_length_s</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c>
          <w:tcPr>
            <w:tcW w:type="dxa" w:w="46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Pastikan ≥ 15/f₀_terendah. Untuk f₀ &lt; 0,25 Hz perpanjang jendela.</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bandwidth</w:t>
            </w:r>
            <w:r>
              <w:rPr>
                <w:sz w:val="19"/>
                <w:szCs w:val="19"/>
              </w:rPr>
              <w:t xml:space="preserve"> Konno–Ohmachi</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40</w:t>
            </w:r>
          </w:p>
        </w:tc>
        <w:tc>
          <w:tcPr>
            <w:tcW w:type="dxa" w:w="464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Nilai umum 40. Makin kecil = makin halus (puncak bisa melebar).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model_grid</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0,3–50 Hz, 35 titik</w:t>
            </w:r>
          </w:p>
        </w:tc>
        <w:tc>
          <w:tcPr>
            <w:tcW w:type="dxa" w:w="46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Sesuaikan dengan rentang frekuensi yang dipakai model mHVSR/NB 05.</w:t>
            </w:r>
          </w:p>
        </w:tc>
      </w:tr>
    </w:tbl>
    <w:p>
      <w:pPr>
        <w:spacing w:after="100"/>
      </w:pPr>
    </w:p>
    <w:p>
      <w:pPr>
        <w:pStyle w:val="Heading3"/>
      </w:pPr>
      <w:r>
        <w:t xml:space="preserve">Bagian kode yang “dikunci” untuk data Solo (perlu digeneralisasi bila datanya berbeda)</w:t>
      </w:r>
    </w:p>
    <w:p>
      <w:pPr>
        <w:pStyle w:val="ListParagraph"/>
        <w:numPr>
          <w:ilvl w:val="0"/>
          <w:numId w:val="3"/>
        </w:numPr>
        <w:spacing w:after="60"/>
      </w:pPr>
      <w:r>
        <w:rPr>
          <w:rFonts w:ascii="Consolas" w:cs="Consolas" w:eastAsia="Consolas" w:hAnsi="Consolas"/>
          <w:color w:val="9A3412"/>
          <w:sz w:val="19"/>
          <w:szCs w:val="19"/>
        </w:rPr>
        <w:t xml:space="preserve">assert set(COORDINATES_M) == {'Solo1','Solo2','Solo3','Solo4'}</w:t>
      </w:r>
      <w:r>
        <w:t xml:space="preserve"> dan </w:t>
      </w:r>
      <w:r>
        <w:rPr>
          <w:rFonts w:ascii="Consolas" w:cs="Consolas" w:eastAsia="Consolas" w:hAnsi="Consolas"/>
          <w:color w:val="9A3412"/>
          <w:sz w:val="19"/>
          <w:szCs w:val="19"/>
        </w:rPr>
        <w:t xml:space="preserve">assert len(inventory) == 12</w:t>
      </w:r>
      <w:r>
        <w:t xml:space="preserve"> → hanya menerima tepat 4 sensor bernama Solo1–Solo4. Jika jumlah atau nama sensor berbeda, ubah assert ini dan nama pada </w:t>
      </w:r>
      <w:r>
        <w:rPr>
          <w:rFonts w:ascii="Consolas" w:cs="Consolas" w:eastAsia="Consolas" w:hAnsi="Consolas"/>
          <w:color w:val="9A3412"/>
          <w:sz w:val="19"/>
          <w:szCs w:val="19"/>
        </w:rPr>
        <w:t xml:space="preserve">center_on_outer_centroid(measured, 'Solo1', ('Solo2','Solo3','Solo4'))</w:t>
      </w:r>
      <w:r>
        <w:t xml:space="preserve">.</w:t>
      </w:r>
    </w:p>
    <w:p>
      <w:pPr>
        <w:pStyle w:val="ListParagraph"/>
        <w:numPr>
          <w:ilvl w:val="0"/>
          <w:numId w:val="3"/>
        </w:numPr>
        <w:spacing w:after="60"/>
      </w:pPr>
      <w:r>
        <w:t xml:space="preserve">Nama file harus berpola </w:t>
      </w:r>
      <w:r>
        <w:rPr>
          <w:rFonts w:ascii="Consolas" w:cs="Consolas" w:eastAsia="Consolas" w:hAnsi="Consolas"/>
          <w:color w:val="9A3412"/>
          <w:sz w:val="19"/>
          <w:szCs w:val="19"/>
        </w:rPr>
        <w:t xml:space="preserve">&lt;Nama&gt;_...mseed</w:t>
      </w:r>
      <w:r>
        <w:t xml:space="preserve"> dengan kanal berakhiran Z/N/E (alias diambil dari </w:t>
      </w:r>
      <w:r>
        <w:rPr>
          <w:rFonts w:ascii="Consolas" w:cs="Consolas" w:eastAsia="Consolas" w:hAnsi="Consolas"/>
          <w:color w:val="9A3412"/>
          <w:sz w:val="19"/>
          <w:szCs w:val="19"/>
        </w:rPr>
        <w:t xml:space="preserve">path.name.split('_')[0]</w:t>
      </w:r>
      <w:r>
        <w:t xml:space="preserve">).</w:t>
      </w:r>
    </w:p>
    <w:p>
      <w:pPr>
        <w:pStyle w:val="ListParagraph"/>
        <w:numPr>
          <w:ilvl w:val="0"/>
          <w:numId w:val="3"/>
        </w:numPr>
        <w:spacing w:after="60"/>
      </w:pPr>
      <w:r>
        <w:t xml:space="preserve">Sel HVSR memakai faktor resample </w:t>
      </w:r>
      <w:r>
        <w:rPr>
          <w:b/>
          <w:bCs/>
        </w:rPr>
        <w:t xml:space="preserve">tetap 10</w:t>
      </w:r>
      <w:r>
        <w:t xml:space="preserve"> (</w:t>
      </w:r>
      <w:r>
        <w:rPr>
          <w:rFonts w:ascii="Consolas" w:cs="Consolas" w:eastAsia="Consolas" w:hAnsi="Consolas"/>
          <w:color w:val="9A3412"/>
          <w:sz w:val="19"/>
          <w:szCs w:val="19"/>
        </w:rPr>
        <w:t xml:space="preserve">resample_poly(..., 1, 10)</w:t>
      </w:r>
      <w:r>
        <w:t xml:space="preserve"> dan </w:t>
      </w:r>
      <w:r>
        <w:rPr>
          <w:rFonts w:ascii="Consolas" w:cs="Consolas" w:eastAsia="Consolas" w:hAnsi="Consolas"/>
          <w:color w:val="9A3412"/>
          <w:sz w:val="19"/>
          <w:szCs w:val="19"/>
        </w:rPr>
        <w:t xml:space="preserve">fs/10</w:t>
      </w:r>
      <w:r>
        <w:t xml:space="preserve">) — ini hanya benar jika data asli 2.000 Hz. Sebaiknya dihitung otomatis seperti di Notebook 02:</w:t>
      </w:r>
    </w:p>
    <w:p>
      <w:pPr>
        <w:shd w:fill="F3F4F6" w:color="auto" w:val="clear"/>
        <w:spacing w:after="0" w:before="80"/>
        <w:ind w:left="200" w:right="200"/>
      </w:pPr>
      <w:r>
        <w:rPr>
          <w:rFonts w:ascii="Consolas" w:cs="Consolas" w:eastAsia="Consolas" w:hAnsi="Consolas"/>
          <w:sz w:val="18"/>
          <w:szCs w:val="18"/>
        </w:rPr>
        <w:t xml:space="preserve">TARGET_HZ = 200</w:t>
      </w:r>
    </w:p>
    <w:p>
      <w:pPr>
        <w:shd w:fill="F3F4F6" w:color="auto" w:val="clear"/>
        <w:spacing w:after="0" w:before="0"/>
        <w:ind w:left="200" w:right="200"/>
      </w:pPr>
      <w:r>
        <w:rPr>
          <w:rFonts w:ascii="Consolas" w:cs="Consolas" w:eastAsia="Consolas" w:hAnsi="Consolas"/>
          <w:sz w:val="18"/>
          <w:szCs w:val="18"/>
        </w:rPr>
        <w:t xml:space="preserve">factor = int(round(fs / TARGET_HZ)); assert fs / TARGET_HZ == factor</w:t>
      </w:r>
    </w:p>
    <w:p>
      <w:pPr>
        <w:shd w:fill="F3F4F6" w:color="auto" w:val="clear"/>
        <w:spacing w:after="0" w:before="0"/>
        <w:ind w:left="200" w:right="200"/>
      </w:pPr>
      <w:r>
        <w:rPr>
          <w:rFonts w:ascii="Consolas" w:cs="Consolas" w:eastAsia="Consolas" w:hAnsi="Consolas"/>
          <w:sz w:val="18"/>
          <w:szCs w:val="18"/>
        </w:rPr>
        <w:t xml:space="preserve">component_data[component] = resample_poly(np.asarray(trace.data, float), 1, factor)</w:t>
      </w:r>
    </w:p>
    <w:p>
      <w:pPr>
        <w:shd w:fill="F3F4F6" w:color="auto" w:val="clear"/>
        <w:spacing w:after="120" w:before="0"/>
        <w:ind w:left="200" w:right="200"/>
      </w:pPr>
      <w:r>
        <w:rPr>
          <w:rFonts w:ascii="Consolas" w:cs="Consolas" w:eastAsia="Consolas" w:hAnsi="Consolas"/>
          <w:sz w:val="18"/>
          <w:szCs w:val="18"/>
        </w:rPr>
        <w:t xml:space="preserve">... sampling_rate_hz = fs / factor</w:t>
      </w:r>
    </w:p>
    <w:p>
      <w:pPr>
        <w:pStyle w:val="ListParagraph"/>
        <w:numPr>
          <w:ilvl w:val="0"/>
          <w:numId w:val="3"/>
        </w:numPr>
        <w:spacing w:after="60"/>
      </w:pPr>
      <w:r>
        <w:rPr>
          <w:rFonts w:ascii="Consolas" w:cs="Consolas" w:eastAsia="Consolas" w:hAnsi="Consolas"/>
          <w:color w:val="9A3412"/>
          <w:sz w:val="19"/>
          <w:szCs w:val="19"/>
        </w:rPr>
        <w:t xml:space="preserve">recording_id='solo_pilot_mam_Solo1_20260812'</w:t>
      </w:r>
      <w:r>
        <w:t xml:space="preserve"> ditulis manual → sebaiknya dibentuk dari </w:t>
      </w:r>
      <w:r>
        <w:rPr>
          <w:rFonts w:ascii="Consolas" w:cs="Consolas" w:eastAsia="Consolas" w:hAnsi="Consolas"/>
          <w:color w:val="9A3412"/>
          <w:sz w:val="19"/>
          <w:szCs w:val="19"/>
        </w:rPr>
        <w:t xml:space="preserve">SITE_ID</w:t>
      </w:r>
      <w:r>
        <w:t xml:space="preserve">, </w:t>
      </w:r>
      <w:r>
        <w:rPr>
          <w:rFonts w:ascii="Consolas" w:cs="Consolas" w:eastAsia="Consolas" w:hAnsi="Consolas"/>
          <w:color w:val="9A3412"/>
          <w:sz w:val="19"/>
          <w:szCs w:val="19"/>
        </w:rPr>
        <w:t xml:space="preserve">station</w:t>
      </w:r>
      <w:r>
        <w:t xml:space="preserve">, dan tanggal rekaman.</w:t>
      </w:r>
    </w:p>
    <w:p>
      <w:pPr>
        <w:pStyle w:val="ListParagraph"/>
        <w:numPr>
          <w:ilvl w:val="0"/>
          <w:numId w:val="3"/>
        </w:numPr>
        <w:spacing w:after="60"/>
      </w:pPr>
      <w:r>
        <w:rPr>
          <w:rFonts w:ascii="Consolas" w:cs="Consolas" w:eastAsia="Consolas" w:hAnsi="Consolas"/>
          <w:color w:val="9A3412"/>
          <w:sz w:val="19"/>
          <w:szCs w:val="19"/>
        </w:rPr>
        <w:t xml:space="preserve">units='unknown_common_source_unit'</w:t>
      </w:r>
      <w:r>
        <w:t xml:space="preserve"> → jika respons instrumen sudah dikoreksi (file </w:t>
      </w:r>
      <w:r>
        <w:rPr>
          <w:rFonts w:ascii="Consolas" w:cs="Consolas" w:eastAsia="Consolas" w:hAnsi="Consolas"/>
          <w:color w:val="9A3412"/>
          <w:sz w:val="19"/>
          <w:szCs w:val="19"/>
        </w:rPr>
        <w:t xml:space="preserve">*_corr.mseed</w:t>
      </w:r>
      <w:r>
        <w:t xml:space="preserve">), catat satuannya (m/s). Untuk rasio H/V satuan tidak memengaruhi hasil, tetapi penting untuk dokumentasi.</w:t>
      </w:r>
    </w:p>
    <w:p>
      <w:pPr>
        <w:pStyle w:val="Heading1"/>
        <w:pageBreakBefore/>
      </w:pPr>
      <w:r>
        <w:t xml:space="preserve">4. Notebook 02 — SPAC: dari rekaman vertikal ke kurva dispersi</w:t>
      </w:r>
    </w:p>
    <w:p>
      <w:pPr>
        <w:pStyle w:val="Heading2"/>
      </w:pPr>
      <w:r>
        <w:t xml:space="preserve">4.1 Tujuan</w:t>
      </w:r>
    </w:p>
    <w:p>
      <w:pPr>
        <w:spacing w:after="120"/>
        <w:jc w:val="both"/>
      </w:pPr>
      <w:r>
        <w:t xml:space="preserve">Mengubah rekaman komponen </w:t>
      </w:r>
      <w:r>
        <w:rPr>
          <w:b/>
          <w:bCs/>
        </w:rPr>
        <w:t xml:space="preserve">vertikal (Z)</w:t>
      </w:r>
      <w:r>
        <w:t xml:space="preserve"> dari 4 sensor menjadi </w:t>
      </w:r>
      <w:r>
        <w:rPr>
          <w:b/>
          <w:bCs/>
        </w:rPr>
        <w:t xml:space="preserve">kurva dispersi</w:t>
      </w:r>
      <w:r>
        <w:t xml:space="preserve"> gelombang Rayleigh: kecepatan fase c sebagai fungsi frekuensi f. Hasilnya adalah kandidat otomatis (</w:t>
      </w:r>
      <w:r>
        <w:rPr>
          <w:rFonts w:ascii="Consolas" w:cs="Consolas" w:eastAsia="Consolas" w:hAnsi="Consolas"/>
          <w:color w:val="9A3412"/>
          <w:sz w:val="19"/>
          <w:szCs w:val="19"/>
        </w:rPr>
        <w:t xml:space="preserve">dispersion_auto.csv</w:t>
      </w:r>
      <w:r>
        <w:t xml:space="preserve">) dan pilihan akhir yang sudah Anda review (</w:t>
      </w:r>
      <w:r>
        <w:rPr>
          <w:rFonts w:ascii="Consolas" w:cs="Consolas" w:eastAsia="Consolas" w:hAnsi="Consolas"/>
          <w:color w:val="9A3412"/>
          <w:sz w:val="19"/>
          <w:szCs w:val="19"/>
        </w:rPr>
        <w:t xml:space="preserve">dispersion_final.csv</w:t>
      </w:r>
      <w:r>
        <w:t xml:space="preserve">), yang menjadi input Notebook 03.</w:t>
      </w:r>
    </w:p>
    <w:p>
      <w:pPr>
        <w:pStyle w:val="Heading2"/>
      </w:pPr>
      <w:r>
        <w:t xml:space="preserve">4.2 Dasar teori SPAC (Spatial Autocorrelation, Aki 1957)</w:t>
      </w:r>
    </w:p>
    <w:p>
      <w:pPr>
        <w:spacing w:after="120"/>
        <w:jc w:val="both"/>
      </w:pPr>
      <w:r>
        <w:t xml:space="preserve">Jika medan gelombang mikrotremor datang dari segala arah secara acak (</w:t>
      </w:r>
      <w:r>
        <w:rPr>
          <w:b/>
          <w:bCs/>
        </w:rPr>
        <w:t xml:space="preserve">isotropik</w:t>
      </w:r>
      <w:r>
        <w:t xml:space="preserve">) dan didominasi mode dasar Rayleigh, maka kemiripan (koherensi) sinyal vertikal dua sensor yang berjarak r, pada frekuensi f, mengikuti fungsi </w:t>
      </w:r>
      <w:r>
        <w:rPr>
          <w:b/>
          <w:bCs/>
        </w:rPr>
        <w:t xml:space="preserve">Bessel jenis pertama orde nol</w:t>
      </w:r>
      <w:r>
        <w:t xml:space="preserve">:</w:t>
      </w:r>
    </w:p>
    <w:p>
      <w:pPr>
        <w:spacing w:after="20" w:before="80"/>
        <w:jc w:val="center"/>
      </w:pPr>
      <w:r>
        <w:rPr>
          <w:rFonts w:ascii="Cambria Math" w:cs="Cambria Math" w:eastAsia="Cambria Math" w:hAnsi="Cambria Math"/>
          <w:sz w:val="24"/>
          <w:szCs w:val="24"/>
        </w:rPr>
        <w:t xml:space="preserve">ρ(r, f) = J₀( 2π f r / c(f) ) = J₀(k r)</w:t>
      </w:r>
    </w:p>
    <w:p>
      <w:pPr>
        <w:spacing w:after="120"/>
        <w:jc w:val="center"/>
      </w:pPr>
      <w:r>
        <w:rPr>
          <w:color w:val="555555"/>
          <w:sz w:val="18"/>
          <w:szCs w:val="18"/>
        </w:rPr>
        <w:t xml:space="preserve">ρ = koefisien SPAC, k = 2πf/c = bilangan gelombang</w:t>
      </w:r>
    </w:p>
    <w:p>
      <w:pPr>
        <w:spacing w:after="120"/>
        <w:jc w:val="both"/>
      </w:pPr>
      <w:r>
        <w:t xml:space="preserve">Artinya: jika kita tahu ρ (dari data) dan r (dari koordinat), kita bisa mencari c. Koefisien SPAC dihitung sebagai bagian real dari koherensi silang yang dinormalisasi (fungsi </w:t>
      </w:r>
      <w:r>
        <w:rPr>
          <w:rFonts w:ascii="Consolas" w:cs="Consolas" w:eastAsia="Consolas" w:hAnsi="Consolas"/>
          <w:color w:val="9A3412"/>
          <w:sz w:val="19"/>
          <w:szCs w:val="19"/>
        </w:rPr>
        <w:t xml:space="preserve">real_coherency</w:t>
      </w:r>
      <w:r>
        <w:t xml:space="preserve">):</w:t>
      </w:r>
    </w:p>
    <w:p>
      <w:pPr>
        <w:spacing w:after="20" w:before="80"/>
        <w:jc w:val="center"/>
      </w:pPr>
      <w:r>
        <w:rPr>
          <w:rFonts w:ascii="Cambria Math" w:cs="Cambria Math" w:eastAsia="Cambria Math" w:hAnsi="Cambria Math"/>
          <w:sz w:val="24"/>
          <w:szCs w:val="24"/>
        </w:rPr>
        <w:t xml:space="preserve">ρ_ij(f) = Re[ ⟨ X_i*(f) · X_j(f) ⟩ ] / √( ⟨|X_i(f)|²⟩ · ⟨|X_j(f)|²⟩ )</w:t>
      </w:r>
    </w:p>
    <w:p>
      <w:pPr>
        <w:spacing w:after="120"/>
        <w:jc w:val="center"/>
      </w:pPr>
      <w:r>
        <w:rPr>
          <w:color w:val="555555"/>
          <w:sz w:val="18"/>
          <w:szCs w:val="18"/>
        </w:rPr>
        <w:t xml:space="preserve">⟨ ⟩ = rata-rata atas jendela yang diterima dan atas pita frekuensi sempit; X = spektrum FFT</w:t>
      </w:r>
    </w:p>
    <w:p>
      <w:pPr>
        <w:keepNext/>
        <w:spacing w:before="120"/>
        <w:jc w:val="center"/>
      </w:pPr>
      <w:r>
        <w:drawing>
          <wp:inline distT="0" distB="0" distL="0" distR="0">
            <wp:extent cx="5667375" cy="2114550"/>
            <wp:effectExtent t="0" r="0" b="0" l="0"/>
            <wp:docPr id="1" name="03_bessel.png" descr="Kiri: bentuk fungsi J₀(kr). Daerah merah (kr &lt; 0,75) adalah zona di mana kurva hampir datar di dekat 1 sehingga c sulit ditentukan. Kanan: pada satu frekuensi, kita mencari c yang membuat kurva J₀ melewati titik-titik data 6 pasangan (di sini c ≈ 250 m/s paling cocok)."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114550"/>
                    </a:xfrm>
                    <a:prstGeom prst="rect">
                      <a:avLst/>
                    </a:prstGeom>
                  </pic:spPr>
                </pic:pic>
              </a:graphicData>
            </a:graphic>
          </wp:inline>
        </w:drawing>
      </w:r>
    </w:p>
    <w:p>
      <w:pPr>
        <w:spacing w:after="200"/>
        <w:jc w:val="center"/>
      </w:pPr>
      <w:r>
        <w:rPr>
          <w:b/>
          <w:bCs/>
          <w:sz w:val="18"/>
          <w:szCs w:val="18"/>
        </w:rPr>
        <w:t xml:space="preserve">Gambar 3. </w:t>
      </w:r>
      <w:r>
        <w:rPr>
          <w:i/>
          <w:iCs/>
          <w:sz w:val="18"/>
          <w:szCs w:val="18"/>
        </w:rPr>
        <w:t xml:space="preserve">Kiri: bentuk fungsi J₀(kr). Daerah merah (kr &lt; 0,75) adalah zona di mana kurva hampir datar di dekat 1 sehingga c sulit ditentukan. Kanan: pada satu frekuensi, kita mencari c yang membuat kurva J₀ melewati titik-titik data 6 pasangan (di sini c ≈ 250 m/s paling cocok).</w:t>
      </w:r>
    </w:p>
    <w:p>
      <w:pPr>
        <w:spacing w:after="120"/>
        <w:jc w:val="both"/>
      </w:pPr>
      <w:r>
        <w:t xml:space="preserve">Dua hal penting dari bentuk J₀:</w:t>
      </w:r>
    </w:p>
    <w:p>
      <w:pPr>
        <w:pStyle w:val="ListParagraph"/>
        <w:numPr>
          <w:ilvl w:val="0"/>
          <w:numId w:val="3"/>
        </w:numPr>
        <w:spacing w:after="60"/>
      </w:pPr>
      <w:r>
        <w:rPr>
          <w:b/>
          <w:bCs/>
        </w:rPr>
        <w:t xml:space="preserve">Jika kr terlalu kecil</w:t>
      </w:r>
      <w:r>
        <w:t xml:space="preserve"> (gelombang jauh lebih panjang dari array), ρ ≈ 1 untuk kecepatan berapa pun → c tidak bisa dibedakan. Inilah alasan flag </w:t>
      </w:r>
      <w:r>
        <w:rPr>
          <w:rFonts w:ascii="Consolas" w:cs="Consolas" w:eastAsia="Consolas" w:hAnsi="Consolas"/>
          <w:color w:val="9A3412"/>
          <w:sz w:val="19"/>
          <w:szCs w:val="19"/>
        </w:rPr>
        <w:t xml:space="preserve">weak_aperture</w:t>
      </w:r>
      <w:r>
        <w:t xml:space="preserve"> (kr_max &lt; 0,75).</w:t>
      </w:r>
    </w:p>
    <w:p>
      <w:pPr>
        <w:pStyle w:val="ListParagraph"/>
        <w:numPr>
          <w:ilvl w:val="0"/>
          <w:numId w:val="3"/>
        </w:numPr>
        <w:spacing w:after="60"/>
      </w:pPr>
      <w:r>
        <w:rPr>
          <w:b/>
          <w:bCs/>
        </w:rPr>
        <w:t xml:space="preserve">Jika kr besar</w:t>
      </w:r>
      <w:r>
        <w:t xml:space="preserve">, J₀ berosilasi naik-turun, sehingga beberapa nilai c bisa sama-sama cocok (ambiguitas cabang). Inilah alasan flag </w:t>
      </w:r>
      <w:r>
        <w:rPr>
          <w:rFonts w:ascii="Consolas" w:cs="Consolas" w:eastAsia="Consolas" w:hAnsi="Consolas"/>
          <w:color w:val="9A3412"/>
          <w:sz w:val="19"/>
          <w:szCs w:val="19"/>
        </w:rPr>
        <w:t xml:space="preserve">ambiguous_branch</w:t>
      </w:r>
      <w:r>
        <w:t xml:space="preserve"> dan mengapa pick harus direview manual.</w:t>
      </w:r>
    </w:p>
    <w:p>
      <w:pPr>
        <w:pStyle w:val="Heading2"/>
      </w:pPr>
      <w:r>
        <w:t xml:space="preserve">4.3 Alur kode langkah demi langkah</w:t>
      </w:r>
    </w:p>
    <w:p>
      <w:pPr>
        <w:pStyle w:val="Heading3"/>
      </w:pPr>
      <w:r>
        <w:t xml:space="preserve">Langkah 1 — Baca Z dan selaraskan waktu (sel [5])</w:t>
      </w:r>
    </w:p>
    <w:p>
      <w:pPr>
        <w:spacing w:after="120"/>
        <w:jc w:val="both"/>
      </w:pPr>
      <w:r>
        <w:t xml:space="preserve">Untuk tiap sensor dicari tepat satu file </w:t>
      </w:r>
      <w:r>
        <w:rPr>
          <w:rFonts w:ascii="Consolas" w:cs="Consolas" w:eastAsia="Consolas" w:hAnsi="Consolas"/>
          <w:color w:val="9A3412"/>
          <w:sz w:val="19"/>
          <w:szCs w:val="19"/>
        </w:rPr>
        <w:t xml:space="preserve">&lt;Stasiun&gt;_GHZ_*.mseed</w:t>
      </w:r>
      <w:r>
        <w:t xml:space="preserve">. Rentang waktu bersama = [maks(waktu mulai), min(waktu selesai)]. Data dipotong pada indeks sampel yang sama (dicek harus tepat pada grid), lalu diturunkan ke 200 Hz. Faktor resample dihitung otomatis dan harus bilangan bulat.</w:t>
      </w:r>
    </w:p>
    <w:p>
      <w:pPr>
        <w:pStyle w:val="Heading3"/>
      </w:pPr>
      <w:r>
        <w:t xml:space="preserve">Langkah 2 — Jendela dan penolakan transien (sel [7])</w:t>
      </w:r>
    </w:p>
    <w:p>
      <w:pPr>
        <w:spacing w:after="120"/>
        <w:jc w:val="both"/>
      </w:pPr>
      <w:r>
        <w:t xml:space="preserve">Data dipotong menjadi jendela 60 detik tanpa overlap. Untuk setiap jendela dan sensor dihitung RMS. Jendela dibuang jika log-RMS salah satu sensor jauh lebih besar dari biasanya (misalnya ada kendaraan lewat tepat di sebelah sensor):</w:t>
      </w:r>
    </w:p>
    <w:p>
      <w:pPr>
        <w:spacing w:after="20" w:before="80"/>
        <w:jc w:val="center"/>
      </w:pPr>
      <w:r>
        <w:rPr>
          <w:rFonts w:ascii="Cambria Math" w:cs="Cambria Math" w:eastAsia="Cambria Math" w:hAnsi="Cambria Math"/>
          <w:sz w:val="24"/>
          <w:szCs w:val="24"/>
        </w:rPr>
        <w:t xml:space="preserve">tolak jika  ln(RMS) &gt; median + 4 · max(1,4826 · MAD, 0,1)</w:t>
      </w:r>
    </w:p>
    <w:p>
      <w:pPr>
        <w:spacing w:after="120"/>
        <w:jc w:val="center"/>
      </w:pPr>
      <w:r>
        <w:rPr>
          <w:color w:val="555555"/>
          <w:sz w:val="18"/>
          <w:szCs w:val="18"/>
        </w:rPr>
        <w:t xml:space="preserve">MAD = median absolute deviation; 1,4826·MAD ≈ simpangan baku yang tahan outlier</w:t>
      </w:r>
    </w:p>
    <w:p>
      <w:pPr>
        <w:spacing w:after="120"/>
        <w:jc w:val="both"/>
      </w:pPr>
      <w:r>
        <w:t xml:space="preserve">Jendela yang lolos di-detrend, diberi taper Hann, lalu di-FFT. Frekuensi target dibuat 100 titik logaritmik dari 1 sampai 30 Hz, dan tiap titik mewakili pita sempit f·e^(±0,06) (sekitar ±6%).</w:t>
      </w:r>
    </w:p>
    <w:p>
      <w:pPr>
        <w:pStyle w:val="Heading3"/>
      </w:pPr>
      <w:r>
        <w:t xml:space="preserve">Langkah 3 — Koherensi per pasangan dan kestabilan (sel [9])</w:t>
      </w:r>
    </w:p>
    <w:p>
      <w:pPr>
        <w:spacing w:after="120"/>
        <w:jc w:val="both"/>
      </w:pPr>
      <w:r>
        <w:rPr>
          <w:rFonts w:ascii="Consolas" w:cs="Consolas" w:eastAsia="Consolas" w:hAnsi="Consolas"/>
          <w:color w:val="9A3412"/>
          <w:sz w:val="19"/>
          <w:szCs w:val="19"/>
        </w:rPr>
        <w:t xml:space="preserve">real_coherency</w:t>
      </w:r>
      <w:r>
        <w:t xml:space="preserve"> menghitung ρ untuk 6 pasangan di 100 frekuensi. Kestabilan dicek dengan membagi jendela menjadi blok berisi 4 jendela, menghitung ρ per blok, lalu simpangan baku rata-rata antarblok (</w:t>
      </w:r>
      <w:r>
        <w:rPr>
          <w:b/>
          <w:bCs/>
        </w:rPr>
        <w:t xml:space="preserve">block SEM</w:t>
      </w:r>
      <w:r>
        <w:t xml:space="preserve">). SEM ini indikator kestabilan, bukan ketidakpastian kecepatan.</w:t>
      </w:r>
    </w:p>
    <w:p>
      <w:pPr>
        <w:pStyle w:val="Heading3"/>
      </w:pPr>
      <w:r>
        <w:t xml:space="preserve">Langkah 4 — Fit Bessel dengan grid search (sel [11])</w:t>
      </w:r>
    </w:p>
    <w:p>
      <w:pPr>
        <w:spacing w:after="120"/>
        <w:jc w:val="both"/>
      </w:pPr>
      <w:r>
        <w:rPr>
          <w:rFonts w:ascii="Consolas" w:cs="Consolas" w:eastAsia="Consolas" w:hAnsi="Consolas"/>
          <w:color w:val="9A3412"/>
          <w:sz w:val="19"/>
          <w:szCs w:val="19"/>
        </w:rPr>
        <w:t xml:space="preserve">fit_bessel_grid</w:t>
      </w:r>
      <w:r>
        <w:t xml:space="preserve"> bekerja per frekuensi secara independen. Untuk 500 kecepatan uji (80–1.500 m/s, logaritmik), dihitung J₀(2πfr/c) untuk ke-6 jarak, lalu RMSE terhadap data. Kecepatan dengan RMSE terkecil = pick otomatis. Kode juga mencatat RMSE minimum kedua (untuk ambiguitas) dan RMSE jika kurva dianggap datar = 1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3094"/>
        <w:gridCol w:w="3354"/>
      </w:tblGrid>
      <w:tr>
        <w:trPr>
          <w:tblHeader/>
        </w:trPr>
        <w:tc>
          <w:tcPr>
            <w:tcW w:type="dxa" w:w="257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Flag QC (</w:t>
            </w:r>
            <w:r>
              <w:rPr>
                <w:rFonts w:ascii="Consolas" w:cs="Consolas" w:eastAsia="Consolas" w:hAnsi="Consolas"/>
                <w:b/>
                <w:bCs/>
                <w:color w:val="FFFFFF"/>
                <w:sz w:val="19"/>
                <w:szCs w:val="19"/>
              </w:rPr>
              <w:t xml:space="preserve">qc_reason</w:t>
            </w:r>
            <w:r>
              <w:rPr>
                <w:b/>
                <w:bCs/>
                <w:color w:val="FFFFFF"/>
                <w:sz w:val="19"/>
                <w:szCs w:val="19"/>
              </w:rPr>
              <w:t xml:space="preserve">)</w:t>
            </w:r>
          </w:p>
        </w:tc>
        <w:tc>
          <w:tcPr>
            <w:tcW w:type="dxa" w:w="309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Syarat penolakan</w:t>
            </w:r>
          </w:p>
        </w:tc>
        <w:tc>
          <w:tcPr>
            <w:tcW w:type="dxa" w:w="335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Arti</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velocity_grid_boundary</w:t>
            </w:r>
          </w:p>
        </w:tc>
        <w:tc>
          <w:tcPr>
            <w:tcW w:type="dxa" w:w="3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terbaik di ujung grid (80 atau 1.500 m/s)</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Jawaban mungkin di luar grid; perlebar grid atau tolak.</w:t>
            </w:r>
          </w:p>
        </w:tc>
      </w:tr>
      <w:tr>
        <w:trPr>
          <w:cantSplit/>
        </w:trPr>
        <w:tc>
          <w:tcPr>
            <w:tcW w:type="dxa" w:w="257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weak_aperture</w:t>
            </w:r>
          </w:p>
        </w:tc>
        <w:tc>
          <w:tcPr>
            <w:tcW w:type="dxa" w:w="309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kr_max = 2πf·r_max/c &lt; 0,75</w:t>
            </w:r>
          </w:p>
        </w:tc>
        <w:tc>
          <w:tcPr>
            <w:tcW w:type="dxa" w:w="335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Gelombang terlalu panjang dibanding array.</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poor_j0_fit</w:t>
            </w:r>
          </w:p>
        </w:tc>
        <w:tc>
          <w:tcPr>
            <w:tcW w:type="dxa" w:w="3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RMSE &gt; 0,18</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tidak mirip J₀ (medan gelombang tidak ideal, noise lokal, geometri salah).</w:t>
            </w:r>
          </w:p>
        </w:tc>
      </w:tr>
      <w:tr>
        <w:trPr>
          <w:cantSplit/>
        </w:trPr>
        <w:tc>
          <w:tcPr>
            <w:tcW w:type="dxa" w:w="257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ambiguous_branch</w:t>
            </w:r>
          </w:p>
        </w:tc>
        <w:tc>
          <w:tcPr>
            <w:tcW w:type="dxa" w:w="309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RMSE minimum kedua − RMSE terbaik &lt; 0,03</w:t>
            </w:r>
          </w:p>
        </w:tc>
        <w:tc>
          <w:tcPr>
            <w:tcW w:type="dxa" w:w="335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Ada kecepatan lain yang hampir sama bagusnya.</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weak_improvement_over_flat</w:t>
            </w:r>
          </w:p>
        </w:tc>
        <w:tc>
          <w:tcPr>
            <w:tcW w:type="dxa" w:w="3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RMSE_null − RMSE &lt; 0,04</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 J₀ tidak lebih baik dari garis datar.</w:t>
            </w:r>
          </w:p>
        </w:tc>
      </w:tr>
      <w:tr>
        <w:trPr>
          <w:cantSplit/>
        </w:trPr>
        <w:tc>
          <w:tcPr>
            <w:tcW w:type="dxa" w:w="2578"/>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unstable_time_blocks</w:t>
            </w:r>
          </w:p>
        </w:tc>
        <w:tc>
          <w:tcPr>
            <w:tcW w:type="dxa" w:w="309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median block SEM &gt; 0,15</w:t>
            </w:r>
          </w:p>
        </w:tc>
        <w:tc>
          <w:tcPr>
            <w:tcW w:type="dxa" w:w="335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Koherensi berubah-ubah antar waktu.</w:t>
            </w:r>
          </w:p>
        </w:tc>
      </w:tr>
      <w:tr>
        <w:trPr>
          <w:cantSplit/>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project_wavelength_limit</w:t>
            </w:r>
          </w:p>
        </w:tc>
        <w:tc>
          <w:tcPr>
            <w:tcW w:type="dxa" w:w="3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λ/r_max &gt; </w:t>
            </w:r>
            <w:r>
              <w:rPr>
                <w:rFonts w:ascii="Consolas" w:cs="Consolas" w:eastAsia="Consolas" w:hAnsi="Consolas"/>
                <w:color w:val="9A3412"/>
                <w:sz w:val="19"/>
                <w:szCs w:val="19"/>
              </w:rPr>
              <w:t xml:space="preserve">maximum_wavelength_ratio</w:t>
            </w:r>
            <w:r>
              <w:rPr>
                <w:sz w:val="19"/>
                <w:szCs w:val="19"/>
              </w:rPr>
              <w:t xml:space="preserve"> (jika diisi)</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Batas panjang gelombang proyek.</w:t>
            </w:r>
          </w:p>
        </w:tc>
      </w:tr>
    </w:tbl>
    <w:p>
      <w:pPr>
        <w:spacing w:after="100"/>
      </w:pPr>
    </w:p>
    <w:p>
      <w:pPr>
        <w:spacing w:after="120"/>
        <w:jc w:val="both"/>
      </w:pPr>
      <w:r>
        <w:t xml:space="preserve">Baris yang tidak kena flag diberi status </w:t>
      </w:r>
      <w:r>
        <w:rPr>
          <w:rFonts w:ascii="Consolas" w:cs="Consolas" w:eastAsia="Consolas" w:hAnsi="Consolas"/>
          <w:color w:val="9A3412"/>
          <w:sz w:val="19"/>
          <w:szCs w:val="19"/>
        </w:rPr>
        <w:t xml:space="preserve">provisional</w:t>
      </w:r>
      <w:r>
        <w:t xml:space="preserve"> (kandidat sementara), bukan final. Kode juga menghitung rasio </w:t>
      </w:r>
      <w:r>
        <w:rPr>
          <w:b/>
          <w:bCs/>
        </w:rPr>
        <w:t xml:space="preserve">λ / r_max</w:t>
      </w:r>
      <w:r>
        <w:t xml:space="preserve"> untuk tiap pick: di atas 2 diberi catatan “review”, di atas 4 “di luar pedoman umum 2–4×”.</w:t>
      </w:r>
    </w:p>
    <w:p>
      <w:pPr>
        <w:keepNext/>
        <w:spacing w:before="120"/>
        <w:jc w:val="center"/>
      </w:pPr>
      <w:r>
        <w:drawing>
          <wp:inline distT="0" distB="0" distL="0" distR="0">
            <wp:extent cx="5667375" cy="1714500"/>
            <wp:effectExtent t="0" r="0" b="0" l="0"/>
            <wp:docPr id="1" name="04_spac_to_dispersion.png" descr="Simulasi alur Notebook 02 dengan geometri Solo (segitiga) dan model tanah sintetis (4 m @180 m/s, 10 m @320 m/s, halfspace 600 m/s). Kiri: citra residual J₀ — lembah gelap mengikuti kurva sebenarnya hanya di atas ~9 Hz. Tengah: kurva koherensi 6 pasangan ≈ 1 sampai ~8 Hz (tidak informatif). Kanan: hanya 36 dari 100 frekuensi lolos QC, semuanya ≥ 9 Hz."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714500"/>
                    </a:xfrm>
                    <a:prstGeom prst="rect">
                      <a:avLst/>
                    </a:prstGeom>
                  </pic:spPr>
                </pic:pic>
              </a:graphicData>
            </a:graphic>
          </wp:inline>
        </w:drawing>
      </w:r>
    </w:p>
    <w:p>
      <w:pPr>
        <w:spacing w:after="200"/>
        <w:jc w:val="center"/>
      </w:pPr>
      <w:r>
        <w:rPr>
          <w:b/>
          <w:bCs/>
          <w:sz w:val="18"/>
          <w:szCs w:val="18"/>
        </w:rPr>
        <w:t xml:space="preserve">Gambar 4. </w:t>
      </w:r>
      <w:r>
        <w:rPr>
          <w:i/>
          <w:iCs/>
          <w:sz w:val="18"/>
          <w:szCs w:val="18"/>
        </w:rPr>
        <w:t xml:space="preserve">Simulasi alur Notebook 02 dengan geometri Solo (segitiga) dan model tanah sintetis (4 m @180 m/s, 10 m @320 m/s, halfspace 600 m/s). Kiri: citra residual J₀ — lembah gelap mengikuti kurva sebenarnya hanya di atas ~9 Hz. Tengah: kurva koherensi 6 pasangan ≈ 1 sampai ~8 Hz (tidak informatif). Kanan: hanya 36 dari 100 frekuensi lolos QC, semuanya ≥ 9 Hz.</w:t>
      </w:r>
    </w:p>
    <w:p>
      <w:pPr>
        <w:spacing w:after="120"/>
        <w:jc w:val="both"/>
      </w:pPr>
      <w:r>
        <w:t xml:space="preserve">Gambar di atas memperlihatkan inti masalah array kecil: pada frekuensi &lt; 9 Hz koherensi semua pasangan mendekati 1, sehingga pick otomatis (titik abu-abu) tersebar acak dan benar ditolak oleh flag </w:t>
      </w:r>
      <w:r>
        <w:rPr>
          <w:rFonts w:ascii="Consolas" w:cs="Consolas" w:eastAsia="Consolas" w:hAnsi="Consolas"/>
          <w:color w:val="9A3412"/>
          <w:sz w:val="19"/>
          <w:szCs w:val="19"/>
        </w:rPr>
        <w:t xml:space="preserve">weak_aperture</w:t>
      </w:r>
      <w:r>
        <w:t xml:space="preserve">. Pick yang lolos (merah) mengikuti kurva sebenarnya dengan sangat baik. Pada simulasi ini, bahkan pick lolos QC terendah punya λ/r_max ≈ 8, di atas pedoman 2–4×.</w:t>
      </w:r>
    </w:p>
    <w:p>
      <w:pPr>
        <w:pStyle w:val="Heading3"/>
      </w:pPr>
      <w:r>
        <w:t xml:space="preserve">Langkah 5 — Review manual dan picker interaktif (sel [13])</w:t>
      </w:r>
    </w:p>
    <w:p>
      <w:pPr>
        <w:spacing w:after="120"/>
        <w:jc w:val="both"/>
      </w:pPr>
      <w:r>
        <w:t xml:space="preserve">Notebook menampilkan widget picker: Anda dapat mengklik titik, melihat diagnostik per frekuensi, lalu menerima/menolak pick. Alternatifnya, isi </w:t>
      </w:r>
      <w:r>
        <w:rPr>
          <w:rFonts w:ascii="Consolas" w:cs="Consolas" w:eastAsia="Consolas" w:hAnsi="Consolas"/>
          <w:color w:val="9A3412"/>
          <w:sz w:val="19"/>
          <w:szCs w:val="19"/>
        </w:rPr>
        <w:t xml:space="preserve">MANUAL_ACCEPTED_PICKS</w:t>
      </w:r>
      <w:r>
        <w:t xml:space="preserve"> di sel input. Keputusan disimpan bersama </w:t>
      </w:r>
      <w:r>
        <w:rPr>
          <w:b/>
          <w:bCs/>
        </w:rPr>
        <w:t xml:space="preserve">hash konteks</w:t>
      </w:r>
      <w:r>
        <w:t xml:space="preserve"> (hash </w:t>
      </w:r>
      <w:r>
        <w:rPr>
          <w:rFonts w:ascii="Consolas" w:cs="Consolas" w:eastAsia="Consolas" w:hAnsi="Consolas"/>
          <w:color w:val="9A3412"/>
          <w:sz w:val="19"/>
          <w:szCs w:val="19"/>
        </w:rPr>
        <w:t xml:space="preserve">site_inputs.json</w:t>
      </w:r>
      <w:r>
        <w:t xml:space="preserve">, inventaris input, dan </w:t>
      </w:r>
      <w:r>
        <w:rPr>
          <w:rFonts w:ascii="Consolas" w:cs="Consolas" w:eastAsia="Consolas" w:hAnsi="Consolas"/>
          <w:color w:val="9A3412"/>
          <w:sz w:val="19"/>
          <w:szCs w:val="19"/>
        </w:rPr>
        <w:t xml:space="preserve">dispersion_auto.csv</w:t>
      </w:r>
      <w:r>
        <w:t xml:space="preserve">), sehingga jika data atau koordinat berubah, keputusan lama otomatis tidak dipakai lagi.</w:t>
      </w:r>
    </w:p>
    <w:p>
      <w:pPr>
        <w:pStyle w:val="Heading2"/>
      </w:pPr>
      <w:r>
        <w:t xml:space="preserve">4.4 Hubungan ukuran array dan kedalaman</w:t>
      </w:r>
    </w:p>
    <w:p>
      <w:pPr>
        <w:keepNext/>
        <w:spacing w:before="120"/>
        <w:jc w:val="center"/>
      </w:pPr>
      <w:r>
        <w:drawing>
          <wp:inline distT="0" distB="0" distL="0" distR="0">
            <wp:extent cx="5667375" cy="3200400"/>
            <wp:effectExtent t="0" r="0" b="0" l="0"/>
            <wp:docPr id="1" name="05_aperture_depth.png" descr="Kedalaman panduan D_max = λ/2 terhadap frekuensi untuk tiga kecepatan. Garis putus-putus hitam: batas jika λ dibatasi 2× atau 4× r_max (≈ 4,5–8,9 m untuk array Solo). Garis merah: 30 m."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200400"/>
                    </a:xfrm>
                    <a:prstGeom prst="rect">
                      <a:avLst/>
                    </a:prstGeom>
                  </pic:spPr>
                </pic:pic>
              </a:graphicData>
            </a:graphic>
          </wp:inline>
        </w:drawing>
      </w:r>
    </w:p>
    <w:p>
      <w:pPr>
        <w:spacing w:after="200"/>
        <w:jc w:val="center"/>
      </w:pPr>
      <w:r>
        <w:rPr>
          <w:b/>
          <w:bCs/>
          <w:sz w:val="18"/>
          <w:szCs w:val="18"/>
        </w:rPr>
        <w:t xml:space="preserve">Gambar 5. </w:t>
      </w:r>
      <w:r>
        <w:rPr>
          <w:i/>
          <w:iCs/>
          <w:sz w:val="18"/>
          <w:szCs w:val="18"/>
        </w:rPr>
        <w:t xml:space="preserve">Kedalaman panduan D_max = λ/2 terhadap frekuensi untuk tiga kecepatan. Garis putus-putus hitam: batas jika λ dibatasi 2× atau 4× r_max (≈ 4,5–8,9 m untuk array Solo). Garis merah: 30 m.</w:t>
      </w:r>
    </w:p>
    <w:p>
      <w:pPr>
        <w:spacing w:after="120"/>
        <w:jc w:val="both"/>
      </w:pPr>
      <w:r>
        <w:t xml:space="preserve">Menurut pedoman umum (Hayashi dkk., 2022, §6.2), λ maksimum yang andal sekitar </w:t>
      </w:r>
      <w:r>
        <w:rPr>
          <w:b/>
          <w:bCs/>
        </w:rPr>
        <w:t xml:space="preserve">2–4 kali ukuran array</w:t>
      </w:r>
      <w:r>
        <w:t xml:space="preserve">. Untuk r_max ≈ 4,5 m, λ_max ≈ 9–18 m sehingga D_max ≈ λ/2 ≈ </w:t>
      </w:r>
      <w:r>
        <w:rPr>
          <w:b/>
          <w:bCs/>
        </w:rPr>
        <w:t xml:space="preserve">4,5–9 m</w:t>
      </w:r>
      <w:r>
        <w:t xml:space="preserve">. Untuk menyelidiki sampai 30 m dibutuhkan λ ≈ 60 m, artinya array dengan jarak antar sensor terjauh sekitar </w:t>
      </w:r>
      <w:r>
        <w:rPr>
          <w:b/>
          <w:bCs/>
        </w:rPr>
        <w:t xml:space="preserve">15–30 m</w:t>
      </w:r>
      <w:r>
        <w:t xml:space="preserve"> (atau lebih, untuk aman). Solusi umum adalah memasang beberapa array bersarang (mis. segitiga dengan jari-jari 2, 5, 10, 25 m) lalu menggabungkan kurva dispersinya.</w:t>
      </w:r>
    </w:p>
    <w:p>
      <w:pPr>
        <w:pStyle w:val="Heading2"/>
      </w:pPr>
      <w:r>
        <w:t xml:space="preserve">4.5 Apa yang perlu diubah di Notebook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6"/>
        <w:gridCol w:w="1676"/>
        <w:gridCol w:w="4514"/>
      </w:tblGrid>
      <w:tr>
        <w:trPr>
          <w:tblHeader/>
        </w:trPr>
        <w:tc>
          <w:tcPr>
            <w:tcW w:type="dxa" w:w="283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Parameter</w:t>
            </w:r>
          </w:p>
        </w:tc>
        <w:tc>
          <w:tcPr>
            <w:tcW w:type="dxa" w:w="16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Nilai sekarang</w:t>
            </w:r>
          </w:p>
        </w:tc>
        <w:tc>
          <w:tcPr>
            <w:tcW w:type="dxa" w:w="451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Yang perlu Anda lakukan</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SITE_ID</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"solo_pilot"</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Samakan dengan Notebook 01.</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resampled_rate_hz</w:t>
            </w:r>
          </w:p>
        </w:tc>
        <w:tc>
          <w:tcPr>
            <w:tcW w:type="dxa" w:w="16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200</w:t>
            </w:r>
          </w:p>
        </w:tc>
        <w:tc>
          <w:tcPr>
            <w:tcW w:type="dxa" w:w="45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Harus membagi sampling rate asli secara bulat. 200 Hz cukup sampai 30–40 Hz.</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window_seconds</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Untuk array kecil (frekuensi tinggi) jendela 20–60 s sudah cukup; jendela lebih pendek = lebih banyak jendela = rata-rata lebih stabil. Minimal 8 jendela lolos.</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frequency_min_hz</w:t>
            </w:r>
            <w:r>
              <w:rPr>
                <w:sz w:val="19"/>
                <w:szCs w:val="19"/>
              </w:rPr>
              <w:t xml:space="preserve"> / </w:t>
            </w:r>
            <w:r>
              <w:rPr>
                <w:rFonts w:ascii="Consolas" w:cs="Consolas" w:eastAsia="Consolas" w:hAnsi="Consolas"/>
                <w:color w:val="9A3412"/>
                <w:sz w:val="19"/>
                <w:szCs w:val="19"/>
              </w:rPr>
              <w:t xml:space="preserve">max</w:t>
            </w:r>
          </w:p>
        </w:tc>
        <w:tc>
          <w:tcPr>
            <w:tcW w:type="dxa" w:w="16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 / 30</w:t>
            </w:r>
          </w:p>
        </w:tc>
        <w:tc>
          <w:tcPr>
            <w:tcW w:type="dxa" w:w="45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Sesuaikan dengan array. Untuk Solo, di bawah ~5–9 Hz hampir pasti </w:t>
            </w:r>
            <w:r>
              <w:rPr>
                <w:rFonts w:ascii="Consolas" w:cs="Consolas" w:eastAsia="Consolas" w:hAnsi="Consolas"/>
                <w:color w:val="9A3412"/>
                <w:sz w:val="19"/>
                <w:szCs w:val="19"/>
              </w:rPr>
              <w:t xml:space="preserve">weak_aperture</w:t>
            </w:r>
            <w:r>
              <w:rPr>
                <w:sz w:val="19"/>
                <w:szCs w:val="19"/>
              </w:rPr>
              <w:t xml:space="preserve">. Batas atas dibatasi aliasing spasial: λ_min ≈ 2·r_min (≈ 4,2 m) → f_max ≈ c/4,2.</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log_band_half_width</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0,06</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Lebar pita rata-rata (±6%). Lebih lebar = lebih halus tetapi resolusi frekuensi turun.</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velocity_min/max_m_s</w:t>
            </w:r>
          </w:p>
        </w:tc>
        <w:tc>
          <w:tcPr>
            <w:tcW w:type="dxa" w:w="16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80 / 1.500</w:t>
            </w:r>
          </w:p>
        </w:tc>
        <w:tc>
          <w:tcPr>
            <w:tcW w:type="dxa" w:w="45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Pastikan jawaban tidak menempel di ujung grid (flag </w:t>
            </w:r>
            <w:r>
              <w:rPr>
                <w:rFonts w:ascii="Consolas" w:cs="Consolas" w:eastAsia="Consolas" w:hAnsi="Consolas"/>
                <w:color w:val="9A3412"/>
                <w:sz w:val="19"/>
                <w:szCs w:val="19"/>
              </w:rPr>
              <w:t xml:space="preserve">velocity_grid_boundary</w:t>
            </w:r>
            <w:r>
              <w:rPr>
                <w:sz w:val="19"/>
                <w:szCs w:val="19"/>
              </w:rPr>
              <w:t xml:space="preserve">).</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maximum_wavelength_ratio</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Isi angka (mis. 3 atau 4) agar pick dengan λ/r_max terlalu besar otomatis ditolak.</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MANUAL_ACCEPTED_PICKS</w:t>
            </w:r>
          </w:p>
        </w:tc>
        <w:tc>
          <w:tcPr>
            <w:tcW w:type="dxa" w:w="167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w:t>
            </w:r>
          </w:p>
        </w:tc>
        <w:tc>
          <w:tcPr>
            <w:tcW w:type="dxa" w:w="45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Isi setelah review: </w:t>
            </w:r>
            <w:r>
              <w:rPr>
                <w:rFonts w:ascii="Consolas" w:cs="Consolas" w:eastAsia="Consolas" w:hAnsi="Consolas"/>
                <w:color w:val="9A3412"/>
                <w:sz w:val="19"/>
                <w:szCs w:val="19"/>
              </w:rPr>
              <w:t xml:space="preserve">{"frequency_hz": &lt;persis dari dispersion_auto.csv&gt;, "velocity_m_s": ..., "reason": "..."}</w:t>
            </w:r>
            <w:r>
              <w:rPr>
                <w:sz w:val="19"/>
                <w:szCs w:val="19"/>
              </w:rPr>
              <w:t xml:space="preserve">.</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GEOMETRY_VERIFIED</w:t>
            </w:r>
            <w:r>
              <w:rPr>
                <w:sz w:val="19"/>
                <w:szCs w:val="19"/>
              </w:rPr>
              <w:t xml:space="preserve">, </w:t>
            </w:r>
            <w:r>
              <w:rPr>
                <w:rFonts w:ascii="Consolas" w:cs="Consolas" w:eastAsia="Consolas" w:hAnsi="Consolas"/>
                <w:color w:val="9A3412"/>
                <w:sz w:val="19"/>
                <w:szCs w:val="19"/>
              </w:rPr>
              <w:t xml:space="preserve">PHYSICAL_CLOCK_DRIFT_VERIFIED</w:t>
            </w:r>
            <w:r>
              <w:rPr>
                <w:sz w:val="19"/>
                <w:szCs w:val="19"/>
              </w:rPr>
              <w:t xml:space="preserve">, </w:t>
            </w:r>
            <w:r>
              <w:rPr>
                <w:rFonts w:ascii="Consolas" w:cs="Consolas" w:eastAsia="Consolas" w:hAnsi="Consolas"/>
                <w:color w:val="9A3412"/>
                <w:sz w:val="19"/>
                <w:szCs w:val="19"/>
              </w:rPr>
              <w:t xml:space="preserve">WAVEFIELD_MODE_VERIFIED</w:t>
            </w:r>
            <w:r>
              <w:rPr>
                <w:sz w:val="19"/>
                <w:szCs w:val="19"/>
              </w:rPr>
              <w:t xml:space="preserve">, </w:t>
            </w:r>
            <w:r>
              <w:rPr>
                <w:rFonts w:ascii="Consolas" w:cs="Consolas" w:eastAsia="Consolas" w:hAnsi="Consolas"/>
                <w:color w:val="9A3412"/>
                <w:sz w:val="19"/>
                <w:szCs w:val="19"/>
              </w:rPr>
              <w:t xml:space="preserve">WAVELENGTH_RANGE_REVIEWED</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Ubah ke True </w:t>
            </w:r>
            <w:r>
              <w:rPr>
                <w:b/>
                <w:bCs/>
                <w:sz w:val="19"/>
                <w:szCs w:val="19"/>
              </w:rPr>
              <w:t xml:space="preserve">hanya</w:t>
            </w:r>
            <w:r>
              <w:rPr>
                <w:sz w:val="19"/>
                <w:szCs w:val="19"/>
              </w:rPr>
              <w:t xml:space="preserve"> jika ada bukti, dan isi </w:t>
            </w:r>
            <w:r>
              <w:rPr>
                <w:rFonts w:ascii="Consolas" w:cs="Consolas" w:eastAsia="Consolas" w:hAnsi="Consolas"/>
                <w:color w:val="9A3412"/>
                <w:sz w:val="19"/>
                <w:szCs w:val="19"/>
              </w:rPr>
              <w:t xml:space="preserve">VERIFICATION_NOTES</w:t>
            </w:r>
            <w:r>
              <w:rPr>
                <w:sz w:val="19"/>
                <w:szCs w:val="19"/>
              </w:rPr>
              <w:t xml:space="preserve">. Keempatnya wajib True agar Notebook 03 masuk mode final.</w:t>
            </w:r>
          </w:p>
        </w:tc>
      </w:tr>
    </w:tbl>
    <w:p>
      <w:pPr>
        <w:spacing w:after="100"/>
      </w:pPr>
    </w:p>
    <w:p>
      <w:pPr>
        <w:pStyle w:val="Heading3"/>
      </w:pPr>
      <w:r>
        <w:t xml:space="preserve">Bagian kode yang perlu diperhatikan</w:t>
      </w:r>
    </w:p>
    <w:p>
      <w:pPr>
        <w:pStyle w:val="ListParagraph"/>
        <w:numPr>
          <w:ilvl w:val="0"/>
          <w:numId w:val="3"/>
        </w:numPr>
        <w:spacing w:after="60"/>
      </w:pPr>
      <w:r>
        <w:t xml:space="preserve">Ambang QC (0,75; 0,18; 0,03; 0,04; 0,15) dan ambang transien (4·scale) ditulis langsung di sel [7] dan [11]. Jika ingin bereksperimen, pindahkan ke </w:t>
      </w:r>
      <w:r>
        <w:rPr>
          <w:rFonts w:ascii="Consolas" w:cs="Consolas" w:eastAsia="Consolas" w:hAnsi="Consolas"/>
          <w:color w:val="9A3412"/>
          <w:sz w:val="19"/>
          <w:szCs w:val="19"/>
        </w:rPr>
        <w:t xml:space="preserve">SPAC_PARAMETERS</w:t>
      </w:r>
      <w:r>
        <w:t xml:space="preserve"> supaya tercatat di metadata.</w:t>
      </w:r>
    </w:p>
    <w:p>
      <w:pPr>
        <w:pStyle w:val="ListParagraph"/>
        <w:numPr>
          <w:ilvl w:val="0"/>
          <w:numId w:val="3"/>
        </w:numPr>
        <w:spacing w:after="60"/>
      </w:pPr>
      <w:r>
        <w:t xml:space="preserve">Pola nama file </w:t>
      </w:r>
      <w:r>
        <w:rPr>
          <w:rFonts w:ascii="Consolas" w:cs="Consolas" w:eastAsia="Consolas" w:hAnsi="Consolas"/>
          <w:color w:val="9A3412"/>
          <w:sz w:val="19"/>
          <w:szCs w:val="19"/>
        </w:rPr>
        <w:t xml:space="preserve">f'{station}_GHZ_*.mseed'</w:t>
      </w:r>
      <w:r>
        <w:t xml:space="preserve"> → kanal harus bernama GHZ. Ubah jika instrumen Anda memakai nama kanal lain (mis. HHZ, EHZ).</w:t>
      </w:r>
    </w:p>
    <w:p>
      <w:pPr>
        <w:pStyle w:val="ListParagraph"/>
        <w:numPr>
          <w:ilvl w:val="0"/>
          <w:numId w:val="3"/>
        </w:numPr>
        <w:spacing w:after="60"/>
      </w:pPr>
      <w:r>
        <w:t xml:space="preserve">Fit memakai bobot sama untuk semua pasangan dan tidak memakai rata-rata ring. Untuk array besar dengan banyak pasangan per jarak, rata-rata azimut per ring bisa lebih stabil.</w:t>
      </w:r>
    </w:p>
    <w:p>
      <w:pPr>
        <w:pStyle w:val="ListParagraph"/>
        <w:numPr>
          <w:ilvl w:val="0"/>
          <w:numId w:val="3"/>
        </w:numPr>
        <w:spacing w:after="60"/>
      </w:pPr>
      <w:r>
        <w:t xml:space="preserve">Hanya mode dasar Rayleigh yang diasumsikan. Jika ada “lompatan” kecepatan pada kurva, bisa jadi itu mode tinggi — tandai dan jangan dicampur.</w:t>
      </w:r>
    </w:p>
    <w:p>
      <w:pPr>
        <w:pStyle w:val="Heading1"/>
        <w:pageBreakBefore/>
      </w:pPr>
      <w:r>
        <w:t xml:space="preserve">5. Notebook 03 — Inversi kurva dispersi menjadi profil Vs</w:t>
      </w:r>
    </w:p>
    <w:p>
      <w:pPr>
        <w:pStyle w:val="Heading2"/>
      </w:pPr>
      <w:r>
        <w:t xml:space="preserve">5.1 Tujuan</w:t>
      </w:r>
    </w:p>
    <w:p>
      <w:pPr>
        <w:spacing w:after="120"/>
        <w:jc w:val="both"/>
      </w:pPr>
      <w:r>
        <w:t xml:space="preserve">Mencari model lapisan tanah (ketebalan dan Vs) yang kurva dispersi teoretisnya paling cocok dengan pick dari Notebook 02. Hasilnya adalah model terbaik, ensemble model, dan grafik fit, di </w:t>
      </w:r>
      <w:r>
        <w:rPr>
          <w:rFonts w:ascii="Consolas" w:cs="Consolas" w:eastAsia="Consolas" w:hAnsi="Consolas"/>
          <w:color w:val="9A3412"/>
          <w:sz w:val="19"/>
          <w:szCs w:val="19"/>
        </w:rPr>
        <w:t xml:space="preserve">outputs/&lt;SITE_ID&gt;/03/preview/</w:t>
      </w:r>
      <w:r>
        <w:t xml:space="preserve"> atau </w:t>
      </w:r>
      <w:r>
        <w:rPr>
          <w:rFonts w:ascii="Consolas" w:cs="Consolas" w:eastAsia="Consolas" w:hAnsi="Consolas"/>
          <w:color w:val="9A3412"/>
          <w:sz w:val="19"/>
          <w:szCs w:val="19"/>
        </w:rPr>
        <w:t xml:space="preserve">.../final/</w:t>
      </w:r>
      <w:r>
        <w:t xml:space="preserve">.</w:t>
      </w:r>
    </w:p>
    <w:p>
      <w:pPr>
        <w:pStyle w:val="Heading2"/>
      </w:pPr>
      <w:r>
        <w:t xml:space="preserve">5.2 Dasar teori</w:t>
      </w:r>
    </w:p>
    <w:p>
      <w:pPr>
        <w:pStyle w:val="Heading3"/>
      </w:pPr>
      <w:r>
        <w:t xml:space="preserve">a. Model lapisan</w:t>
      </w:r>
    </w:p>
    <w:p>
      <w:pPr>
        <w:spacing w:after="120"/>
        <w:jc w:val="both"/>
      </w:pPr>
      <w:r>
        <w:t xml:space="preserve">Tanah dimodelkan sebagai tumpukan lapisan horizontal. Konfigurasi bawaan: </w:t>
      </w:r>
      <w:r>
        <w:rPr>
          <w:b/>
          <w:bCs/>
        </w:rPr>
        <w:t xml:space="preserve">2 lapisan hingga + 1 halfspace</w:t>
      </w:r>
      <w:r>
        <w:t xml:space="preserve">, sehingga ada 5 parameter yang dicari: [h₁, h₂, Vs₁, Vs₂, Vs₃]. Parameter lain dianggap tetap:</w:t>
      </w:r>
    </w:p>
    <w:p>
      <w:pPr>
        <w:spacing w:after="20" w:before="80"/>
        <w:jc w:val="center"/>
      </w:pPr>
      <w:r>
        <w:rPr>
          <w:rFonts w:ascii="Cambria Math" w:cs="Cambria Math" w:eastAsia="Cambria Math" w:hAnsi="Cambria Math"/>
          <w:sz w:val="24"/>
          <w:szCs w:val="24"/>
        </w:rPr>
        <w:t xml:space="preserve">Vp = Vs · √( 2(1 − ν) / (1 − 2ν) )</w:t>
      </w:r>
    </w:p>
    <w:p>
      <w:pPr>
        <w:spacing w:after="120"/>
        <w:jc w:val="center"/>
      </w:pPr>
      <w:r>
        <w:rPr>
          <w:color w:val="555555"/>
          <w:sz w:val="18"/>
          <w:szCs w:val="18"/>
        </w:rPr>
        <w:t xml:space="preserve">ν = rasio Poisson (bawaan 0,30 → Vp ≈ 1,87·Vs); densitas ρ = 2,0 g/cm³ untuk semua lapisan</w:t>
      </w:r>
    </w:p>
    <w:p>
      <w:pPr>
        <w:pStyle w:val="Heading3"/>
      </w:pPr>
      <w:r>
        <w:t xml:space="preserve">b. Forward model: kurva dispersi Rayleigh teoretis</w:t>
      </w:r>
    </w:p>
    <w:p>
      <w:pPr>
        <w:spacing w:after="120"/>
        <w:jc w:val="both"/>
      </w:pPr>
      <w:r>
        <w:t xml:space="preserve">Fungsi </w:t>
      </w:r>
      <w:r>
        <w:rPr>
          <w:rFonts w:ascii="Consolas" w:cs="Consolas" w:eastAsia="Consolas" w:hAnsi="Consolas"/>
          <w:color w:val="9A3412"/>
          <w:sz w:val="19"/>
          <w:szCs w:val="19"/>
        </w:rPr>
        <w:t xml:space="preserve">forward_rayleigh_phase</w:t>
      </w:r>
      <w:r>
        <w:t xml:space="preserve"> memanggil pustaka </w:t>
      </w:r>
      <w:r>
        <w:rPr>
          <w:b/>
          <w:bCs/>
        </w:rPr>
        <w:t xml:space="preserve">disba</w:t>
      </w:r>
      <w:r>
        <w:t xml:space="preserve"> (</w:t>
      </w:r>
      <w:r>
        <w:rPr>
          <w:rFonts w:ascii="Consolas" w:cs="Consolas" w:eastAsia="Consolas" w:hAnsi="Consolas"/>
          <w:color w:val="9A3412"/>
          <w:sz w:val="19"/>
          <w:szCs w:val="19"/>
        </w:rPr>
        <w:t xml:space="preserve">PhaseDispersion</w:t>
      </w:r>
      <w:r>
        <w:t xml:space="preserve">) untuk menghitung kecepatan fase </w:t>
      </w:r>
      <w:r>
        <w:rPr>
          <w:b/>
          <w:bCs/>
        </w:rPr>
        <w:t xml:space="preserve">mode dasar</w:t>
      </w:r>
      <w:r>
        <w:t xml:space="preserve"> Rayleigh pada setiap periode. Di balik layar, disba menyelesaikan persamaan gelombang elastik pada media berlapis (metode matriks propagator / Thomson–Haskell yang disempurnakan). Kita tidak perlu menghitung manual; cukup dipahami bahwa inputnya model lapisan dan outputnya c(T).</w:t>
      </w:r>
    </w:p>
    <w:p>
      <w:pPr>
        <w:pStyle w:val="Heading3"/>
      </w:pPr>
      <w:r>
        <w:t xml:space="preserve">c. Fungsi misfit</w:t>
      </w:r>
    </w:p>
    <w:p>
      <w:pPr>
        <w:spacing w:after="20" w:before="80"/>
        <w:jc w:val="center"/>
      </w:pPr>
      <w:r>
        <w:rPr>
          <w:rFonts w:ascii="Cambria Math" w:cs="Cambria Math" w:eastAsia="Cambria Math" w:hAnsi="Cambria Math"/>
          <w:sz w:val="24"/>
          <w:szCs w:val="24"/>
        </w:rPr>
        <w:t xml:space="preserve">RMSE = √( (1/N) · Σ ( c_hitung(Tᵢ) − c_amati(Tᵢ) )² )</w:t>
      </w:r>
    </w:p>
    <w:p>
      <w:pPr>
        <w:spacing w:after="120"/>
        <w:jc w:val="center"/>
      </w:pPr>
      <w:r>
        <w:rPr>
          <w:color w:val="555555"/>
          <w:sz w:val="18"/>
          <w:szCs w:val="18"/>
        </w:rPr>
        <w:t xml:space="preserve">satuan m/s, tanpa bobot; model yang gagal dihitung diberi nilai hukuman 10⁶</w:t>
      </w:r>
    </w:p>
    <w:p>
      <w:pPr>
        <w:pStyle w:val="Heading3"/>
      </w:pPr>
      <w:r>
        <w:t xml:space="preserve">d. Model awal dari panduan panjang gelombang</w:t>
      </w:r>
    </w:p>
    <w:p>
      <w:pPr>
        <w:spacing w:after="120"/>
        <w:jc w:val="both"/>
      </w:pPr>
      <w:r>
        <w:t xml:space="preserve">Setiap pick (f, c) diubah menjadi titik panduan (kedalaman = λ/3, kecepatan = c). Ketebalan awal = titik tengah bounds; Vs awal tiap lapisan = kecepatan panduan yang diinterpolasi pada kedalaman tengah lapisan, dikali </w:t>
      </w:r>
      <w:r>
        <w:rPr>
          <w:rFonts w:ascii="Consolas" w:cs="Consolas" w:eastAsia="Consolas" w:hAnsi="Consolas"/>
          <w:color w:val="9A3412"/>
          <w:sz w:val="19"/>
          <w:szCs w:val="19"/>
        </w:rPr>
        <w:t xml:space="preserve">initial_vs_phase_velocity_factor</w:t>
      </w:r>
      <w:r>
        <w:t xml:space="preserve"> (bawaan 1,0), lalu dipotong ke bounds. Model awal ini dimasukkan sebagai </w:t>
      </w:r>
      <w:r>
        <w:rPr>
          <w:rFonts w:ascii="Consolas" w:cs="Consolas" w:eastAsia="Consolas" w:hAnsi="Consolas"/>
          <w:color w:val="9A3412"/>
          <w:sz w:val="19"/>
          <w:szCs w:val="19"/>
        </w:rPr>
        <w:t xml:space="preserve">x0</w:t>
      </w:r>
      <w:r>
        <w:t xml:space="preserve"> ke optimizer (menggantikan satu anggota populasi awal).</w:t>
      </w:r>
    </w:p>
    <w:p>
      <w:pPr>
        <w:pStyle w:val="Heading3"/>
      </w:pPr>
      <w:r>
        <w:t xml:space="preserve">e. Algoritma Differential Evolution (DE)</w:t>
      </w:r>
    </w:p>
    <w:p>
      <w:pPr>
        <w:spacing w:after="120"/>
        <w:jc w:val="both"/>
      </w:pPr>
      <w:r>
        <w:t xml:space="preserve">DE adalah algoritma optimasi global berbasis populasi (Storn &amp; Price, 1997), dipakai lewat </w:t>
      </w:r>
      <w:r>
        <w:rPr>
          <w:rFonts w:ascii="Consolas" w:cs="Consolas" w:eastAsia="Consolas" w:hAnsi="Consolas"/>
          <w:color w:val="9A3412"/>
          <w:sz w:val="19"/>
          <w:szCs w:val="19"/>
        </w:rPr>
        <w:t xml:space="preserve">scipy.optimize.differential_evolution</w:t>
      </w:r>
      <w:r>
        <w:t xml:space="preserve">. Cara kerjanya mirip seleksi alam:</w:t>
      </w:r>
    </w:p>
    <w:p>
      <w:pPr>
        <w:pStyle w:val="ListParagraph"/>
        <w:numPr>
          <w:ilvl w:val="0"/>
          <w:numId w:val="5"/>
        </w:numPr>
        <w:spacing w:after="60"/>
      </w:pPr>
      <w:r>
        <w:rPr>
          <w:b/>
          <w:bCs/>
        </w:rPr>
        <w:t xml:space="preserve">Inisialisasi</w:t>
      </w:r>
      <w:r>
        <w:t xml:space="preserve">: buat populasi berisi banyak model acak di dalam bounds. Ukuran populasi = </w:t>
      </w:r>
      <w:r>
        <w:rPr>
          <w:rFonts w:ascii="Consolas" w:cs="Consolas" w:eastAsia="Consolas" w:hAnsi="Consolas"/>
          <w:color w:val="9A3412"/>
          <w:sz w:val="19"/>
          <w:szCs w:val="19"/>
        </w:rPr>
        <w:t xml:space="preserve">popsize</w:t>
      </w:r>
      <w:r>
        <w:t xml:space="preserve"> × jumlah parameter (mis. 6 × 5 = 30 model).</w:t>
      </w:r>
    </w:p>
    <w:p>
      <w:pPr>
        <w:pStyle w:val="ListParagraph"/>
        <w:numPr>
          <w:ilvl w:val="0"/>
          <w:numId w:val="5"/>
        </w:numPr>
        <w:spacing w:after="60"/>
      </w:pPr>
      <w:r>
        <w:rPr>
          <w:b/>
          <w:bCs/>
        </w:rPr>
        <w:t xml:space="preserve">Mutasi</w:t>
      </w:r>
      <w:r>
        <w:t xml:space="preserve">: untuk tiap model x, buat model “mutan” dari model lain: v = x_a + F·(x_b − x_c). Selisih dua model memberi arah dan besar langkah yang otomatis menyesuaikan diri.</w:t>
      </w:r>
    </w:p>
    <w:p>
      <w:pPr>
        <w:pStyle w:val="ListParagraph"/>
        <w:numPr>
          <w:ilvl w:val="0"/>
          <w:numId w:val="5"/>
        </w:numPr>
        <w:spacing w:after="60"/>
      </w:pPr>
      <w:r>
        <w:rPr>
          <w:b/>
          <w:bCs/>
        </w:rPr>
        <w:t xml:space="preserve">Crossover (rekombinasi)</w:t>
      </w:r>
      <w:r>
        <w:t xml:space="preserve">: campur parameter x dan v secara acak (probabilitas CR) → model percobaan u.</w:t>
      </w:r>
    </w:p>
    <w:p>
      <w:pPr>
        <w:pStyle w:val="ListParagraph"/>
        <w:numPr>
          <w:ilvl w:val="0"/>
          <w:numId w:val="5"/>
        </w:numPr>
        <w:spacing w:after="60"/>
      </w:pPr>
      <w:r>
        <w:rPr>
          <w:b/>
          <w:bCs/>
        </w:rPr>
        <w:t xml:space="preserve">Seleksi</w:t>
      </w:r>
      <w:r>
        <w:t xml:space="preserve">: hitung misfit u. Jika u lebih baik dari x, u menggantikan x. Jika tidak, x dipertahankan.</w:t>
      </w:r>
    </w:p>
    <w:p>
      <w:pPr>
        <w:pStyle w:val="ListParagraph"/>
        <w:numPr>
          <w:ilvl w:val="0"/>
          <w:numId w:val="5"/>
        </w:numPr>
        <w:spacing w:after="60"/>
      </w:pPr>
      <w:r>
        <w:t xml:space="preserve">Ulangi sampai </w:t>
      </w:r>
      <w:r>
        <w:rPr>
          <w:rFonts w:ascii="Consolas" w:cs="Consolas" w:eastAsia="Consolas" w:hAnsi="Consolas"/>
          <w:color w:val="9A3412"/>
          <w:sz w:val="19"/>
          <w:szCs w:val="19"/>
        </w:rPr>
        <w:t xml:space="preserve">maxiter</w:t>
      </w:r>
      <w:r>
        <w:t xml:space="preserve"> generasi atau populasi sudah cukup seragam (</w:t>
      </w:r>
      <w:r>
        <w:rPr>
          <w:rFonts w:ascii="Consolas" w:cs="Consolas" w:eastAsia="Consolas" w:hAnsi="Consolas"/>
          <w:color w:val="9A3412"/>
          <w:sz w:val="19"/>
          <w:szCs w:val="19"/>
        </w:rPr>
        <w:t xml:space="preserve">tol = 0,01</w:t>
      </w:r>
      <w:r>
        <w:t xml:space="preserve">).</w:t>
      </w:r>
    </w:p>
    <w:p>
      <w:pPr>
        <w:spacing w:after="120"/>
        <w:jc w:val="both"/>
      </w:pPr>
      <w:r>
        <w:t xml:space="preserve">Notebook menjalankan DE dengan beberapa </w:t>
      </w:r>
      <w:r>
        <w:rPr>
          <w:b/>
          <w:bCs/>
        </w:rPr>
        <w:t xml:space="preserve">seed</w:t>
      </w:r>
      <w:r>
        <w:t xml:space="preserve"> (bawaan 3: 2026, 2027, 2028). Jika ketiga run menghasilkan model yang mirip, solusinya stabil; jika berbeda jauh, data kurang mengikat model. Semua anggota populasi akhir disimpan sebagai </w:t>
      </w:r>
      <w:r>
        <w:rPr>
          <w:b/>
          <w:bCs/>
        </w:rPr>
        <w:t xml:space="preserve">ensemble</w:t>
      </w:r>
      <w:r>
        <w:t xml:space="preserve"> (sebaran pencarian, </w:t>
      </w:r>
      <w:r>
        <w:rPr>
          <w:b/>
          <w:bCs/>
        </w:rPr>
        <w:t xml:space="preserve">bukan</w:t>
      </w:r>
      <w:r>
        <w:t xml:space="preserve"> ketidakpastian statistik).</w:t>
      </w:r>
    </w:p>
    <w:p>
      <w:pPr>
        <w:pStyle w:val="Heading2"/>
      </w:pPr>
      <w:r>
        <w:t xml:space="preserve">5.3 Gerbang mode: preview vs final</w:t>
      </w:r>
    </w:p>
    <w:p>
      <w:pPr>
        <w:spacing w:after="120"/>
        <w:jc w:val="both"/>
      </w:pPr>
      <w:r>
        <w:t xml:space="preserve">Sel [5] memeriksa banyak hal sebelum inversi: Notebook 02 harus selesai dengan metode yang sama, hash file dispersi harus cocok dengan yang tercatat (tidak diedit setelah QC), konteks review tidak berubah, dan tidak ada pick final yang gagal QC numerik.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9"/>
        <w:gridCol w:w="3415"/>
        <w:gridCol w:w="2927"/>
        <w:gridCol w:w="1465"/>
      </w:tblGrid>
      <w:tr>
        <w:trPr>
          <w:tblHeader/>
        </w:trPr>
        <w:tc>
          <w:tcPr>
            <w:tcW w:type="dxa" w:w="121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Mode</w:t>
            </w:r>
          </w:p>
        </w:tc>
        <w:tc>
          <w:tcPr>
            <w:tcW w:type="dxa" w:w="341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Syarat</w:t>
            </w:r>
          </w:p>
        </w:tc>
        <w:tc>
          <w:tcPr>
            <w:tcW w:type="dxa" w:w="292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Data yang dipakai</w:t>
            </w:r>
          </w:p>
        </w:tc>
        <w:tc>
          <w:tcPr>
            <w:tcW w:type="dxa" w:w="146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Folder output</w:t>
            </w:r>
          </w:p>
        </w:tc>
      </w:tr>
      <w:tr>
        <w:trPr>
          <w:cantSplit/>
        </w:trP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final</w:t>
            </w:r>
          </w:p>
        </w:tc>
        <w:tc>
          <w:tcPr>
            <w:tcW w:type="dxa" w:w="3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8 pick </w:t>
            </w:r>
            <w:r>
              <w:rPr>
                <w:rFonts w:ascii="Consolas" w:cs="Consolas" w:eastAsia="Consolas" w:hAnsi="Consolas"/>
                <w:color w:val="9A3412"/>
                <w:sz w:val="19"/>
                <w:szCs w:val="19"/>
              </w:rPr>
              <w:t xml:space="preserve">accepted_for_inversion</w:t>
            </w:r>
            <w:r>
              <w:rPr>
                <w:sz w:val="19"/>
                <w:szCs w:val="19"/>
              </w:rPr>
              <w:t xml:space="preserve"> </w:t>
            </w:r>
            <w:r>
              <w:rPr>
                <w:b/>
                <w:bCs/>
                <w:sz w:val="19"/>
                <w:szCs w:val="19"/>
              </w:rPr>
              <w:t xml:space="preserve">dan</w:t>
            </w:r>
            <w:r>
              <w:rPr>
                <w:sz w:val="19"/>
                <w:szCs w:val="19"/>
              </w:rPr>
              <w:t xml:space="preserve"> keempat flag verifikasi = True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velocity_final_m_s</w:t>
            </w:r>
            <w:r>
              <w:rPr>
                <w:sz w:val="19"/>
                <w:szCs w:val="19"/>
              </w:rPr>
              <w:t xml:space="preserve"> dari </w:t>
            </w:r>
            <w:r>
              <w:rPr>
                <w:rFonts w:ascii="Consolas" w:cs="Consolas" w:eastAsia="Consolas" w:hAnsi="Consolas"/>
                <w:color w:val="9A3412"/>
                <w:sz w:val="19"/>
                <w:szCs w:val="19"/>
              </w:rPr>
              <w:t xml:space="preserve">dispersion_final.csv</w:t>
            </w:r>
          </w:p>
        </w:tc>
        <w:tc>
          <w:tcPr>
            <w:tcW w:type="dxa" w:w="14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03/final/</w:t>
            </w:r>
          </w:p>
        </w:tc>
      </w:tr>
      <w:tr>
        <w:trPr>
          <w:cantSplit/>
        </w:trPr>
        <w:tc>
          <w:tcPr>
            <w:tcW w:type="dxa" w:w="121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b/>
                <w:bCs/>
                <w:sz w:val="19"/>
                <w:szCs w:val="19"/>
              </w:rPr>
              <w:t xml:space="preserve">preview</w:t>
            </w:r>
          </w:p>
        </w:tc>
        <w:tc>
          <w:tcPr>
            <w:tcW w:type="dxa" w:w="341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Salah satu syarat di atas tidak terpenuhi</w:t>
            </w:r>
          </w:p>
        </w:tc>
        <w:tc>
          <w:tcPr>
            <w:tcW w:type="dxa" w:w="29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Semua pick </w:t>
            </w:r>
            <w:r>
              <w:rPr>
                <w:rFonts w:ascii="Consolas" w:cs="Consolas" w:eastAsia="Consolas" w:hAnsi="Consolas"/>
                <w:color w:val="9A3412"/>
                <w:sz w:val="19"/>
                <w:szCs w:val="19"/>
              </w:rPr>
              <w:t xml:space="preserve">provisional</w:t>
            </w:r>
            <w:r>
              <w:rPr>
                <w:sz w:val="19"/>
                <w:szCs w:val="19"/>
              </w:rPr>
              <w:t xml:space="preserve"> dari </w:t>
            </w:r>
            <w:r>
              <w:rPr>
                <w:rFonts w:ascii="Consolas" w:cs="Consolas" w:eastAsia="Consolas" w:hAnsi="Consolas"/>
                <w:color w:val="9A3412"/>
                <w:sz w:val="19"/>
                <w:szCs w:val="19"/>
              </w:rPr>
              <w:t xml:space="preserve">dispersion_auto.csv</w:t>
            </w:r>
          </w:p>
        </w:tc>
        <w:tc>
          <w:tcPr>
            <w:tcW w:type="dxa" w:w="146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03/preview/</w:t>
            </w:r>
          </w:p>
        </w:tc>
      </w:tr>
    </w:tbl>
    <w:p>
      <w:pPr>
        <w:spacing w:after="100"/>
      </w:pPr>
    </w:p>
    <w:p>
      <w:pPr>
        <w:pStyle w:val="Heading2"/>
      </w:pPr>
      <w:r>
        <w:t xml:space="preserve">5.4 Alur kode dan contoh 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5014"/>
        <w:gridCol w:w="3260"/>
      </w:tblGrid>
      <w:tr>
        <w:trPr>
          <w:tblHeader/>
        </w:trPr>
        <w:tc>
          <w:tcPr>
            <w:tcW w:type="dxa" w:w="75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Sel</w:t>
            </w:r>
          </w:p>
        </w:tc>
        <w:tc>
          <w:tcPr>
            <w:tcW w:type="dxa" w:w="501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Isi</w:t>
            </w:r>
          </w:p>
        </w:tc>
        <w:tc>
          <w:tcPr>
            <w:tcW w:type="dxa" w:w="32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Keluaran</w:t>
            </w:r>
          </w:p>
        </w:tc>
      </w:tr>
      <w:tr>
        <w:trPr>
          <w:cantSplit/>
        </w:trP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bounds ketebalan &amp; Vs, Poisson, densitas, anggaran optimasi, seed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cantSplit/>
        </w:trPr>
        <w:tc>
          <w:tcPr>
            <w:tcW w:type="dxa" w:w="75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[3]</w:t>
            </w:r>
          </w:p>
        </w:tc>
        <w:tc>
          <w:tcPr>
            <w:tcW w:type="dxa" w:w="50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Import, path input dari folder 02</w:t>
            </w:r>
          </w:p>
        </w:tc>
        <w:tc>
          <w:tcPr>
            <w:tcW w:type="dxa" w:w="326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inversion_status.json</w:t>
            </w:r>
            <w:r>
              <w:rPr>
                <w:sz w:val="19"/>
                <w:szCs w:val="19"/>
              </w:rPr>
              <w:t xml:space="preserve"> (running)</w:t>
            </w:r>
          </w:p>
        </w:tc>
      </w:tr>
      <w:tr>
        <w:trPr>
          <w:cantSplit/>
        </w:trP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Gerbang input, pilih mode, cek konsistensi periode/frekuensi, diagnostik panjang gelombang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wavelength_diagnostics.csv</w:t>
            </w:r>
          </w:p>
        </w:tc>
      </w:tr>
      <w:tr>
        <w:trPr>
          <w:cantSplit/>
        </w:trPr>
        <w:tc>
          <w:tcPr>
            <w:tcW w:type="dxa" w:w="75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[7]</w:t>
            </w:r>
          </w:p>
        </w:tc>
        <w:tc>
          <w:tcPr>
            <w:tcW w:type="dxa" w:w="50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Bounds, model awal λ/3, definisi </w:t>
            </w:r>
            <w:r>
              <w:rPr>
                <w:rFonts w:ascii="Consolas" w:cs="Consolas" w:eastAsia="Consolas" w:hAnsi="Consolas"/>
                <w:color w:val="9A3412"/>
                <w:sz w:val="19"/>
                <w:szCs w:val="19"/>
              </w:rPr>
              <w:t xml:space="preserve">predict</w:t>
            </w:r>
            <w:r>
              <w:rPr>
                <w:sz w:val="19"/>
                <w:szCs w:val="19"/>
              </w:rPr>
              <w:t xml:space="preserve">, </w:t>
            </w:r>
            <w:r>
              <w:rPr>
                <w:rFonts w:ascii="Consolas" w:cs="Consolas" w:eastAsia="Consolas" w:hAnsi="Consolas"/>
                <w:color w:val="9A3412"/>
                <w:sz w:val="19"/>
                <w:szCs w:val="19"/>
              </w:rPr>
              <w:t xml:space="preserve">objective</w:t>
            </w:r>
            <w:r>
              <w:rPr>
                <w:sz w:val="19"/>
                <w:szCs w:val="19"/>
              </w:rPr>
              <w:t xml:space="preserve">, </w:t>
            </w:r>
            <w:r>
              <w:rPr>
                <w:rFonts w:ascii="Consolas" w:cs="Consolas" w:eastAsia="Consolas" w:hAnsi="Consolas"/>
                <w:color w:val="9A3412"/>
                <w:sz w:val="19"/>
                <w:szCs w:val="19"/>
              </w:rPr>
              <w:t xml:space="preserve">layer_table</w:t>
            </w:r>
          </w:p>
        </w:tc>
        <w:tc>
          <w:tcPr>
            <w:tcW w:type="dxa" w:w="326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wavelength_guides.csv</w:t>
            </w:r>
            <w:r>
              <w:rPr>
                <w:sz w:val="19"/>
                <w:szCs w:val="19"/>
              </w:rPr>
              <w:t xml:space="preserve">, </w:t>
            </w:r>
            <w:r>
              <w:rPr>
                <w:rFonts w:ascii="Consolas" w:cs="Consolas" w:eastAsia="Consolas" w:hAnsi="Consolas"/>
                <w:color w:val="9A3412"/>
                <w:sz w:val="19"/>
                <w:szCs w:val="19"/>
              </w:rPr>
              <w:t xml:space="preserve">initial_model_diagnostics.csv</w:t>
            </w:r>
            <w:r>
              <w:rPr>
                <w:sz w:val="19"/>
                <w:szCs w:val="19"/>
              </w:rPr>
              <w:t xml:space="preserve">, </w:t>
            </w:r>
            <w:r>
              <w:rPr>
                <w:rFonts w:ascii="Consolas" w:cs="Consolas" w:eastAsia="Consolas" w:hAnsi="Consolas"/>
                <w:color w:val="9A3412"/>
                <w:sz w:val="19"/>
                <w:szCs w:val="19"/>
              </w:rPr>
              <w:t xml:space="preserve">vs_initial.csv</w:t>
            </w:r>
          </w:p>
        </w:tc>
      </w:tr>
      <w:tr>
        <w:trPr>
          <w:cantSplit/>
        </w:trP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 multi-seed, simpan populasi akhir, model terbaik, fit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vs_dispersion_ensemble.csv</w:t>
            </w:r>
            <w:r>
              <w:rPr>
                <w:sz w:val="19"/>
                <w:szCs w:val="19"/>
              </w:rPr>
              <w:t xml:space="preserve">, </w:t>
            </w:r>
            <w:r>
              <w:rPr>
                <w:rFonts w:ascii="Consolas" w:cs="Consolas" w:eastAsia="Consolas" w:hAnsi="Consolas"/>
                <w:color w:val="9A3412"/>
                <w:sz w:val="19"/>
                <w:szCs w:val="19"/>
              </w:rPr>
              <w:t xml:space="preserve">vs_dispersion_best.csv</w:t>
            </w:r>
            <w:r>
              <w:rPr>
                <w:sz w:val="19"/>
                <w:szCs w:val="19"/>
              </w:rPr>
              <w:t xml:space="preserve">, </w:t>
            </w:r>
            <w:r>
              <w:rPr>
                <w:rFonts w:ascii="Consolas" w:cs="Consolas" w:eastAsia="Consolas" w:hAnsi="Consolas"/>
                <w:color w:val="9A3412"/>
                <w:sz w:val="19"/>
                <w:szCs w:val="19"/>
              </w:rPr>
              <w:t xml:space="preserve">dispersion_fit.csv</w:t>
            </w:r>
          </w:p>
        </w:tc>
      </w:tr>
      <w:tr>
        <w:trPr>
          <w:cantSplit/>
        </w:trPr>
        <w:tc>
          <w:tcPr>
            <w:tcW w:type="dxa" w:w="75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[11]</w:t>
            </w:r>
          </w:p>
        </w:tc>
        <w:tc>
          <w:tcPr>
            <w:tcW w:type="dxa" w:w="501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Grafik fit &amp; profil, status akhir</w:t>
            </w:r>
          </w:p>
        </w:tc>
        <w:tc>
          <w:tcPr>
            <w:tcW w:type="dxa" w:w="326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inversion_qc.png</w:t>
            </w:r>
            <w:r>
              <w:rPr>
                <w:sz w:val="19"/>
                <w:szCs w:val="19"/>
              </w:rPr>
              <w:t xml:space="preserve">, </w:t>
            </w:r>
            <w:r>
              <w:rPr>
                <w:rFonts w:ascii="Consolas" w:cs="Consolas" w:eastAsia="Consolas" w:hAnsi="Consolas"/>
                <w:color w:val="9A3412"/>
                <w:sz w:val="19"/>
                <w:szCs w:val="19"/>
              </w:rPr>
              <w:t xml:space="preserve">wavelength_initial_qc.png</w:t>
            </w:r>
            <w:r>
              <w:rPr>
                <w:sz w:val="19"/>
                <w:szCs w:val="19"/>
              </w:rPr>
              <w:t xml:space="preserve">, </w:t>
            </w:r>
            <w:r>
              <w:rPr>
                <w:rFonts w:ascii="Consolas" w:cs="Consolas" w:eastAsia="Consolas" w:hAnsi="Consolas"/>
                <w:color w:val="9A3412"/>
                <w:sz w:val="19"/>
                <w:szCs w:val="19"/>
              </w:rPr>
              <w:t xml:space="preserve">inversion_status.json</w:t>
            </w:r>
          </w:p>
        </w:tc>
      </w:tr>
    </w:tbl>
    <w:p>
      <w:pPr>
        <w:spacing w:after="100"/>
      </w:pPr>
    </w:p>
    <w:p>
      <w:pPr>
        <w:keepNext/>
        <w:spacing w:before="120"/>
        <w:jc w:val="center"/>
      </w:pPr>
      <w:r>
        <w:drawing>
          <wp:inline distT="0" distB="0" distL="0" distR="0">
            <wp:extent cx="5667375" cy="2514600"/>
            <wp:effectExtent t="0" r="0" b="0" l="0"/>
            <wp:docPr id="1" name="06_dispersion_inversion.png" descr="Inversi DE (maxiter 40, popsize 6) atas pick sintetis yang lolos QC pada Gambar 4, memakai bounds bawaan Notebook 03. Lapisan 1 ditemukan dengan baik (4,2 m @181 m/s vs sebenarnya 4 m @180 m/s), lapisan 2 cukup baik (8,1 m @336 m/s vs 10 m @320 m/s), tetapi halfspace meleset (459 vs 600 m/s)."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14600"/>
                    </a:xfrm>
                    <a:prstGeom prst="rect">
                      <a:avLst/>
                    </a:prstGeom>
                  </pic:spPr>
                </pic:pic>
              </a:graphicData>
            </a:graphic>
          </wp:inline>
        </w:drawing>
      </w:r>
    </w:p>
    <w:p>
      <w:pPr>
        <w:spacing w:after="200"/>
        <w:jc w:val="center"/>
      </w:pPr>
      <w:r>
        <w:rPr>
          <w:b/>
          <w:bCs/>
          <w:sz w:val="18"/>
          <w:szCs w:val="18"/>
        </w:rPr>
        <w:t xml:space="preserve">Gambar 6. </w:t>
      </w:r>
      <w:r>
        <w:rPr>
          <w:i/>
          <w:iCs/>
          <w:sz w:val="18"/>
          <w:szCs w:val="18"/>
        </w:rPr>
        <w:t xml:space="preserve">Inversi DE (maxiter 40, popsize 6) atas pick sintetis yang lolos QC pada Gambar 4, memakai bounds bawaan Notebook 03. Lapisan 1 ditemukan dengan baik (4,2 m @181 m/s vs sebenarnya 4 m @180 m/s), lapisan 2 cukup baik (8,1 m @336 m/s vs 10 m @320 m/s), tetapi halfspace meleset (459 vs 600 m/s).</w:t>
      </w:r>
    </w:p>
    <w:p>
      <w:pPr>
        <w:spacing w:after="120"/>
        <w:jc w:val="both"/>
      </w:pPr>
      <w:r>
        <w:t xml:space="preserve">Pelajaran dari Gambar 6: titik panduan λ/3 (biru) hanya sampai ±12 m. Di bawah kedalaman itu, data tidak punya informasi, sehingga Vs halfspace dan batas lapisan kedua ditebak dari bounds. Fit kurva tetap bagus (RMSE 10 m/s), tetapi </w:t>
      </w:r>
      <w:r>
        <w:rPr>
          <w:b/>
          <w:bCs/>
        </w:rPr>
        <w:t xml:space="preserve">fit bagus tidak berarti model benar di kedalaman yang tidak terjangkau data</w:t>
      </w:r>
      <w:r>
        <w:t xml:space="preserve">.</w:t>
      </w:r>
    </w:p>
    <w:p>
      <w:pPr>
        <w:pStyle w:val="Heading2"/>
      </w:pPr>
      <w:r>
        <w:t xml:space="preserve">5.5 Apa yang perlu diubah di Notebook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4"/>
              <w:left w:val="single" w:color="DC2626" w:sz="24"/>
              <w:bottom w:val="single" w:color="DC2626" w:sz="4"/>
              <w:right w:val="single" w:color="DC2626" w:sz="4"/>
            </w:tcBorders>
            <w:shd w:fill="FEF2F2" w:color="auto" w:val="clear"/>
            <w:tcMar>
              <w:top w:type="dxa" w:w="120"/>
              <w:left w:type="dxa" w:w="180"/>
              <w:bottom w:type="dxa" w:w="120"/>
              <w:right w:type="dxa" w:w="180"/>
            </w:tcMar>
          </w:tcPr>
          <w:p>
            <w:pPr>
              <w:spacing w:after="60"/>
            </w:pPr>
            <w:r>
              <w:rPr>
                <w:b/>
                <w:bCs/>
                <w:color w:val="DC2626"/>
              </w:rPr>
              <w:t xml:space="preserve">Bug: variabel SITE_INPUTS tidak didefinisikan</w:t>
            </w:r>
          </w:p>
          <w:p>
            <w:pPr>
              <w:spacing w:after="60"/>
            </w:pPr>
            <w:r>
              <w:t xml:space="preserve">Sel [5] memanggil </w:t>
            </w:r>
            <w:r>
              <w:rPr>
                <w:rFonts w:ascii="Consolas" w:cs="Consolas" w:eastAsia="Consolas" w:hAnsi="Consolas"/>
                <w:color w:val="9A3412"/>
                <w:sz w:val="19"/>
                <w:szCs w:val="19"/>
              </w:rPr>
              <w:t xml:space="preserve">review_context_hash(SITE_INPUTS, ...)</w:t>
            </w:r>
            <w:r>
              <w:t xml:space="preserve">, tetapi </w:t>
            </w:r>
            <w:r>
              <w:rPr>
                <w:rFonts w:ascii="Consolas" w:cs="Consolas" w:eastAsia="Consolas" w:hAnsi="Consolas"/>
                <w:color w:val="9A3412"/>
                <w:sz w:val="19"/>
                <w:szCs w:val="19"/>
              </w:rPr>
              <w:t xml:space="preserve">SITE_INPUTS</w:t>
            </w:r>
            <w:r>
              <w:t xml:space="preserve"> tidak pernah dibuat di Notebook 03 (hanya ada di Notebook 02). Jika notebook dijalankan dari awal, sel [5] akan gagal dengan </w:t>
            </w:r>
            <w:r>
              <w:rPr>
                <w:b/>
                <w:bCs/>
              </w:rPr>
              <w:t xml:space="preserve">NameError</w:t>
            </w:r>
            <w:r>
              <w:t xml:space="preserve">. Test integrasi tidak menangkapnya karena test menyuntikkan variabel itu secara manual.</w:t>
            </w:r>
          </w:p>
          <w:p>
            <w:pPr>
              <w:spacing w:after="60"/>
            </w:pPr>
            <w:r>
              <w:t xml:space="preserve">Perbaikan: tambahkan satu baris di sel [3], setelah </w:t>
            </w:r>
            <w:r>
              <w:rPr>
                <w:rFonts w:ascii="Consolas" w:cs="Consolas" w:eastAsia="Consolas" w:hAnsi="Consolas"/>
                <w:color w:val="9A3412"/>
                <w:sz w:val="19"/>
                <w:szCs w:val="19"/>
              </w:rPr>
              <w:t xml:space="preserve">SOURCE=...</w:t>
            </w:r>
            <w:r>
              <w:t xml:space="preserve">:</w:t>
            </w:r>
          </w:p>
        </w:tc>
      </w:tr>
    </w:tbl>
    <w:p>
      <w:pPr>
        <w:spacing w:after="60"/>
      </w:pPr>
    </w:p>
    <w:p>
      <w:pPr>
        <w:shd w:fill="F3F4F6" w:color="auto" w:val="clear"/>
        <w:spacing w:after="120" w:before="80"/>
        <w:ind w:left="200" w:right="200"/>
      </w:pPr>
      <w:r>
        <w:rPr>
          <w:rFonts w:ascii="Consolas" w:cs="Consolas" w:eastAsia="Consolas" w:hAnsi="Consolas"/>
          <w:sz w:val="18"/>
          <w:szCs w:val="18"/>
        </w:rPr>
        <w:t xml:space="preserve">SITE_INPUTS = ROOT/'outputs'/CONFIG['site_id']/'01'/'site_inputs.json'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192"/>
        <w:gridCol w:w="4127"/>
      </w:tblGrid>
      <w:tr>
        <w:trPr>
          <w:tblHeader/>
        </w:trPr>
        <w:tc>
          <w:tcPr>
            <w:tcW w:type="dxa" w:w="270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Parameter</w:t>
            </w:r>
          </w:p>
        </w:tc>
        <w:tc>
          <w:tcPr>
            <w:tcW w:type="dxa" w:w="219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Nilai sekarang</w:t>
            </w:r>
          </w:p>
        </w:tc>
        <w:tc>
          <w:tcPr>
            <w:tcW w:type="dxa" w:w="412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Yang perlu Anda lakukan</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finite_layer_thickness_bounds_m</w:t>
            </w:r>
          </w:p>
        </w:tc>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8], [8, 20]]</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Jumlah lapisan &amp; rentang ketebalan dari geologi/bor. Total ketebalan maks. 28 m, jadi halfspace mulai ≤ 28 m. Jangan menaruh batas lapisan lebih dalam dari D_max ≈ λ_max/2 data Anda.</w:t>
            </w:r>
          </w:p>
        </w:tc>
      </w:tr>
      <w:tr>
        <w:trPr>
          <w:cantSplit/>
        </w:trPr>
        <w:tc>
          <w:tcPr>
            <w:tcW w:type="dxa" w:w="270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layer_vs_bounds_m_s</w:t>
            </w:r>
          </w:p>
        </w:tc>
        <w:tc>
          <w:tcPr>
            <w:tcW w:type="dxa" w:w="219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[[150,550],[200,850],[250,1200]]</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Satu baris lebih banyak dari ketebalan (baris terakhir = halfspace). Gunakan rentang kecepatan fase terukur sebagai petunjuk (Vs ≈ 1,05–1,1 × c).</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poisson_ratio_assumed</w:t>
            </w:r>
          </w:p>
        </w:tc>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Tanah jenuh air bisa 0,45–0,49; tanah kering 0,25–0,35. Pengaruhnya pada Rayleigh relatif kecil tetapi tidak nol.</w:t>
            </w:r>
          </w:p>
        </w:tc>
      </w:tr>
      <w:tr>
        <w:trPr>
          <w:cantSplit/>
        </w:trPr>
        <w:tc>
          <w:tcPr>
            <w:tcW w:type="dxa" w:w="270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density_assumed_g_cm3</w:t>
            </w:r>
          </w:p>
        </w:tc>
        <w:tc>
          <w:tcPr>
            <w:tcW w:type="dxa" w:w="219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2,0</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Umumnya 1,7–2,1 untuk tanah; pengaruh kecil.</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initial_vs_phase_velocity_factor</w:t>
            </w:r>
          </w:p>
        </w:tc>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Asumsi Vs ≈ c. Secara teori Vs sedikit lebih besar dari c (≈ 1,09×). Hanya memengaruhi titik awal, bukan hasil akhir.</w:t>
            </w:r>
          </w:p>
        </w:tc>
      </w:tr>
      <w:tr>
        <w:trPr>
          <w:cantSplit/>
        </w:trPr>
        <w:tc>
          <w:tcPr>
            <w:tcW w:type="dxa" w:w="270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minimum_accepted_picks</w:t>
            </w:r>
          </w:p>
        </w:tc>
        <w:tc>
          <w:tcPr>
            <w:tcW w:type="dxa" w:w="219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8</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Jumlah pick minimum. Lebih banyak pick yang menyebar di rentang frekuensi = lebih baik.</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*_runs</w:t>
            </w:r>
            <w:r>
              <w:rPr>
                <w:sz w:val="19"/>
                <w:szCs w:val="19"/>
              </w:rPr>
              <w:t xml:space="preserve">, </w:t>
            </w:r>
            <w:r>
              <w:rPr>
                <w:rFonts w:ascii="Consolas" w:cs="Consolas" w:eastAsia="Consolas" w:hAnsi="Consolas"/>
                <w:color w:val="9A3412"/>
                <w:sz w:val="19"/>
                <w:szCs w:val="19"/>
              </w:rPr>
              <w:t xml:space="preserve">*_maxiter</w:t>
            </w:r>
            <w:r>
              <w:rPr>
                <w:sz w:val="19"/>
                <w:szCs w:val="19"/>
              </w:rPr>
              <w:t xml:space="preserve">, </w:t>
            </w:r>
            <w:r>
              <w:rPr>
                <w:rFonts w:ascii="Consolas" w:cs="Consolas" w:eastAsia="Consolas" w:hAnsi="Consolas"/>
                <w:color w:val="9A3412"/>
                <w:sz w:val="19"/>
                <w:szCs w:val="19"/>
              </w:rPr>
              <w:t xml:space="preserve">*_popsize_multiplier</w:t>
            </w:r>
          </w:p>
        </w:tc>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60, 6/8</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Jika model tiap seed berbeda jauh atau </w:t>
            </w:r>
            <w:r>
              <w:rPr>
                <w:rFonts w:ascii="Consolas" w:cs="Consolas" w:eastAsia="Consolas" w:hAnsi="Consolas"/>
                <w:color w:val="9A3412"/>
                <w:sz w:val="19"/>
                <w:szCs w:val="19"/>
              </w:rPr>
              <w:t xml:space="preserve">converged: False</w:t>
            </w:r>
            <w:r>
              <w:rPr>
                <w:sz w:val="19"/>
                <w:szCs w:val="19"/>
              </w:rPr>
              <w:t xml:space="preserve">, naikkan maxiter (mis. 200) dan popsize (15). Tambah seed (5–10) untuk melihat non-keunikan.</w:t>
            </w:r>
          </w:p>
        </w:tc>
      </w:tr>
      <w:tr>
        <w:trPr>
          <w:cantSplit/>
        </w:trPr>
        <w:tc>
          <w:tcPr>
            <w:tcW w:type="dxa" w:w="270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seeds</w:t>
            </w:r>
          </w:p>
        </w:tc>
        <w:tc>
          <w:tcPr>
            <w:tcW w:type="dxa" w:w="219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[2026, 2027, 2028]</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Harus minimal sebanyak </w:t>
            </w:r>
            <w:r>
              <w:rPr>
                <w:rFonts w:ascii="Consolas" w:cs="Consolas" w:eastAsia="Consolas" w:hAnsi="Consolas"/>
                <w:color w:val="9A3412"/>
                <w:sz w:val="19"/>
                <w:szCs w:val="19"/>
              </w:rPr>
              <w:t xml:space="preserve">*_runs</w:t>
            </w:r>
            <w:r>
              <w:rPr>
                <w:sz w:val="19"/>
                <w:szCs w:val="19"/>
              </w:rPr>
              <w:t xml:space="preserve">.</w:t>
            </w:r>
          </w:p>
        </w:tc>
      </w:tr>
    </w:tbl>
    <w:p>
      <w:pPr>
        <w:spacing w:after="100"/>
      </w:pPr>
    </w:p>
    <w:p>
      <w:pPr>
        <w:pStyle w:val="Heading3"/>
      </w:pPr>
      <w:r>
        <w:t xml:space="preserve">Saran pengembangan (opsional)</w:t>
      </w:r>
    </w:p>
    <w:p>
      <w:pPr>
        <w:pStyle w:val="ListParagraph"/>
        <w:numPr>
          <w:ilvl w:val="0"/>
          <w:numId w:val="3"/>
        </w:numPr>
        <w:spacing w:after="60"/>
      </w:pPr>
      <w:r>
        <w:t xml:space="preserve">Misfit saat ini tidak berbobot. Pick yang lebih stabil (block SEM kecil) bisa diberi bobot lebih besar: RMSE_w = √(Σ wᵢ(Δcᵢ)² / Σ wᵢ).</w:t>
      </w:r>
    </w:p>
    <w:p>
      <w:pPr>
        <w:pStyle w:val="ListParagraph"/>
        <w:numPr>
          <w:ilvl w:val="0"/>
          <w:numId w:val="3"/>
        </w:numPr>
        <w:spacing w:after="60"/>
      </w:pPr>
      <w:r>
        <w:t xml:space="preserve">Fungsi </w:t>
      </w:r>
      <w:r>
        <w:rPr>
          <w:rFonts w:ascii="Consolas" w:cs="Consolas" w:eastAsia="Consolas" w:hAnsi="Consolas"/>
          <w:color w:val="9A3412"/>
          <w:sz w:val="19"/>
          <w:szCs w:val="19"/>
        </w:rPr>
        <w:t xml:space="preserve">step_model</w:t>
      </w:r>
      <w:r>
        <w:t xml:space="preserve"> menggambar profil sampai 40 m tetap; sesuaikan dengan kedalaman yang relevan.</w:t>
      </w:r>
    </w:p>
    <w:p>
      <w:pPr>
        <w:pStyle w:val="ListParagraph"/>
        <w:numPr>
          <w:ilvl w:val="0"/>
          <w:numId w:val="3"/>
        </w:numPr>
        <w:spacing w:after="60"/>
      </w:pPr>
      <w:r>
        <w:t xml:space="preserve">Tambahkan grafik sebaran Vs per kedalaman dari ensemble (seperti Notebook 06) untuk menilai non-keunikan dengan lebih jelas.</w:t>
      </w:r>
    </w:p>
    <w:p>
      <w:pPr>
        <w:pStyle w:val="Heading1"/>
        <w:pageBreakBefore/>
      </w:pPr>
      <w:r>
        <w:t xml:space="preserve">6. Notebook 06 — Inversi HVSR single station (PSO)</w:t>
      </w:r>
    </w:p>
    <w:p>
      <w:pPr>
        <w:pStyle w:val="Heading2"/>
      </w:pPr>
      <w:r>
        <w:t xml:space="preserve">6.1 Tujuan</w:t>
      </w:r>
    </w:p>
    <w:p>
      <w:pPr>
        <w:spacing w:after="120"/>
        <w:jc w:val="both"/>
      </w:pPr>
      <w:r>
        <w:t xml:space="preserve">Mengubah satu kurva HVSR (file GEOPSY </w:t>
      </w:r>
      <w:r>
        <w:rPr>
          <w:rFonts w:ascii="Consolas" w:cs="Consolas" w:eastAsia="Consolas" w:hAnsi="Consolas"/>
          <w:color w:val="9A3412"/>
          <w:sz w:val="19"/>
          <w:szCs w:val="19"/>
        </w:rPr>
        <w:t xml:space="preserve">.hv</w:t>
      </w:r>
      <w:r>
        <w:t xml:space="preserve">) menjadi keluarga model 1D Vs(z). Metodologi mengikuti Zaenudin dkk. (2024): yang dicari hanya ketebalan dan Vs, Vp dan densitas dari relasi Brocher (2005), Q tetap, misfit norm-2, dan optimasi </w:t>
      </w:r>
      <w:r>
        <w:rPr>
          <w:b/>
          <w:bCs/>
        </w:rPr>
        <w:t xml:space="preserve">Particle Swarm Optimization (PSO)</w:t>
      </w:r>
      <w:r>
        <w:t xml:space="preserve">. Forward model mengikuti asumsi ModelHVSR (Herak, 2008).</w:t>
      </w:r>
    </w:p>
    <w:p>
      <w:pPr>
        <w:pStyle w:val="Heading2"/>
      </w:pPr>
      <w:r>
        <w:t xml:space="preserve">6.2 Dasar teori forward model: rasio fungsi transfer body-wave</w:t>
      </w:r>
    </w:p>
    <w:p>
      <w:pPr>
        <w:spacing w:after="120"/>
        <w:jc w:val="both"/>
      </w:pPr>
      <w:r>
        <w:t xml:space="preserve">Model ini membayangkan gelombang badan S dan P yang datang </w:t>
      </w:r>
      <w:r>
        <w:rPr>
          <w:b/>
          <w:bCs/>
        </w:rPr>
        <w:t xml:space="preserve">tegak lurus dari bawah</w:t>
      </w:r>
      <w:r>
        <w:t xml:space="preserve"> melewati lapisan-lapisan tanah. Tiap lapisan memperkuat gelombang pada frekuensi tertentu (resonansi). Gelombang S (lambat) terutama menggerakkan komponen horizontal; gelombang P (cepat) komponen vertikal. Maka:</w:t>
      </w:r>
    </w:p>
    <w:p>
      <w:pPr>
        <w:spacing w:after="20" w:before="80"/>
        <w:jc w:val="center"/>
      </w:pPr>
      <w:r>
        <w:rPr>
          <w:rFonts w:ascii="Cambria Math" w:cs="Cambria Math" w:eastAsia="Cambria Math" w:hAnsi="Cambria Math"/>
          <w:sz w:val="24"/>
          <w:szCs w:val="24"/>
        </w:rPr>
        <w:t xml:space="preserve">H/V_sintetis(f) = | T_S(f) | / | T_P(f) |</w:t>
      </w:r>
    </w:p>
    <w:p>
      <w:pPr>
        <w:spacing w:after="120"/>
        <w:jc w:val="center"/>
      </w:pPr>
      <w:r>
        <w:rPr>
          <w:color w:val="555555"/>
          <w:sz w:val="18"/>
          <w:szCs w:val="18"/>
        </w:rPr>
        <w:t xml:space="preserve">T_S dan T_P = fungsi transfer permukaan untuk gelombang S dan P</w:t>
      </w:r>
    </w:p>
    <w:p>
      <w:pPr>
        <w:spacing w:after="120"/>
        <w:jc w:val="both"/>
      </w:pPr>
      <w:r>
        <w:t xml:space="preserve">Fungsi transfer dihitung dengan </w:t>
      </w:r>
      <w:r>
        <w:rPr>
          <w:b/>
          <w:bCs/>
        </w:rPr>
        <w:t xml:space="preserve">matriks propagator 2×2</w:t>
      </w:r>
      <w:r>
        <w:t xml:space="preserve"> per lapisan (fungsi </w:t>
      </w:r>
      <w:r>
        <w:rPr>
          <w:rFonts w:ascii="Consolas" w:cs="Consolas" w:eastAsia="Consolas" w:hAnsi="Consolas"/>
          <w:color w:val="9A3412"/>
          <w:sz w:val="19"/>
          <w:szCs w:val="19"/>
        </w:rPr>
        <w:t xml:space="preserve">_vertical_transfer_function</w:t>
      </w:r>
      <w:r>
        <w:t xml:space="preserve">). Untuk lapisan dengan tebal h, kecepatan kompleks v dan densitas ρ:</w:t>
      </w:r>
    </w:p>
    <w:p>
      <w:pPr>
        <w:spacing w:after="20" w:before="80"/>
        <w:jc w:val="center"/>
      </w:pPr>
      <w:r>
        <w:rPr>
          <w:rFonts w:ascii="Cambria Math" w:cs="Cambria Math" w:eastAsia="Cambria Math" w:hAnsi="Cambria Math"/>
          <w:sz w:val="24"/>
          <w:szCs w:val="24"/>
        </w:rPr>
        <w:t xml:space="preserve">Mⱼ = [ cos(ωh/v)    sin(ωh/v)/(ωρv) ;   −ωρv·sin(ωh/v)    cos(ωh/v) ]</w:t>
      </w:r>
    </w:p>
    <w:p>
      <w:pPr>
        <w:spacing w:after="120"/>
        <w:jc w:val="center"/>
      </w:pPr>
      <w:r>
        <w:rPr>
          <w:color w:val="555555"/>
          <w:sz w:val="18"/>
          <w:szCs w:val="18"/>
        </w:rPr>
        <w:t xml:space="preserve">ω = 2πf; matriks semua lapisan dikalikan berurutan; kondisi batas di halfspace memberi T = 2 / (M₁₁ + M₂₁/(iωρ_hs·v_hs))</w:t>
      </w:r>
    </w:p>
    <w:p>
      <w:pPr>
        <w:spacing w:after="120"/>
        <w:jc w:val="both"/>
      </w:pPr>
      <w:r>
        <w:rPr>
          <w:b/>
          <w:bCs/>
        </w:rPr>
        <w:t xml:space="preserve">Redaman (Q)</w:t>
      </w:r>
      <w:r>
        <w:t xml:space="preserve"> dimasukkan lewat kecepatan kompleks dengan model Q konstan:</w:t>
      </w:r>
    </w:p>
    <w:p>
      <w:pPr>
        <w:spacing w:after="20" w:before="80"/>
        <w:jc w:val="center"/>
      </w:pPr>
      <w:r>
        <w:rPr>
          <w:rFonts w:ascii="Cambria Math" w:cs="Cambria Math" w:eastAsia="Cambria Math" w:hAnsi="Cambria Math"/>
          <w:sz w:val="24"/>
          <w:szCs w:val="24"/>
        </w:rPr>
        <w:t xml:space="preserve">v(f) = v_ref · [ 1 + ln(f/f_ref)/(πQ) ] · ( 1 + i/(2Q) )</w:t>
      </w:r>
    </w:p>
    <w:p>
      <w:pPr>
        <w:spacing w:after="120"/>
        <w:jc w:val="center"/>
      </w:pPr>
      <w:r>
        <w:rPr>
          <w:color w:val="555555"/>
          <w:sz w:val="18"/>
          <w:szCs w:val="18"/>
        </w:rPr>
        <w:t xml:space="preserve">Qp = 30, Qs = 10 tetap; f_ref = 1 Hz</w:t>
      </w:r>
    </w:p>
    <w:p>
      <w:pPr>
        <w:spacing w:after="120"/>
        <w:jc w:val="both"/>
      </w:pPr>
      <w:r>
        <w:rPr>
          <w:b/>
          <w:bCs/>
        </w:rPr>
        <w:t xml:space="preserve">Vp dan densitas</w:t>
      </w:r>
      <w:r>
        <w:t xml:space="preserve"> tidak dicari, tetapi dihitung dari Vs dengan polinomial empiris Brocher (2005), dalam km/s dan g/cm³:</w:t>
      </w:r>
    </w:p>
    <w:p>
      <w:pPr>
        <w:spacing w:after="120" w:before="80"/>
        <w:jc w:val="center"/>
      </w:pPr>
      <w:r>
        <w:rPr>
          <w:rFonts w:ascii="Cambria Math" w:cs="Cambria Math" w:eastAsia="Cambria Math" w:hAnsi="Cambria Math"/>
          <w:sz w:val="24"/>
          <w:szCs w:val="24"/>
        </w:rPr>
        <w:t xml:space="preserve">Vp = 0,9409 + 2,0947·Vs − 0,8206·Vs² + 0,2683·Vs³ − 0,0251·Vs⁴</w:t>
      </w:r>
    </w:p>
    <w:p>
      <w:pPr>
        <w:spacing w:after="120" w:before="80"/>
        <w:jc w:val="center"/>
      </w:pPr>
      <w:r>
        <w:rPr>
          <w:rFonts w:ascii="Cambria Math" w:cs="Cambria Math" w:eastAsia="Cambria Math" w:hAnsi="Cambria Math"/>
          <w:sz w:val="24"/>
          <w:szCs w:val="24"/>
        </w:rPr>
        <w:t xml:space="preserve">ρ = 1,6612·Vp − 0,4721·Vp² + 0,0671·Vp³ − 0,0043·Vp⁴ + 0,000106·Vp⁵</w:t>
      </w:r>
    </w:p>
    <w:p>
      <w:pPr>
        <w:keepNext/>
        <w:spacing w:before="120"/>
        <w:jc w:val="center"/>
      </w:pPr>
      <w:r>
        <w:drawing>
          <wp:inline distT="0" distB="0" distL="0" distR="0">
            <wp:extent cx="5667375" cy="2228850"/>
            <wp:effectExtent t="0" r="0" b="0" l="0"/>
            <wp:docPr id="1" name="07_hvsr_forward.png" descr="Kurva HVSR sintetis dari forward model Notebook 06. Kiri: makin tebal lapisan, f₀ makin rendah, sesuai f₀ ≈ Vs/4H (garis titik). Kanan: makin besar kontras kecepatan dengan batuan dasar, makin tinggi puncak H/V."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228850"/>
                    </a:xfrm>
                    <a:prstGeom prst="rect">
                      <a:avLst/>
                    </a:prstGeom>
                  </pic:spPr>
                </pic:pic>
              </a:graphicData>
            </a:graphic>
          </wp:inline>
        </w:drawing>
      </w:r>
    </w:p>
    <w:p>
      <w:pPr>
        <w:spacing w:after="200"/>
        <w:jc w:val="center"/>
      </w:pPr>
      <w:r>
        <w:rPr>
          <w:b/>
          <w:bCs/>
          <w:sz w:val="18"/>
          <w:szCs w:val="18"/>
        </w:rPr>
        <w:t xml:space="preserve">Gambar 7. </w:t>
      </w:r>
      <w:r>
        <w:rPr>
          <w:i/>
          <w:iCs/>
          <w:sz w:val="18"/>
          <w:szCs w:val="18"/>
        </w:rPr>
        <w:t xml:space="preserve">Kurva HVSR sintetis dari forward model Notebook 06. Kiri: makin tebal lapisan, f₀ makin rendah, sesuai f₀ ≈ Vs/4H (garis titik). Kanan: makin besar kontras kecepatan dengan batuan dasar, makin tinggi puncak H/V.</w:t>
      </w:r>
    </w:p>
    <w:p>
      <w:pPr>
        <w:pStyle w:val="Heading3"/>
      </w:pPr>
      <w:r>
        <w:t xml:space="preserve">Mengapa inversi HVSR sangat tidak unik</w:t>
      </w:r>
    </w:p>
    <w:p>
      <w:pPr>
        <w:keepNext/>
        <w:spacing w:before="120"/>
        <w:jc w:val="center"/>
      </w:pPr>
      <w:r>
        <w:drawing>
          <wp:inline distT="0" distB="0" distL="0" distR="0">
            <wp:extent cx="4752975" cy="2895600"/>
            <wp:effectExtent t="0" r="0" b="0" l="0"/>
            <wp:docPr id="1" name="08_nonunique.png" descr="Tiga model berbeda (H = 10, 15, 20 m dengan Vs₁ = 200, 300, 400 m/s) memberi f₀ yang sama (5 Hz). Hanya bentuk dan tinggi puncak yang sedikit berbeda."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895600"/>
                    </a:xfrm>
                    <a:prstGeom prst="rect">
                      <a:avLst/>
                    </a:prstGeom>
                  </pic:spPr>
                </pic:pic>
              </a:graphicData>
            </a:graphic>
          </wp:inline>
        </w:drawing>
      </w:r>
    </w:p>
    <w:p>
      <w:pPr>
        <w:spacing w:after="200"/>
        <w:jc w:val="center"/>
      </w:pPr>
      <w:r>
        <w:rPr>
          <w:b/>
          <w:bCs/>
          <w:sz w:val="18"/>
          <w:szCs w:val="18"/>
        </w:rPr>
        <w:t xml:space="preserve">Gambar 8. </w:t>
      </w:r>
      <w:r>
        <w:rPr>
          <w:i/>
          <w:iCs/>
          <w:sz w:val="18"/>
          <w:szCs w:val="18"/>
        </w:rPr>
        <w:t xml:space="preserve">Tiga model berbeda (H = 10, 15, 20 m dengan Vs₁ = 200, 300, 400 m/s) memberi f₀ yang sama (5 Hz). Hanya bentuk dan tinggi puncak yang sedikit berbeda.</w:t>
      </w:r>
    </w:p>
    <w:p>
      <w:pPr>
        <w:spacing w:after="120"/>
        <w:jc w:val="both"/>
      </w:pPr>
      <w:r>
        <w:t xml:space="preserve">Karena f₀ ≈ Vs/4H, menaikkan Vs dan H bersama-sama menghasilkan f₀ yang sama. Tanpa informasi tambahan (bor, SPAC/MASW), HVSR tidak bisa memisahkan keduanya dengan pasti. Itulah sebabnya bounds sangat menentukan hasil.</w:t>
      </w:r>
    </w:p>
    <w:p>
      <w:pPr>
        <w:pStyle w:val="Heading2"/>
      </w:pPr>
      <w:r>
        <w:t xml:space="preserve">6.3 Algoritma Particle Swarm Optimization (PSO)</w:t>
      </w:r>
    </w:p>
    <w:p>
      <w:pPr>
        <w:spacing w:after="120"/>
        <w:jc w:val="both"/>
      </w:pPr>
      <w:r>
        <w:t xml:space="preserve">PSO (Kennedy &amp; Eberhart, 1995) meniru kawanan burung mencari makanan. Setiap </w:t>
      </w:r>
      <w:r>
        <w:rPr>
          <w:b/>
          <w:bCs/>
        </w:rPr>
        <w:t xml:space="preserve">partikel</w:t>
      </w:r>
      <w:r>
        <w:t xml:space="preserve"> adalah satu model tanah [h₁…h_L, Vs₁…Vs_(L+1)]. Setiap partikel mengingat posisi terbaiknya sendiri (</w:t>
      </w:r>
      <w:r>
        <w:rPr>
          <w:b/>
          <w:bCs/>
        </w:rPr>
        <w:t xml:space="preserve">pbest</w:t>
      </w:r>
      <w:r>
        <w:t xml:space="preserve">), dan seluruh kawanan mengetahui posisi terbaik yang pernah ditemukan siapa pun (</w:t>
      </w:r>
      <w:r>
        <w:rPr>
          <w:b/>
          <w:bCs/>
        </w:rPr>
        <w:t xml:space="preserve">gbest</w:t>
      </w:r>
      <w:r>
        <w:t xml:space="preserve">). Pada tiap iterasi:</w:t>
      </w:r>
    </w:p>
    <w:p>
      <w:pPr>
        <w:spacing w:after="120" w:before="80"/>
        <w:jc w:val="center"/>
      </w:pPr>
      <w:r>
        <w:rPr>
          <w:rFonts w:ascii="Cambria Math" w:cs="Cambria Math" w:eastAsia="Cambria Math" w:hAnsi="Cambria Math"/>
          <w:sz w:val="24"/>
          <w:szCs w:val="24"/>
        </w:rPr>
        <w:t xml:space="preserve">vᵢ ← w·vᵢ + c₁·r₁·(pbestᵢ − xᵢ) + c₂·r₂·(gbest − xᵢ)</w:t>
      </w:r>
    </w:p>
    <w:p>
      <w:pPr>
        <w:spacing w:after="20" w:before="80"/>
        <w:jc w:val="center"/>
      </w:pPr>
      <w:r>
        <w:rPr>
          <w:rFonts w:ascii="Cambria Math" w:cs="Cambria Math" w:eastAsia="Cambria Math" w:hAnsi="Cambria Math"/>
          <w:sz w:val="24"/>
          <w:szCs w:val="24"/>
        </w:rPr>
        <w:t xml:space="preserve">xᵢ ← xᵢ + vᵢ</w:t>
      </w:r>
    </w:p>
    <w:p>
      <w:pPr>
        <w:spacing w:after="120"/>
        <w:jc w:val="center"/>
      </w:pPr>
      <w:r>
        <w:rPr>
          <w:color w:val="555555"/>
          <w:sz w:val="18"/>
          <w:szCs w:val="18"/>
        </w:rPr>
        <w:t xml:space="preserve">w = inersia (0,72); c₁ = c₂ = 1,49; r₁, r₂ = bilangan acak 0–1 baru tiap langkah</w:t>
      </w:r>
    </w:p>
    <w:p>
      <w:pPr>
        <w:keepNext/>
        <w:spacing w:before="120"/>
        <w:jc w:val="center"/>
      </w:pPr>
      <w:r>
        <w:drawing>
          <wp:inline distT="0" distB="0" distL="0" distR="0">
            <wp:extent cx="4210050" cy="3038475"/>
            <wp:effectExtent t="0" r="0" b="0" l="0"/>
            <wp:docPr id="1" name="10_pso_concept.png" descr="Satu langkah PSO: kecepatan baru (cyan) adalah jumlah inersia (putih), tarikan ke pbest (oranye), dan tarikan ke gbest (merah)."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038475"/>
                    </a:xfrm>
                    <a:prstGeom prst="rect">
                      <a:avLst/>
                    </a:prstGeom>
                  </pic:spPr>
                </pic:pic>
              </a:graphicData>
            </a:graphic>
          </wp:inline>
        </w:drawing>
      </w:r>
    </w:p>
    <w:p>
      <w:pPr>
        <w:spacing w:after="200"/>
        <w:jc w:val="center"/>
      </w:pPr>
      <w:r>
        <w:rPr>
          <w:b/>
          <w:bCs/>
          <w:sz w:val="18"/>
          <w:szCs w:val="18"/>
        </w:rPr>
        <w:t xml:space="preserve">Gambar 9. </w:t>
      </w:r>
      <w:r>
        <w:rPr>
          <w:i/>
          <w:iCs/>
          <w:sz w:val="18"/>
          <w:szCs w:val="18"/>
        </w:rPr>
        <w:t xml:space="preserve">Satu langkah PSO: kecepatan baru (cyan) adalah jumlah inersia (putih), tarikan ke pbest (oranye), dan tarikan ke gbest (merah).</w:t>
      </w:r>
    </w:p>
    <w:p>
      <w:pPr>
        <w:spacing w:after="120"/>
        <w:jc w:val="both"/>
      </w:pPr>
      <w:r>
        <w:t xml:space="preserve">Detail implementasi di </w:t>
      </w:r>
      <w:r>
        <w:rPr>
          <w:rFonts w:ascii="Consolas" w:cs="Consolas" w:eastAsia="Consolas" w:hAnsi="Consolas"/>
          <w:color w:val="9A3412"/>
          <w:sz w:val="19"/>
          <w:szCs w:val="19"/>
        </w:rPr>
        <w:t xml:space="preserve">run_pso_hvsr_inversion</w:t>
      </w:r>
      <w:r>
        <w:t xml:space="preserve">:</w:t>
      </w:r>
    </w:p>
    <w:p>
      <w:pPr>
        <w:pStyle w:val="ListParagraph"/>
        <w:numPr>
          <w:ilvl w:val="0"/>
          <w:numId w:val="3"/>
        </w:numPr>
        <w:spacing w:after="60"/>
      </w:pPr>
      <w:r>
        <w:t xml:space="preserve">Posisi awal acak seragam di dalam bounds; kecepatan awal nol.</w:t>
      </w:r>
    </w:p>
    <w:p>
      <w:pPr>
        <w:pStyle w:val="ListParagraph"/>
        <w:numPr>
          <w:ilvl w:val="0"/>
          <w:numId w:val="3"/>
        </w:numPr>
        <w:spacing w:after="60"/>
      </w:pPr>
      <w:r>
        <w:t xml:space="preserve">Kecepatan dibatasi ±25% dari rentang bounds (</w:t>
      </w:r>
      <w:r>
        <w:rPr>
          <w:rFonts w:ascii="Consolas" w:cs="Consolas" w:eastAsia="Consolas" w:hAnsi="Consolas"/>
          <w:color w:val="9A3412"/>
          <w:sz w:val="19"/>
          <w:szCs w:val="19"/>
        </w:rPr>
        <w:t xml:space="preserve">PSO_VELOCITY_LIMIT_FRACTION</w:t>
      </w:r>
      <w:r>
        <w:t xml:space="preserve">) agar partikel tidak “melompat” terlalu jauh; posisi dipotong ke bounds.</w:t>
      </w:r>
    </w:p>
    <w:p>
      <w:pPr>
        <w:pStyle w:val="ListParagraph"/>
        <w:numPr>
          <w:ilvl w:val="0"/>
          <w:numId w:val="3"/>
        </w:numPr>
        <w:spacing w:after="60"/>
      </w:pPr>
      <w:r>
        <w:t xml:space="preserve">Jika </w:t>
      </w:r>
      <w:r>
        <w:rPr>
          <w:rFonts w:ascii="Consolas" w:cs="Consolas" w:eastAsia="Consolas" w:hAnsi="Consolas"/>
          <w:color w:val="9A3412"/>
          <w:sz w:val="19"/>
          <w:szCs w:val="19"/>
        </w:rPr>
        <w:t xml:space="preserve">REQUIRE_NONDECREASING_VS = True</w:t>
      </w:r>
      <w:r>
        <w:t xml:space="preserve">, Vs dipaksa tidak menurun ke bawah (tidak boleh ada lapisan lunak di bawah lapisan keras) dengan proyeksi </w:t>
      </w:r>
      <w:r>
        <w:rPr>
          <w:rFonts w:ascii="Consolas" w:cs="Consolas" w:eastAsia="Consolas" w:hAnsi="Consolas"/>
          <w:color w:val="9A3412"/>
          <w:sz w:val="19"/>
          <w:szCs w:val="19"/>
        </w:rPr>
        <w:t xml:space="preserve">maximum.accumulate</w:t>
      </w:r>
      <w:r>
        <w:t xml:space="preserve">.</w:t>
      </w:r>
    </w:p>
    <w:p>
      <w:pPr>
        <w:pStyle w:val="ListParagraph"/>
        <w:numPr>
          <w:ilvl w:val="0"/>
          <w:numId w:val="3"/>
        </w:numPr>
        <w:spacing w:after="60"/>
      </w:pPr>
      <w:r>
        <w:t xml:space="preserve">Misfit = norm-2 tanpa bobot: ‖H/V_amati − H/V_sintetis‖₂. Model yang gagal dihitung diberi misfit ∞.</w:t>
      </w:r>
    </w:p>
    <w:p>
      <w:pPr>
        <w:pStyle w:val="ListParagraph"/>
        <w:numPr>
          <w:ilvl w:val="0"/>
          <w:numId w:val="3"/>
        </w:numPr>
        <w:spacing w:after="60"/>
      </w:pPr>
      <w:r>
        <w:t xml:space="preserve">Dijalankan dengan 4 seed (multi-start). Semua model yang pernah dievaluasi disimpan.</w:t>
      </w:r>
    </w:p>
    <w:p>
      <w:pPr>
        <w:pStyle w:val="Heading2"/>
      </w:pPr>
      <w:r>
        <w:t xml:space="preserve">6.4 Alur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tblHeader/>
        </w:trPr>
        <w:tc>
          <w:tcPr>
            <w:tcW w:type="dxa" w:w="128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Sel</w:t>
            </w:r>
          </w:p>
        </w:tc>
        <w:tc>
          <w:tcPr>
            <w:tcW w:type="dxa" w:w="773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Isi</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Cari root proyek, import fungsi dari </w:t>
            </w:r>
            <w:r>
              <w:rPr>
                <w:rFonts w:ascii="Consolas" w:cs="Consolas" w:eastAsia="Consolas" w:hAnsi="Consolas"/>
                <w:color w:val="9A3412"/>
                <w:sz w:val="19"/>
                <w:szCs w:val="19"/>
              </w:rPr>
              <w:t xml:space="preserve">mhvsr_vs30.hvsr_inversion</w:t>
            </w:r>
            <w:r>
              <w:rPr>
                <w:sz w:val="19"/>
                <w:szCs w:val="19"/>
              </w:rPr>
              <w:t xml:space="preserve">.</w:t>
            </w:r>
          </w:p>
        </w:tc>
      </w:tr>
      <w:tr>
        <w:trPr>
          <w:cantSplit/>
        </w:trPr>
        <w:tc>
          <w:tcPr>
            <w:tcW w:type="dxa" w:w="128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[4] Input</w:t>
            </w:r>
          </w:p>
        </w:tc>
        <w:tc>
          <w:tcPr>
            <w:tcW w:type="dxa" w:w="773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Path </w:t>
            </w:r>
            <w:r>
              <w:rPr>
                <w:rFonts w:ascii="Consolas" w:cs="Consolas" w:eastAsia="Consolas" w:hAnsi="Consolas"/>
                <w:color w:val="9A3412"/>
                <w:sz w:val="19"/>
                <w:szCs w:val="19"/>
              </w:rPr>
              <w:t xml:space="preserve">.hv</w:t>
            </w:r>
            <w:r>
              <w:rPr>
                <w:sz w:val="19"/>
                <w:szCs w:val="19"/>
              </w:rPr>
              <w:t xml:space="preserve">, panjang jendela GEOPSY, band inversi, bounds 4 lapisan + halfspace, Q, parameter PSO, ambang ensemble &amp; screening.</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Baca </w:t>
            </w:r>
            <w:r>
              <w:rPr>
                <w:rFonts w:ascii="Consolas" w:cs="Consolas" w:eastAsia="Consolas" w:hAnsi="Consolas"/>
                <w:color w:val="9A3412"/>
                <w:sz w:val="19"/>
                <w:szCs w:val="19"/>
              </w:rPr>
              <w:t xml:space="preserve">.hv</w:t>
            </w:r>
            <w:r>
              <w:rPr>
                <w:sz w:val="19"/>
                <w:szCs w:val="19"/>
              </w:rPr>
              <w:t xml:space="preserve"> (</w:t>
            </w:r>
            <w:r>
              <w:rPr>
                <w:rFonts w:ascii="Consolas" w:cs="Consolas" w:eastAsia="Consolas" w:hAnsi="Consolas"/>
                <w:color w:val="9A3412"/>
                <w:sz w:val="19"/>
                <w:szCs w:val="19"/>
              </w:rPr>
              <w:t xml:space="preserve">parse_geopsy_hv</w:t>
            </w:r>
            <w:r>
              <w:rPr>
                <w:sz w:val="19"/>
                <w:szCs w:val="19"/>
              </w:rPr>
              <w:t xml:space="preserve">: kolom Frequency/Average/Min/Max + metadata f₀), potong band (≥ 20 titik), hitung ulang kriteria </w:t>
            </w:r>
            <w:r>
              <w:rPr>
                <w:b/>
                <w:bCs/>
                <w:sz w:val="19"/>
                <w:szCs w:val="19"/>
              </w:rPr>
              <w:t xml:space="preserve">SESAME</w:t>
            </w:r>
            <w:r>
              <w:rPr>
                <w:sz w:val="19"/>
                <w:szCs w:val="19"/>
              </w:rPr>
              <w:t xml:space="preserve"> (reliability 3 kriteria harus lolos semua; clarity ≥ 5 dari 6).</w:t>
            </w:r>
          </w:p>
        </w:tc>
      </w:tr>
      <w:tr>
        <w:trPr>
          <w:cantSplit/>
        </w:trPr>
        <w:tc>
          <w:tcPr>
            <w:tcW w:type="dxa" w:w="128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[8]</w:t>
            </w:r>
          </w:p>
        </w:tc>
        <w:tc>
          <w:tcPr>
            <w:tcW w:type="dxa" w:w="773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Plot kurva input dan tabel bounds.</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Jalankan PSO untuk tiap seed; pilih run dengan misfit terkecil.</w:t>
            </w:r>
          </w:p>
        </w:tc>
      </w:tr>
      <w:tr>
        <w:trPr>
          <w:cantSplit/>
        </w:trPr>
        <w:tc>
          <w:tcPr>
            <w:tcW w:type="dxa" w:w="128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[12]</w:t>
            </w:r>
          </w:p>
        </w:tc>
        <w:tc>
          <w:tcPr>
            <w:tcW w:type="dxa" w:w="773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Kumpulkan model akhir semua run, buang duplikat, pilih ensemble: maks. 200 model dengan misfit ≤ 1,25 × misfit terbaik.</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lapisan terbaik (Vs, Vp, ρ), profil Vs per kedalaman (median, P05–P95), Vs30 matematis, validasi f₀ (puncak sintetis vs observasi), NRMSE, fraksi di dalam envelope Min–Max, cek parameter yang menempel di bounds.</w:t>
            </w:r>
          </w:p>
        </w:tc>
      </w:tr>
      <w:tr>
        <w:trPr>
          <w:cantSplit/>
        </w:trPr>
        <w:tc>
          <w:tcPr>
            <w:tcW w:type="dxa" w:w="1289"/>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[16]</w:t>
            </w:r>
          </w:p>
        </w:tc>
        <w:tc>
          <w:tcPr>
            <w:tcW w:type="dxa" w:w="773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Plot QC 4 panel: fit, residual, profil ensemble, konvergensi.</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Ekspor CSV/JSON; status </w:t>
            </w:r>
            <w:r>
              <w:rPr>
                <w:rFonts w:ascii="Consolas" w:cs="Consolas" w:eastAsia="Consolas" w:hAnsi="Consolas"/>
                <w:color w:val="9A3412"/>
                <w:sz w:val="19"/>
                <w:szCs w:val="19"/>
              </w:rPr>
              <w:t xml:space="preserve">bounded_hvsr_candidate</w:t>
            </w:r>
            <w:r>
              <w:rPr>
                <w:sz w:val="19"/>
                <w:szCs w:val="19"/>
              </w:rPr>
              <w:t xml:space="preserve"> jika semua gerbang lolos, selain itu </w:t>
            </w:r>
            <w:r>
              <w:rPr>
                <w:rFonts w:ascii="Consolas" w:cs="Consolas" w:eastAsia="Consolas" w:hAnsi="Consolas"/>
                <w:color w:val="9A3412"/>
                <w:sz w:val="19"/>
                <w:szCs w:val="19"/>
              </w:rPr>
              <w:t xml:space="preserve">flagged_exploratory_candidate</w:t>
            </w:r>
            <w:r>
              <w:rPr>
                <w:sz w:val="19"/>
                <w:szCs w:val="19"/>
              </w:rPr>
              <w:t xml:space="preserve">.</w:t>
            </w:r>
          </w:p>
        </w:tc>
      </w:tr>
    </w:tbl>
    <w:p>
      <w:pPr>
        <w:spacing w:after="100"/>
      </w:pPr>
    </w:p>
    <w:p>
      <w:pPr>
        <w:pStyle w:val="Heading3"/>
      </w:pPr>
      <w:r>
        <w:t xml:space="preserve">Gerbang otomatis (screening)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6963"/>
      </w:tblGrid>
      <w:tr>
        <w:trPr>
          <w:tblHeader/>
        </w:trPr>
        <w:tc>
          <w:tcPr>
            <w:tcW w:type="dxa" w:w="206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Gerbang</w:t>
            </w:r>
          </w:p>
        </w:tc>
        <w:tc>
          <w:tcPr>
            <w:tcW w:type="dxa" w:w="696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Syarat lolos</w:t>
            </w:r>
          </w:p>
        </w:tc>
      </w:tr>
      <w:tr>
        <w:trPr>
          <w:cantSplit/>
        </w:trPr>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QC SESAME</w:t>
            </w:r>
          </w:p>
        </w:tc>
        <w:tc>
          <w:tcPr>
            <w:tcW w:type="dxa" w:w="6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Reliability lolos semua </w:t>
            </w:r>
            <w:r>
              <w:rPr>
                <w:b/>
                <w:bCs/>
                <w:sz w:val="19"/>
                <w:szCs w:val="19"/>
              </w:rPr>
              <w:t xml:space="preserve">dan</w:t>
            </w:r>
            <w:r>
              <w:rPr>
                <w:sz w:val="19"/>
                <w:szCs w:val="19"/>
              </w:rPr>
              <w:t xml:space="preserve"> clarity ≥ 5/6</w:t>
            </w:r>
          </w:p>
        </w:tc>
      </w:tr>
      <w:tr>
        <w:trPr>
          <w:cantSplit/>
        </w:trPr>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Validasi f₀</w:t>
            </w:r>
          </w:p>
        </w:tc>
        <w:tc>
          <w:tcPr>
            <w:tcW w:type="dxa" w:w="69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Ada puncak sintetis di dalam [f₀_min, f₀_max] dari header (atau selisih ≤ 20%), dan tidak ada puncak lain &gt; 1,1× lebih tinggi</w:t>
            </w:r>
          </w:p>
        </w:tc>
      </w:tr>
      <w:tr>
        <w:trPr>
          <w:cantSplit/>
        </w:trPr>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Kualitas fit</w:t>
            </w:r>
          </w:p>
        </w:tc>
        <w:tc>
          <w:tcPr>
            <w:tcW w:type="dxa" w:w="6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NRMSE = RMSE / rata-rata H/V ≤ 0,20 </w:t>
            </w:r>
            <w:r>
              <w:rPr>
                <w:b/>
                <w:bCs/>
                <w:sz w:val="19"/>
                <w:szCs w:val="19"/>
              </w:rPr>
              <w:t xml:space="preserve">dan</w:t>
            </w:r>
            <w:r>
              <w:rPr>
                <w:sz w:val="19"/>
                <w:szCs w:val="19"/>
              </w:rPr>
              <w:t xml:space="preserve"> ≥ 80% kurva sintetis berada di dalam envelope Min–Max</w:t>
            </w:r>
          </w:p>
        </w:tc>
      </w:tr>
      <w:tr>
        <w:trPr>
          <w:cantSplit/>
        </w:trPr>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Bounds</w:t>
            </w:r>
          </w:p>
        </w:tc>
        <w:tc>
          <w:tcPr>
            <w:tcW w:type="dxa" w:w="69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Tidak ada parameter terbaik yang berada dalam 1% dari batas bawah/atas</w:t>
            </w:r>
          </w:p>
        </w:tc>
      </w:tr>
    </w:tbl>
    <w:p>
      <w:pPr>
        <w:spacing w:after="100"/>
      </w:pPr>
    </w:p>
    <w:p>
      <w:pPr>
        <w:keepNext/>
        <w:spacing w:before="120"/>
        <w:jc w:val="center"/>
      </w:pPr>
      <w:r>
        <w:drawing>
          <wp:inline distT="0" distB="0" distL="0" distR="0">
            <wp:extent cx="5667375" cy="1714500"/>
            <wp:effectExtent t="0" r="0" b="0" l="0"/>
            <wp:docPr id="1" name="09_pso.png" descr="Demo PSO (3 seed, 30 partikel, 50 iterasi) pada HVSR sintetis dari model 6 m @180, 18 m @350, halfspace 900 m/s. Fit hampir sempurna (kiri), tetapi model terbaik (6,8 m @207; 21,8 m @414; 1.099 m/s) berbeda dari model sebenarnya, dan ensemble (abu-abu) menyebar lebar di bawah ±25 m."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714500"/>
                    </a:xfrm>
                    <a:prstGeom prst="rect">
                      <a:avLst/>
                    </a:prstGeom>
                  </pic:spPr>
                </pic:pic>
              </a:graphicData>
            </a:graphic>
          </wp:inline>
        </w:drawing>
      </w:r>
    </w:p>
    <w:p>
      <w:pPr>
        <w:spacing w:after="200"/>
        <w:jc w:val="center"/>
      </w:pPr>
      <w:r>
        <w:rPr>
          <w:b/>
          <w:bCs/>
          <w:sz w:val="18"/>
          <w:szCs w:val="18"/>
        </w:rPr>
        <w:t xml:space="preserve">Gambar 10. </w:t>
      </w:r>
      <w:r>
        <w:rPr>
          <w:i/>
          <w:iCs/>
          <w:sz w:val="18"/>
          <w:szCs w:val="18"/>
        </w:rPr>
        <w:t xml:space="preserve">Demo PSO (3 seed, 30 partikel, 50 iterasi) pada HVSR sintetis dari model 6 m @180, 18 m @350, halfspace 900 m/s. Fit hampir sempurna (kiri), tetapi model terbaik (6,8 m @207; 21,8 m @414; 1.099 m/s) berbeda dari model sebenarnya, dan ensemble (abu-abu) menyebar lebar di bawah ±25 m.</w:t>
      </w:r>
    </w:p>
    <w:p>
      <w:pPr>
        <w:spacing w:after="120"/>
        <w:jc w:val="both"/>
      </w:pPr>
      <w:r>
        <w:t xml:space="preserve">Pelajaran dari Gambar 10: kurva sintetis hampir menempel sempurna dengan data, tetapi kedalaman lapisan kedua meleset ±5 m dan Vs-nya ±18%. Vs30 matematis model terbaik = 346 m/s, sedangkan yang benar 328 m/s. Hal ini wajar untuk inversi HVSR saja, dan menjadi alasan mengapa notebook menyebut hasilnya “kandidat” dan meminta constraint independen.</w:t>
      </w:r>
    </w:p>
    <w:p>
      <w:pPr>
        <w:pStyle w:val="Heading2"/>
      </w:pPr>
      <w:r>
        <w:t xml:space="preserve">6.5 Apa yang perlu diubah di Notebook 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6"/>
        <w:gridCol w:w="2063"/>
        <w:gridCol w:w="4127"/>
      </w:tblGrid>
      <w:tr>
        <w:trPr>
          <w:tblHeader/>
        </w:trPr>
        <w:tc>
          <w:tcPr>
            <w:tcW w:type="dxa" w:w="283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Parameter</w:t>
            </w:r>
          </w:p>
        </w:tc>
        <w:tc>
          <w:tcPr>
            <w:tcW w:type="dxa" w:w="206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Nilai sekarang</w:t>
            </w:r>
          </w:p>
        </w:tc>
        <w:tc>
          <w:tcPr>
            <w:tcW w:type="dxa" w:w="412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Yang perlu Anda lakukan</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HV_FILE</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D:\Kulter_2026\hasil_HV\T68.hv</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 Windows absolut milik komputer lain → </w:t>
            </w:r>
            <w:r>
              <w:rPr>
                <w:b/>
                <w:bCs/>
                <w:sz w:val="19"/>
                <w:szCs w:val="19"/>
              </w:rPr>
              <w:t xml:space="preserve">wajib</w:t>
            </w:r>
            <w:r>
              <w:rPr>
                <w:sz w:val="19"/>
                <w:szCs w:val="19"/>
              </w:rPr>
              <w:t xml:space="preserve"> diganti ke lokasi file </w:t>
            </w:r>
            <w:r>
              <w:rPr>
                <w:rFonts w:ascii="Consolas" w:cs="Consolas" w:eastAsia="Consolas" w:hAnsi="Consolas"/>
                <w:color w:val="9A3412"/>
                <w:sz w:val="19"/>
                <w:szCs w:val="19"/>
              </w:rPr>
              <w:t xml:space="preserve">.hv</w:t>
            </w:r>
            <w:r>
              <w:rPr>
                <w:sz w:val="19"/>
                <w:szCs w:val="19"/>
              </w:rPr>
              <w:t xml:space="preserve"> Anda. Sebaiknya relatif terhadap </w:t>
            </w:r>
            <w:r>
              <w:rPr>
                <w:rFonts w:ascii="Consolas" w:cs="Consolas" w:eastAsia="Consolas" w:hAnsi="Consolas"/>
                <w:color w:val="9A3412"/>
                <w:sz w:val="19"/>
                <w:szCs w:val="19"/>
              </w:rPr>
              <w:t xml:space="preserve">PROJECT_ROOT</w:t>
            </w:r>
            <w:r>
              <w:rPr>
                <w:sz w:val="19"/>
                <w:szCs w:val="19"/>
              </w:rPr>
              <w:t xml:space="preserve">, mis. </w:t>
            </w:r>
            <w:r>
              <w:rPr>
                <w:rFonts w:ascii="Consolas" w:cs="Consolas" w:eastAsia="Consolas" w:hAnsi="Consolas"/>
                <w:color w:val="9A3412"/>
                <w:sz w:val="19"/>
                <w:szCs w:val="19"/>
              </w:rPr>
              <w:t xml:space="preserve">PROJECT_ROOT/'data'/'hv'/'T68.hv'</w:t>
            </w:r>
            <w:r>
              <w:rPr>
                <w:sz w:val="19"/>
                <w:szCs w:val="19"/>
              </w:rPr>
              <w:t xml:space="preserve">.</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WINDOW_LENGTH_SECONDS</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30</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Harus sama dengan panjang jendela yang dipakai di GEOPSY saat membuat </w:t>
            </w:r>
            <w:r>
              <w:rPr>
                <w:rFonts w:ascii="Consolas" w:cs="Consolas" w:eastAsia="Consolas" w:hAnsi="Consolas"/>
                <w:color w:val="9A3412"/>
                <w:sz w:val="19"/>
                <w:szCs w:val="19"/>
              </w:rPr>
              <w:t xml:space="preserve">.hv</w:t>
            </w:r>
            <w:r>
              <w:rPr>
                <w:sz w:val="19"/>
                <w:szCs w:val="19"/>
              </w:rPr>
              <w:t xml:space="preserve">; dipakai kriteria SESAME.</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INVERSION_FREQUENCY_RANGE_HZ</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 12)</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Band harus mencakup f₀ dan bagian kurva yang andal (≥ 20 titik). Hindari frekuensi sangat rendah yang dipengaruhi noise instrumen.</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THICKNESS_BOUNDS_M</w:t>
            </w:r>
            <w:r>
              <w:rPr>
                <w:sz w:val="19"/>
                <w:szCs w:val="19"/>
              </w:rPr>
              <w:t xml:space="preserve">, </w:t>
            </w:r>
            <w:r>
              <w:rPr>
                <w:rFonts w:ascii="Consolas" w:cs="Consolas" w:eastAsia="Consolas" w:hAnsi="Consolas"/>
                <w:color w:val="9A3412"/>
                <w:sz w:val="19"/>
                <w:szCs w:val="19"/>
              </w:rPr>
              <w:t xml:space="preserve">VS_BOUNDS_M_S</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Contoh demo (4 lapisan + halfspace)</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b/>
                <w:bCs/>
                <w:sz w:val="19"/>
                <w:szCs w:val="19"/>
              </w:rPr>
              <w:t xml:space="preserve">Bukan</w:t>
            </w:r>
            <w:r>
              <w:rPr>
                <w:sz w:val="19"/>
                <w:szCs w:val="19"/>
              </w:rPr>
              <w:t xml:space="preserve"> untuk lokasi mana pun. Isi dari geologi, bor, atau hasil Notebook 03 (lapisan dangkal). Pastikan total ketebalan maks. mencakup kedalaman yang ditunjukkan f₀ (H ≈ Vs/4f₀).</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QP_FIXED</w:t>
            </w:r>
            <w:r>
              <w:rPr>
                <w:sz w:val="19"/>
                <w:szCs w:val="19"/>
              </w:rPr>
              <w:t xml:space="preserve">, </w:t>
            </w:r>
            <w:r>
              <w:rPr>
                <w:rFonts w:ascii="Consolas" w:cs="Consolas" w:eastAsia="Consolas" w:hAnsi="Consolas"/>
                <w:color w:val="9A3412"/>
                <w:sz w:val="19"/>
                <w:szCs w:val="19"/>
              </w:rPr>
              <w:t xml:space="preserve">QS_FIXED</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30, 10</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Memengaruhi tinggi puncak, bukan posisi f₀. Nilai tanah lunak umumnya Qs 5–20.</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REQUIRE_NONDECREASING_VS</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True</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Set False jika ada indikasi lapisan kecepatan rendah (mis. lempung lunak di bawah lapisan pasir padat).</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PSO_PARTICLES</w:t>
            </w:r>
            <w:r>
              <w:rPr>
                <w:sz w:val="19"/>
                <w:szCs w:val="19"/>
              </w:rPr>
              <w:t xml:space="preserve">, </w:t>
            </w:r>
            <w:r>
              <w:rPr>
                <w:rFonts w:ascii="Consolas" w:cs="Consolas" w:eastAsia="Consolas" w:hAnsi="Consolas"/>
                <w:color w:val="9A3412"/>
                <w:sz w:val="19"/>
                <w:szCs w:val="19"/>
              </w:rPr>
              <w:t xml:space="preserve">PSO_ITERATIONS</w:t>
            </w:r>
            <w:r>
              <w:rPr>
                <w:sz w:val="19"/>
                <w:szCs w:val="19"/>
              </w:rPr>
              <w:t xml:space="preserve">, </w:t>
            </w:r>
            <w:r>
              <w:rPr>
                <w:rFonts w:ascii="Consolas" w:cs="Consolas" w:eastAsia="Consolas" w:hAnsi="Consolas"/>
                <w:color w:val="9A3412"/>
                <w:sz w:val="19"/>
                <w:szCs w:val="19"/>
              </w:rPr>
              <w:t xml:space="preserve">PSO_SEEDS</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 80, 4 seed</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Lihat grafik konvergensi: jika belum mendatar, tambah iterasi. Jika tiap seed berakhir di misfit berbeda jauh, tambah partikel/seed.</w:t>
            </w:r>
          </w:p>
        </w:tc>
      </w:tr>
      <w:tr>
        <w:trPr>
          <w:cantSplit/>
        </w:trPr>
        <w:tc>
          <w:tcPr>
            <w:tcW w:type="dxa" w:w="283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ENSEMBLE_TOP_N</w:t>
            </w:r>
            <w:r>
              <w:rPr>
                <w:sz w:val="19"/>
                <w:szCs w:val="19"/>
              </w:rPr>
              <w:t xml:space="preserve">, </w:t>
            </w:r>
            <w:r>
              <w:rPr>
                <w:rFonts w:ascii="Consolas" w:cs="Consolas" w:eastAsia="Consolas" w:hAnsi="Consolas"/>
                <w:color w:val="9A3412"/>
                <w:sz w:val="19"/>
                <w:szCs w:val="19"/>
              </w:rPr>
              <w:t xml:space="preserve">ENSEMBLE_MAX_RELATIVE_MISFIT</w:t>
            </w:r>
          </w:p>
        </w:tc>
        <w:tc>
          <w:tcPr>
            <w:tcW w:type="dxa" w:w="206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200, 0,25</w:t>
            </w:r>
          </w:p>
        </w:tc>
        <w:tc>
          <w:tcPr>
            <w:tcW w:type="dxa" w:w="4127"/>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Menentukan lebar ensemble. Lebih ketat = ensemble lebih sempit (tetapi bukan berarti lebih pasti).</w:t>
            </w:r>
          </w:p>
        </w:tc>
      </w:tr>
      <w:tr>
        <w:trPr>
          <w:cantSplit/>
        </w:trPr>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MAX_FIT_NRMSE_TO_MEAN</w:t>
            </w:r>
            <w:r>
              <w:rPr>
                <w:sz w:val="19"/>
                <w:szCs w:val="19"/>
              </w:rPr>
              <w:t xml:space="preserve">, </w:t>
            </w:r>
            <w:r>
              <w:rPr>
                <w:rFonts w:ascii="Consolas" w:cs="Consolas" w:eastAsia="Consolas" w:hAnsi="Consolas"/>
                <w:color w:val="9A3412"/>
                <w:sz w:val="19"/>
                <w:szCs w:val="19"/>
              </w:rPr>
              <w:t xml:space="preserve">MIN_SYNTHETIC_INSIDE_ENVELOPE_FRACTION</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 0,80</w:t>
            </w:r>
          </w:p>
        </w:tc>
        <w:tc>
          <w:tcPr>
            <w:tcW w:type="dxa" w:w="4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Ambang screening, bukan standar baku. Sesuaikan dan dokumentasikan.</w:t>
            </w:r>
          </w:p>
        </w:tc>
      </w:tr>
    </w:tbl>
    <w:p>
      <w:pPr>
        <w:spacing w:after="100"/>
      </w:pPr>
    </w:p>
    <w:p>
      <w:pPr>
        <w:pStyle w:val="Heading3"/>
      </w:pPr>
      <w:r>
        <w:t xml:space="preserve">Hal lain di kode Notebook 06</w:t>
      </w:r>
    </w:p>
    <w:p>
      <w:pPr>
        <w:pStyle w:val="ListParagraph"/>
        <w:numPr>
          <w:ilvl w:val="0"/>
          <w:numId w:val="3"/>
        </w:numPr>
        <w:spacing w:after="60"/>
      </w:pPr>
      <w:r>
        <w:t xml:space="preserve">Pengantar notebook merujuk ke </w:t>
      </w:r>
      <w:r>
        <w:rPr>
          <w:rFonts w:ascii="Consolas" w:cs="Consolas" w:eastAsia="Consolas" w:hAnsi="Consolas"/>
          <w:color w:val="9A3412"/>
          <w:sz w:val="19"/>
          <w:szCs w:val="19"/>
        </w:rPr>
        <w:t xml:space="preserve">3__Hvsr_direct_hv_qc (1).ipynb</w:t>
      </w:r>
      <w:r>
        <w:t xml:space="preserve"> yang tidak ada di repositori ini. Jika ingin alur single station yang lengkap dari MiniSEED, kurva HVSR dari Notebook 01 (</w:t>
      </w:r>
      <w:r>
        <w:rPr>
          <w:rFonts w:ascii="Consolas" w:cs="Consolas" w:eastAsia="Consolas" w:hAnsi="Consolas"/>
          <w:color w:val="9A3412"/>
          <w:sz w:val="19"/>
          <w:szCs w:val="19"/>
        </w:rPr>
        <w:t xml:space="preserve">hvsr_observed.csv</w:t>
      </w:r>
      <w:r>
        <w:t xml:space="preserve">) bisa dijadikan input alternatif (perlu sedikit kode untuk mengubahnya menjadi </w:t>
      </w:r>
      <w:r>
        <w:rPr>
          <w:rFonts w:ascii="Consolas" w:cs="Consolas" w:eastAsia="Consolas" w:hAnsi="Consolas"/>
          <w:color w:val="9A3412"/>
          <w:sz w:val="19"/>
          <w:szCs w:val="19"/>
        </w:rPr>
        <w:t xml:space="preserve">HVSRCurve</w:t>
      </w:r>
      <w:r>
        <w:t xml:space="preserve">).</w:t>
      </w:r>
    </w:p>
    <w:p>
      <w:pPr>
        <w:pStyle w:val="ListParagraph"/>
        <w:numPr>
          <w:ilvl w:val="0"/>
          <w:numId w:val="3"/>
        </w:numPr>
        <w:spacing w:after="60"/>
      </w:pPr>
      <w:r>
        <w:t xml:space="preserve">Misfit norm-2 tanpa bobot sangat dipengaruhi tinggi puncak. Padahal amplitudo H/V mikrotremor dipengaruhi juga oleh gelombang permukaan yang tidak dimodelkan oleh forward body-wave. Pertimbangkan misfit dalam skala log, atau pembobotan dengan envelope (1/σ), atau fokus pada band di sekitar f₀.</w:t>
      </w:r>
    </w:p>
    <w:p>
      <w:pPr>
        <w:pStyle w:val="ListParagraph"/>
        <w:numPr>
          <w:ilvl w:val="0"/>
          <w:numId w:val="3"/>
        </w:numPr>
        <w:spacing w:after="60"/>
      </w:pPr>
      <w:r>
        <w:t xml:space="preserve">Min/Max dari file </w:t>
      </w:r>
      <w:r>
        <w:rPr>
          <w:rFonts w:ascii="Consolas" w:cs="Consolas" w:eastAsia="Consolas" w:hAnsi="Consolas"/>
          <w:color w:val="9A3412"/>
          <w:sz w:val="19"/>
          <w:szCs w:val="19"/>
        </w:rPr>
        <w:t xml:space="preserve">.hv</w:t>
      </w:r>
      <w:r>
        <w:t xml:space="preserve"> hanya dipakai sebagai envelope diagnostik, bukan ketidakpastian formal.</w:t>
      </w:r>
    </w:p>
    <w:p>
      <w:pPr>
        <w:pStyle w:val="Heading1"/>
        <w:pageBreakBefore/>
      </w:pPr>
      <w:r>
        <w:t xml:space="preserve">7. Perbandingan kedua jalur dan cara menggabungkannya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3531"/>
        <w:gridCol w:w="3533"/>
      </w:tblGrid>
      <w:tr>
        <w:trPr>
          <w:tblHeader/>
        </w:trPr>
        <w:tc>
          <w:tcPr>
            <w:tcW w:type="dxa" w:w="196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Aspek</w:t>
            </w:r>
          </w:p>
        </w:tc>
        <w:tc>
          <w:tcPr>
            <w:tcW w:type="dxa" w:w="353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Notebook 03 (dispersi)</w:t>
            </w:r>
          </w:p>
        </w:tc>
        <w:tc>
          <w:tcPr>
            <w:tcW w:type="dxa" w:w="353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Notebook 06 (HVSR)</w:t>
            </w:r>
          </w:p>
        </w:tc>
      </w:tr>
      <w:tr>
        <w:trPr>
          <w:cantSplit/>
        </w:trP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input</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Kurva dispersi c(f) dari SPAC</w:t>
            </w:r>
          </w:p>
        </w:tc>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Kurva H/V(f) dari file .hv</w:t>
            </w:r>
          </w:p>
        </w:tc>
      </w:tr>
      <w:tr>
        <w:trPr>
          <w:cantSplit/>
        </w:trPr>
        <w:tc>
          <w:tcPr>
            <w:tcW w:type="dxa" w:w="196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Forward model</w:t>
            </w:r>
          </w:p>
        </w:tc>
        <w:tc>
          <w:tcPr>
            <w:tcW w:type="dxa" w:w="3531"/>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Kecepatan fase Rayleigh mode dasar (disba)</w:t>
            </w:r>
          </w:p>
        </w:tc>
        <w:tc>
          <w:tcPr>
            <w:tcW w:type="dxa" w:w="353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Rasio fungsi transfer S/P gelombang badan vertikal (Herak)</w:t>
            </w:r>
          </w:p>
        </w:tc>
      </w:tr>
      <w:tr>
        <w:trPr>
          <w:cantSplit/>
        </w:trP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Parameter tetap</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Poisson 0,30; ρ = 2,0 g/cm³</w:t>
            </w:r>
          </w:p>
        </w:tc>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Vp &amp; ρ dari Brocher; Qp = 30, Qs = 10</w:t>
            </w:r>
          </w:p>
        </w:tc>
      </w:tr>
      <w:tr>
        <w:trPr>
          <w:cantSplit/>
        </w:trPr>
        <w:tc>
          <w:tcPr>
            <w:tcW w:type="dxa" w:w="196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Misfit</w:t>
            </w:r>
          </w:p>
        </w:tc>
        <w:tc>
          <w:tcPr>
            <w:tcW w:type="dxa" w:w="3531"/>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RMSE kecepatan (m/s)</w:t>
            </w:r>
          </w:p>
        </w:tc>
        <w:tc>
          <w:tcPr>
            <w:tcW w:type="dxa" w:w="353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Norm-2 amplitudo H/V</w:t>
            </w:r>
          </w:p>
        </w:tc>
      </w:tr>
      <w:tr>
        <w:trPr>
          <w:cantSplit/>
        </w:trP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Optimizer</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Differential Evolution (SciPy), multi-seed, x0 dari λ/3</w:t>
            </w:r>
          </w:p>
        </w:tc>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PSO konvensional, multi-start, posisi awal acak</w:t>
            </w:r>
          </w:p>
        </w:tc>
      </w:tr>
      <w:tr>
        <w:trPr>
          <w:cantSplit/>
        </w:trPr>
        <w:tc>
          <w:tcPr>
            <w:tcW w:type="dxa" w:w="196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Kekuatan</w:t>
            </w:r>
          </w:p>
        </w:tc>
        <w:tc>
          <w:tcPr>
            <w:tcW w:type="dxa" w:w="3531"/>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Vs absolut lapisan dangkal</w:t>
            </w:r>
          </w:p>
        </w:tc>
        <w:tc>
          <w:tcPr>
            <w:tcW w:type="dxa" w:w="3533"/>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Kedalaman kontras utama / tebal sedimen</w:t>
            </w:r>
          </w:p>
        </w:tc>
      </w:tr>
      <w:tr>
        <w:trPr>
          <w:cantSplit/>
        </w:trP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Kelemahan</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Kedalaman dibatasi ukuran array</w:t>
            </w:r>
          </w:p>
        </w:tc>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Trade-off Vs–H, amplitudo kurang andal</w:t>
            </w:r>
          </w:p>
        </w:tc>
      </w:tr>
    </w:tbl>
    <w:p>
      <w:pPr>
        <w:spacing w:after="100"/>
      </w:pPr>
    </w:p>
    <w:p>
      <w:pPr>
        <w:pStyle w:val="Heading2"/>
      </w:pPr>
      <w:r>
        <w:t xml:space="preserve">Algoritma: DE vs PSO secara sederhana</w:t>
      </w:r>
    </w:p>
    <w:p>
      <w:pPr>
        <w:pStyle w:val="ListParagraph"/>
        <w:numPr>
          <w:ilvl w:val="0"/>
          <w:numId w:val="3"/>
        </w:numPr>
        <w:spacing w:after="60"/>
      </w:pPr>
      <w:r>
        <w:rPr>
          <w:b/>
          <w:bCs/>
        </w:rPr>
        <w:t xml:space="preserve">DE</w:t>
      </w:r>
      <w:r>
        <w:t xml:space="preserve">: model baru dibuat dari </w:t>
      </w:r>
      <w:r>
        <w:rPr>
          <w:b/>
          <w:bCs/>
        </w:rPr>
        <w:t xml:space="preserve">selisih</w:t>
      </w:r>
      <w:r>
        <w:t xml:space="preserve"> model-model lain di populasi. Bagus untuk ruang parameter yang “bergelombang”; tiap model hanya diganti jika lebih baik.</w:t>
      </w:r>
    </w:p>
    <w:p>
      <w:pPr>
        <w:pStyle w:val="ListParagraph"/>
        <w:numPr>
          <w:ilvl w:val="0"/>
          <w:numId w:val="3"/>
        </w:numPr>
        <w:spacing w:after="60"/>
      </w:pPr>
      <w:r>
        <w:rPr>
          <w:b/>
          <w:bCs/>
        </w:rPr>
        <w:t xml:space="preserve">PSO</w:t>
      </w:r>
      <w:r>
        <w:t xml:space="preserve">: setiap model </w:t>
      </w:r>
      <w:r>
        <w:rPr>
          <w:b/>
          <w:bCs/>
        </w:rPr>
        <w:t xml:space="preserve">bergerak</w:t>
      </w:r>
      <w:r>
        <w:t xml:space="preserve"> dengan kecepatan, ditarik ke posisi terbaiknya sendiri dan posisi terbaik kawanan. Cepat konvergen, tetapi bisa terjebak jika kawanan terlalu cepat berkumpul.</w:t>
      </w:r>
    </w:p>
    <w:p>
      <w:pPr>
        <w:pStyle w:val="ListParagraph"/>
        <w:numPr>
          <w:ilvl w:val="0"/>
          <w:numId w:val="3"/>
        </w:numPr>
        <w:spacing w:after="60"/>
      </w:pPr>
      <w:r>
        <w:t xml:space="preserve">Keduanya </w:t>
      </w:r>
      <w:r>
        <w:rPr>
          <w:b/>
          <w:bCs/>
        </w:rPr>
        <w:t xml:space="preserve">stokastik</w:t>
      </w:r>
      <w:r>
        <w:t xml:space="preserve"> (bergantung angka acak) dan tidak menjamin solusi global. Karena itu keduanya dijalankan multi-seed, dan hasilnya dibaca sebagai ensemble.</w:t>
      </w:r>
    </w:p>
    <w:p>
      <w:pPr>
        <w:pStyle w:val="Heading2"/>
      </w:pPr>
      <w:r>
        <w:t xml:space="preserve">Cara menggabungkan (disarankan)</w:t>
      </w:r>
    </w:p>
    <w:p>
      <w:pPr>
        <w:pStyle w:val="ListParagraph"/>
        <w:numPr>
          <w:ilvl w:val="0"/>
          <w:numId w:val="6"/>
        </w:numPr>
        <w:spacing w:after="60"/>
      </w:pPr>
      <w:r>
        <w:t xml:space="preserve">Gunakan hasil Notebook 03 untuk mengunci </w:t>
      </w:r>
      <w:r>
        <w:rPr>
          <w:b/>
          <w:bCs/>
        </w:rPr>
        <w:t xml:space="preserve">lapisan dangkal</w:t>
      </w:r>
      <w:r>
        <w:t xml:space="preserve"> (Vs dan ketebalan sampai kedalaman yang terjangkau array).</w:t>
      </w:r>
    </w:p>
    <w:p>
      <w:pPr>
        <w:pStyle w:val="ListParagraph"/>
        <w:numPr>
          <w:ilvl w:val="0"/>
          <w:numId w:val="6"/>
        </w:numPr>
        <w:spacing w:after="60"/>
      </w:pPr>
      <w:r>
        <w:t xml:space="preserve">Masukkan hasil itu sebagai </w:t>
      </w:r>
      <w:r>
        <w:rPr>
          <w:b/>
          <w:bCs/>
        </w:rPr>
        <w:t xml:space="preserve">bounds sempit</w:t>
      </w:r>
      <w:r>
        <w:t xml:space="preserve"> untuk lapisan atas di Notebook 06, lalu biarkan HVSR mencari kedalaman kontras utama yang lebih dalam.</w:t>
      </w:r>
    </w:p>
    <w:p>
      <w:pPr>
        <w:pStyle w:val="ListParagraph"/>
        <w:numPr>
          <w:ilvl w:val="0"/>
          <w:numId w:val="6"/>
        </w:numPr>
        <w:spacing w:after="60"/>
      </w:pPr>
      <w:r>
        <w:t xml:space="preserve">Cek konsistensi: model akhir harus sekaligus menghasilkan kurva dispersi yang cocok dan f₀ yang cocok. Ini yang menjadi ide Notebook 04 (penyesuaian profil dengan HVSR).</w:t>
      </w:r>
    </w:p>
    <w:p>
      <w:pPr>
        <w:pStyle w:val="ListParagraph"/>
        <w:numPr>
          <w:ilvl w:val="0"/>
          <w:numId w:val="6"/>
        </w:numPr>
        <w:spacing w:after="60"/>
      </w:pPr>
      <w:r>
        <w:t xml:space="preserve">Laporkan Vs30 hanya bila 30 m benar-benar tercakup oleh data (array cukup besar atau ada constraint lain).</w:t>
      </w:r>
    </w:p>
    <w:p>
      <w:pPr>
        <w:pStyle w:val="Heading1"/>
        <w:pageBreakBefore/>
      </w:pPr>
      <w:r>
        <w:t xml:space="preserve">8. Ringkasan: apa yang perlu diubah (checklist)</w:t>
      </w:r>
    </w:p>
    <w:p>
      <w:pPr>
        <w:pStyle w:val="Heading2"/>
      </w:pPr>
      <w:r>
        <w:t xml:space="preserve">A. Perbaikan kode (wajib)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
        <w:gridCol w:w="1805"/>
        <w:gridCol w:w="3352"/>
        <w:gridCol w:w="3354"/>
      </w:tblGrid>
      <w:tr>
        <w:trPr>
          <w:tblHeader/>
        </w:trPr>
        <w:tc>
          <w:tcPr>
            <w:tcW w:type="dxa" w:w="51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Lokasi</w:t>
            </w:r>
          </w:p>
        </w:tc>
        <w:tc>
          <w:tcPr>
            <w:tcW w:type="dxa" w:w="335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Masalah</w:t>
            </w:r>
          </w:p>
        </w:tc>
        <w:tc>
          <w:tcPr>
            <w:tcW w:type="dxa" w:w="335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Perbaikan</w:t>
            </w:r>
          </w:p>
        </w:tc>
      </w:tr>
      <w:tr>
        <w:trPr>
          <w:cantSplit/>
        </w:trPr>
        <w:tc>
          <w:tcPr>
            <w:tcW w:type="dxa" w:w="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NB 03 sel [3]/[5]</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3412"/>
                <w:sz w:val="19"/>
                <w:szCs w:val="19"/>
              </w:rPr>
              <w:t xml:space="preserve">SITE_INPUTS</w:t>
            </w:r>
            <w:r>
              <w:rPr>
                <w:sz w:val="19"/>
                <w:szCs w:val="19"/>
              </w:rPr>
              <w:t xml:space="preserve"> tidak didefinisikan → NameError</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Tambahkan </w:t>
            </w:r>
            <w:r>
              <w:rPr>
                <w:rFonts w:ascii="Consolas" w:cs="Consolas" w:eastAsia="Consolas" w:hAnsi="Consolas"/>
                <w:color w:val="9A3412"/>
                <w:sz w:val="19"/>
                <w:szCs w:val="19"/>
              </w:rPr>
              <w:t xml:space="preserve">SITE_INPUTS = ROOT/'outputs'/CONFIG['site_id']/'01'/'site_inputs.json'</w:t>
            </w:r>
          </w:p>
        </w:tc>
      </w:tr>
      <w:tr>
        <w:trPr>
          <w:cantSplit/>
        </w:trPr>
        <w:tc>
          <w:tcPr>
            <w:tcW w:type="dxa" w:w="51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2</w:t>
            </w:r>
          </w:p>
        </w:tc>
        <w:tc>
          <w:tcPr>
            <w:tcW w:type="dxa" w:w="180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NB 06 sel [4]</w:t>
            </w:r>
          </w:p>
        </w:tc>
        <w:tc>
          <w:tcPr>
            <w:tcW w:type="dxa" w:w="335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HV_FILE</w:t>
            </w:r>
            <w:r>
              <w:rPr>
                <w:sz w:val="19"/>
                <w:szCs w:val="19"/>
              </w:rPr>
              <w:t xml:space="preserve"> path Windows absolut komputer lain</w:t>
            </w:r>
          </w:p>
        </w:tc>
        <w:tc>
          <w:tcPr>
            <w:tcW w:type="dxa" w:w="335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Ganti dengan path file Anda (relatif ke </w:t>
            </w:r>
            <w:r>
              <w:rPr>
                <w:rFonts w:ascii="Consolas" w:cs="Consolas" w:eastAsia="Consolas" w:hAnsi="Consolas"/>
                <w:color w:val="9A3412"/>
                <w:sz w:val="19"/>
                <w:szCs w:val="19"/>
              </w:rPr>
              <w:t xml:space="preserve">PROJECT_ROOT</w:t>
            </w:r>
            <w:r>
              <w:rPr>
                <w:sz w:val="19"/>
                <w:szCs w:val="19"/>
              </w:rPr>
              <w:t xml:space="preserve">)</w:t>
            </w:r>
          </w:p>
        </w:tc>
      </w:tr>
      <w:tr>
        <w:trPr>
          <w:cantSplit/>
        </w:trPr>
        <w:tc>
          <w:tcPr>
            <w:tcW w:type="dxa" w:w="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NB 01 sel [11]</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Faktor resample tetap 10 (asumsi 2.000 Hz)</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Hitung dari </w:t>
            </w:r>
            <w:r>
              <w:rPr>
                <w:rFonts w:ascii="Consolas" w:cs="Consolas" w:eastAsia="Consolas" w:hAnsi="Consolas"/>
                <w:color w:val="9A3412"/>
                <w:sz w:val="19"/>
                <w:szCs w:val="19"/>
              </w:rPr>
              <w:t xml:space="preserve">fs / 200</w:t>
            </w:r>
            <w:r>
              <w:rPr>
                <w:sz w:val="19"/>
                <w:szCs w:val="19"/>
              </w:rPr>
              <w:t xml:space="preserve"> seperti NB 02</w:t>
            </w:r>
          </w:p>
        </w:tc>
      </w:tr>
      <w:tr>
        <w:trPr>
          <w:cantSplit/>
        </w:trPr>
        <w:tc>
          <w:tcPr>
            <w:tcW w:type="dxa" w:w="51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4</w:t>
            </w:r>
          </w:p>
        </w:tc>
        <w:tc>
          <w:tcPr>
            <w:tcW w:type="dxa" w:w="1805"/>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NB 01 sel [2]</w:t>
            </w:r>
          </w:p>
        </w:tc>
        <w:tc>
          <w:tcPr>
            <w:tcW w:type="dxa" w:w="3352"/>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rFonts w:ascii="Consolas" w:cs="Consolas" w:eastAsia="Consolas" w:hAnsi="Consolas"/>
                <w:color w:val="9A3412"/>
                <w:sz w:val="19"/>
                <w:szCs w:val="19"/>
              </w:rPr>
              <w:t xml:space="preserve">COORDINATE_CRS = "verified"</w:t>
            </w:r>
            <w:r>
              <w:rPr>
                <w:sz w:val="19"/>
                <w:szCs w:val="19"/>
              </w:rPr>
              <w:t xml:space="preserve"> bukan nama CRS dan bertentangan dengan config</w:t>
            </w:r>
          </w:p>
        </w:tc>
        <w:tc>
          <w:tcPr>
            <w:tcW w:type="dxa" w:w="3354"/>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Isi kode EPSG yang benar setelah diverifikasi</w:t>
            </w:r>
          </w:p>
        </w:tc>
      </w:tr>
    </w:tbl>
    <w:p>
      <w:pPr>
        <w:spacing w:after="100"/>
      </w:pPr>
    </w:p>
    <w:p>
      <w:pPr>
        <w:pStyle w:val="Heading2"/>
      </w:pPr>
      <w:r>
        <w:t xml:space="preserve">B. Parameter yang harus diisi untuk data Anda</w:t>
      </w:r>
    </w:p>
    <w:p>
      <w:pPr>
        <w:pStyle w:val="ListParagraph"/>
        <w:numPr>
          <w:ilvl w:val="0"/>
          <w:numId w:val="7"/>
        </w:numPr>
        <w:spacing w:after="60"/>
      </w:pPr>
      <w:r>
        <w:rPr>
          <w:b/>
          <w:bCs/>
        </w:rPr>
        <w:t xml:space="preserve">NB 01</w:t>
      </w:r>
      <w:r>
        <w:t xml:space="preserve">: </w:t>
      </w:r>
      <w:r>
        <w:rPr>
          <w:rFonts w:ascii="Consolas" w:cs="Consolas" w:eastAsia="Consolas" w:hAnsi="Consolas"/>
          <w:color w:val="9A3412"/>
          <w:sz w:val="19"/>
          <w:szCs w:val="19"/>
        </w:rPr>
        <w:t xml:space="preserve">SITE_ID</w:t>
      </w:r>
      <w:r>
        <w:t xml:space="preserve">, </w:t>
      </w:r>
      <w:r>
        <w:rPr>
          <w:rFonts w:ascii="Consolas" w:cs="Consolas" w:eastAsia="Consolas" w:hAnsi="Consolas"/>
          <w:color w:val="9A3412"/>
          <w:sz w:val="19"/>
          <w:szCs w:val="19"/>
        </w:rPr>
        <w:t xml:space="preserve">MINISEED_DIRECTORY</w:t>
      </w:r>
      <w:r>
        <w:t xml:space="preserve">, </w:t>
      </w:r>
      <w:r>
        <w:rPr>
          <w:rFonts w:ascii="Consolas" w:cs="Consolas" w:eastAsia="Consolas" w:hAnsi="Consolas"/>
          <w:color w:val="9A3412"/>
          <w:sz w:val="19"/>
          <w:szCs w:val="19"/>
        </w:rPr>
        <w:t xml:space="preserve">COORDINATES_M</w:t>
      </w:r>
      <w:r>
        <w:t xml:space="preserve"> (hasil survei), </w:t>
      </w:r>
      <w:r>
        <w:rPr>
          <w:rFonts w:ascii="Consolas" w:cs="Consolas" w:eastAsia="Consolas" w:hAnsi="Consolas"/>
          <w:color w:val="9A3412"/>
          <w:sz w:val="19"/>
          <w:szCs w:val="19"/>
        </w:rPr>
        <w:t xml:space="preserve">COORDINATE_CRS</w:t>
      </w:r>
      <w:r>
        <w:t xml:space="preserve">, </w:t>
      </w:r>
      <w:r>
        <w:rPr>
          <w:rFonts w:ascii="Consolas" w:cs="Consolas" w:eastAsia="Consolas" w:hAnsi="Consolas"/>
          <w:color w:val="9A3412"/>
          <w:sz w:val="19"/>
          <w:szCs w:val="19"/>
        </w:rPr>
        <w:t xml:space="preserve">ELEVATION_M</w:t>
      </w:r>
      <w:r>
        <w:t xml:space="preserve">, </w:t>
      </w:r>
      <w:r>
        <w:rPr>
          <w:rFonts w:ascii="Consolas" w:cs="Consolas" w:eastAsia="Consolas" w:hAnsi="Consolas"/>
          <w:color w:val="9A3412"/>
          <w:sz w:val="19"/>
          <w:szCs w:val="19"/>
        </w:rPr>
        <w:t xml:space="preserve">ARRAY_GEOMETRY</w:t>
      </w:r>
      <w:r>
        <w:t xml:space="preserve"> (</w:t>
      </w:r>
      <w:r>
        <w:rPr>
          <w:rFonts w:ascii="Consolas" w:cs="Consolas" w:eastAsia="Consolas" w:hAnsi="Consolas"/>
          <w:color w:val="9A3412"/>
          <w:sz w:val="19"/>
          <w:szCs w:val="19"/>
        </w:rPr>
        <w:t xml:space="preserve">supplied</w:t>
      </w:r>
      <w:r>
        <w:t xml:space="preserve"> bila koordinat benar), </w:t>
      </w:r>
      <w:r>
        <w:rPr>
          <w:rFonts w:ascii="Consolas" w:cs="Consolas" w:eastAsia="Consolas" w:hAnsi="Consolas"/>
          <w:color w:val="9A3412"/>
          <w:sz w:val="19"/>
          <w:szCs w:val="19"/>
        </w:rPr>
        <w:t xml:space="preserve">HVSR_STATION</w:t>
      </w:r>
      <w:r>
        <w:t xml:space="preserve">, panjang jendela HVSR.</w:t>
      </w:r>
    </w:p>
    <w:p>
      <w:pPr>
        <w:pStyle w:val="ListParagraph"/>
        <w:numPr>
          <w:ilvl w:val="0"/>
          <w:numId w:val="7"/>
        </w:numPr>
        <w:spacing w:after="60"/>
      </w:pPr>
      <w:r>
        <w:rPr>
          <w:b/>
          <w:bCs/>
        </w:rPr>
        <w:t xml:space="preserve">NB 02</w:t>
      </w:r>
      <w:r>
        <w:t xml:space="preserve">: </w:t>
      </w:r>
      <w:r>
        <w:rPr>
          <w:rFonts w:ascii="Consolas" w:cs="Consolas" w:eastAsia="Consolas" w:hAnsi="Consolas"/>
          <w:color w:val="9A3412"/>
          <w:sz w:val="19"/>
          <w:szCs w:val="19"/>
        </w:rPr>
        <w:t xml:space="preserve">SITE_ID</w:t>
      </w:r>
      <w:r>
        <w:t xml:space="preserve">, rentang frekuensi sesuai ukuran array, </w:t>
      </w:r>
      <w:r>
        <w:rPr>
          <w:rFonts w:ascii="Consolas" w:cs="Consolas" w:eastAsia="Consolas" w:hAnsi="Consolas"/>
          <w:color w:val="9A3412"/>
          <w:sz w:val="19"/>
          <w:szCs w:val="19"/>
        </w:rPr>
        <w:t xml:space="preserve">maximum_wavelength_ratio</w:t>
      </w:r>
      <w:r>
        <w:t xml:space="preserve">, lalu setelah review: </w:t>
      </w:r>
      <w:r>
        <w:rPr>
          <w:rFonts w:ascii="Consolas" w:cs="Consolas" w:eastAsia="Consolas" w:hAnsi="Consolas"/>
          <w:color w:val="9A3412"/>
          <w:sz w:val="19"/>
          <w:szCs w:val="19"/>
        </w:rPr>
        <w:t xml:space="preserve">MANUAL_ACCEPTED_PICKS</w:t>
      </w:r>
      <w:r>
        <w:t xml:space="preserve">, flag verifikasi + catatan bukti.</w:t>
      </w:r>
    </w:p>
    <w:p>
      <w:pPr>
        <w:pStyle w:val="ListParagraph"/>
        <w:numPr>
          <w:ilvl w:val="0"/>
          <w:numId w:val="7"/>
        </w:numPr>
        <w:spacing w:after="60"/>
      </w:pPr>
      <w:r>
        <w:rPr>
          <w:b/>
          <w:bCs/>
        </w:rPr>
        <w:t xml:space="preserve">NB 03</w:t>
      </w:r>
      <w:r>
        <w:t xml:space="preserve">: jumlah lapisan dan bounds ketebalan/Vs sesuai geologi dan λ_max, Poisson &amp; densitas, anggaran optimasi dan seed.</w:t>
      </w:r>
    </w:p>
    <w:p>
      <w:pPr>
        <w:pStyle w:val="ListParagraph"/>
        <w:numPr>
          <w:ilvl w:val="0"/>
          <w:numId w:val="7"/>
        </w:numPr>
        <w:spacing w:after="60"/>
      </w:pPr>
      <w:r>
        <w:rPr>
          <w:b/>
          <w:bCs/>
        </w:rPr>
        <w:t xml:space="preserve">NB 06</w:t>
      </w:r>
      <w:r>
        <w:t xml:space="preserve">: </w:t>
      </w:r>
      <w:r>
        <w:rPr>
          <w:rFonts w:ascii="Consolas" w:cs="Consolas" w:eastAsia="Consolas" w:hAnsi="Consolas"/>
          <w:color w:val="9A3412"/>
          <w:sz w:val="19"/>
          <w:szCs w:val="19"/>
        </w:rPr>
        <w:t xml:space="preserve">HV_FILE</w:t>
      </w:r>
      <w:r>
        <w:t xml:space="preserve">, </w:t>
      </w:r>
      <w:r>
        <w:rPr>
          <w:rFonts w:ascii="Consolas" w:cs="Consolas" w:eastAsia="Consolas" w:hAnsi="Consolas"/>
          <w:color w:val="9A3412"/>
          <w:sz w:val="19"/>
          <w:szCs w:val="19"/>
        </w:rPr>
        <w:t xml:space="preserve">WINDOW_LENGTH_SECONDS</w:t>
      </w:r>
      <w:r>
        <w:t xml:space="preserve">, band frekuensi, bounds (idealnya dari NB 03 + geologi), Q, </w:t>
      </w:r>
      <w:r>
        <w:rPr>
          <w:rFonts w:ascii="Consolas" w:cs="Consolas" w:eastAsia="Consolas" w:hAnsi="Consolas"/>
          <w:color w:val="9A3412"/>
          <w:sz w:val="19"/>
          <w:szCs w:val="19"/>
        </w:rPr>
        <w:t xml:space="preserve">REQUIRE_NONDECREASING_VS</w:t>
      </w:r>
      <w:r>
        <w:t xml:space="preserve">, parameter PSO.</w:t>
      </w:r>
    </w:p>
    <w:p>
      <w:pPr>
        <w:pStyle w:val="Heading2"/>
      </w:pPr>
      <w:r>
        <w:t xml:space="preserve">C. Desain lapangan (paling berpengaruh untuk Vs30)</w:t>
      </w:r>
    </w:p>
    <w:p>
      <w:pPr>
        <w:pStyle w:val="ListParagraph"/>
        <w:numPr>
          <w:ilvl w:val="0"/>
          <w:numId w:val="3"/>
        </w:numPr>
        <w:spacing w:after="60"/>
      </w:pPr>
      <w:r>
        <w:t xml:space="preserve">Array Solo (r_max ≈ 4,5 m) hanya andal sampai ±5–10 m. Untuk target 30 m, rencanakan array dengan jarak terjauh ≥ 15–30 m, atau beberapa array bersarang (kecil untuk frekuensi tinggi, besar untuk frekuensi rendah).</w:t>
      </w:r>
    </w:p>
    <w:p>
      <w:pPr>
        <w:pStyle w:val="ListParagraph"/>
        <w:numPr>
          <w:ilvl w:val="0"/>
          <w:numId w:val="3"/>
        </w:numPr>
        <w:spacing w:after="60"/>
      </w:pPr>
      <w:r>
        <w:t xml:space="preserve">Ukur koordinat sensor dengan teliti dan catat CRS-nya.</w:t>
      </w:r>
    </w:p>
    <w:p>
      <w:pPr>
        <w:pStyle w:val="ListParagraph"/>
        <w:numPr>
          <w:ilvl w:val="0"/>
          <w:numId w:val="3"/>
        </w:numPr>
        <w:spacing w:after="60"/>
      </w:pPr>
      <w:r>
        <w:t xml:space="preserve">Pastikan jam semua sensor tersinkron GPS dan catat buktinya (untuk flag </w:t>
      </w:r>
      <w:r>
        <w:rPr>
          <w:rFonts w:ascii="Consolas" w:cs="Consolas" w:eastAsia="Consolas" w:hAnsi="Consolas"/>
          <w:color w:val="9A3412"/>
          <w:sz w:val="19"/>
          <w:szCs w:val="19"/>
        </w:rPr>
        <w:t xml:space="preserve">PHYSICAL_CLOCK_DRIFT_VERIFIED</w:t>
      </w:r>
      <w:r>
        <w:t xml:space="preserve">).</w:t>
      </w:r>
    </w:p>
    <w:p>
      <w:pPr>
        <w:pStyle w:val="ListParagraph"/>
        <w:numPr>
          <w:ilvl w:val="0"/>
          <w:numId w:val="3"/>
        </w:numPr>
        <w:spacing w:after="60"/>
      </w:pPr>
      <w:r>
        <w:t xml:space="preserve">Rekam cukup lama (≥ 30–60 menit untuk array kecil; lebih lama untuk array besar) agar banyak jendela bersih.</w:t>
      </w:r>
    </w:p>
    <w:p>
      <w:pPr>
        <w:pStyle w:val="Heading2"/>
      </w:pPr>
      <w:r>
        <w:t xml:space="preserve">D. Urutan kerja yang disarankan</w:t>
      </w:r>
    </w:p>
    <w:p>
      <w:pPr>
        <w:pStyle w:val="ListParagraph"/>
        <w:numPr>
          <w:ilvl w:val="0"/>
          <w:numId w:val="8"/>
        </w:numPr>
        <w:spacing w:after="60"/>
      </w:pPr>
      <w:r>
        <w:t xml:space="preserve">Jalankan NB 01 → periksa </w:t>
      </w:r>
      <w:r>
        <w:rPr>
          <w:rFonts w:ascii="Consolas" w:cs="Consolas" w:eastAsia="Consolas" w:hAnsi="Consolas"/>
          <w:color w:val="9A3412"/>
          <w:sz w:val="19"/>
          <w:szCs w:val="19"/>
        </w:rPr>
        <w:t xml:space="preserve">waveform_qc.csv</w:t>
      </w:r>
      <w:r>
        <w:t xml:space="preserve">, </w:t>
      </w:r>
      <w:r>
        <w:rPr>
          <w:rFonts w:ascii="Consolas" w:cs="Consolas" w:eastAsia="Consolas" w:hAnsi="Consolas"/>
          <w:color w:val="9A3412"/>
          <w:sz w:val="19"/>
          <w:szCs w:val="19"/>
        </w:rPr>
        <w:t xml:space="preserve">station_inventory.csv</w:t>
      </w:r>
      <w:r>
        <w:t xml:space="preserve">, gambar geometri dan HVSR.</w:t>
      </w:r>
    </w:p>
    <w:p>
      <w:pPr>
        <w:pStyle w:val="ListParagraph"/>
        <w:numPr>
          <w:ilvl w:val="0"/>
          <w:numId w:val="8"/>
        </w:numPr>
        <w:spacing w:after="60"/>
      </w:pPr>
      <w:r>
        <w:t xml:space="preserve">Jalankan NB 02 → lihat </w:t>
      </w:r>
      <w:r>
        <w:rPr>
          <w:rFonts w:ascii="Consolas" w:cs="Consolas" w:eastAsia="Consolas" w:hAnsi="Consolas"/>
          <w:color w:val="9A3412"/>
          <w:sz w:val="19"/>
          <w:szCs w:val="19"/>
        </w:rPr>
        <w:t xml:space="preserve">spac_pairs.png</w:t>
      </w:r>
      <w:r>
        <w:t xml:space="preserve">, </w:t>
      </w:r>
      <w:r>
        <w:rPr>
          <w:rFonts w:ascii="Consolas" w:cs="Consolas" w:eastAsia="Consolas" w:hAnsi="Consolas"/>
          <w:color w:val="9A3412"/>
          <w:sz w:val="19"/>
          <w:szCs w:val="19"/>
        </w:rPr>
        <w:t xml:space="preserve">j0_fit_qc.png</w:t>
      </w:r>
      <w:r>
        <w:t xml:space="preserve">, </w:t>
      </w:r>
      <w:r>
        <w:rPr>
          <w:rFonts w:ascii="Consolas" w:cs="Consolas" w:eastAsia="Consolas" w:hAnsi="Consolas"/>
          <w:color w:val="9A3412"/>
          <w:sz w:val="19"/>
          <w:szCs w:val="19"/>
        </w:rPr>
        <w:t xml:space="preserve">phase_velocity_wavelength_qc.png</w:t>
      </w:r>
      <w:r>
        <w:t xml:space="preserve">, lalu review pick di widget.</w:t>
      </w:r>
    </w:p>
    <w:p>
      <w:pPr>
        <w:pStyle w:val="ListParagraph"/>
        <w:numPr>
          <w:ilvl w:val="0"/>
          <w:numId w:val="8"/>
        </w:numPr>
        <w:spacing w:after="60"/>
      </w:pPr>
      <w:r>
        <w:t xml:space="preserve">Isi pick + flag verifikasi → jalankan ulang NB 02 dari awal.</w:t>
      </w:r>
    </w:p>
    <w:p>
      <w:pPr>
        <w:pStyle w:val="ListParagraph"/>
        <w:numPr>
          <w:ilvl w:val="0"/>
          <w:numId w:val="8"/>
        </w:numPr>
        <w:spacing w:after="60"/>
      </w:pPr>
      <w:r>
        <w:t xml:space="preserve">Jalankan NB 03 → periksa fit, kesamaan hasil antar-seed, dan ensemble. Jika masih </w:t>
      </w:r>
      <w:r>
        <w:rPr>
          <w:rFonts w:ascii="Consolas" w:cs="Consolas" w:eastAsia="Consolas" w:hAnsi="Consolas"/>
          <w:color w:val="9A3412"/>
          <w:sz w:val="19"/>
          <w:szCs w:val="19"/>
        </w:rPr>
        <w:t xml:space="preserve">preview</w:t>
      </w:r>
      <w:r>
        <w:t xml:space="preserve">, cek flag dan jumlah pick.</w:t>
      </w:r>
    </w:p>
    <w:p>
      <w:pPr>
        <w:pStyle w:val="ListParagraph"/>
        <w:numPr>
          <w:ilvl w:val="0"/>
          <w:numId w:val="8"/>
        </w:numPr>
        <w:spacing w:after="60"/>
      </w:pPr>
      <w:r>
        <w:t xml:space="preserve">Jalankan NB 06 untuk titik HVSR → gunakan bounds yang dikunci hasil NB 03 → periksa semua gerbang screening.</w:t>
      </w:r>
    </w:p>
    <w:p>
      <w:pPr>
        <w:pStyle w:val="ListParagraph"/>
        <w:numPr>
          <w:ilvl w:val="0"/>
          <w:numId w:val="8"/>
        </w:numPr>
        <w:spacing w:after="60"/>
      </w:pPr>
      <w:r>
        <w:t xml:space="preserve">Jangan menyimpulkan Vs30/kedalaman bedrock final tanpa constraint independen.</w:t>
      </w:r>
    </w:p>
    <w:p>
      <w:pPr>
        <w:pStyle w:val="Heading1"/>
        <w:pageBreakBefore/>
      </w:pPr>
      <w:r>
        <w:t xml:space="preserve">9.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0"/>
        <w:gridCol w:w="6706"/>
      </w:tblGrid>
      <w:tr>
        <w:trPr>
          <w:tblHeader/>
        </w:trPr>
        <w:tc>
          <w:tcPr>
            <w:tcW w:type="dxa" w:w="23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Istilah</w:t>
            </w:r>
          </w:p>
        </w:tc>
        <w:tc>
          <w:tcPr>
            <w:tcW w:type="dxa" w:w="670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19"/>
                <w:szCs w:val="19"/>
              </w:rPr>
              <w:t xml:space="preserve">Arti sederhana</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MAM</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Microtremor Array Measurement — pengukuran mikrotremor dengan beberapa sensor serentak.</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SPAC</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Spatial Autocorrelation — metode menghitung kecepatan fase dari koherensi pasangan sensor.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HVSR</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Horizontal-to-Vertical Spectral Ratio — rasio spektrum horizontal terhadap vertikal di satu titik.</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Kecepatan fase (c)</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Kecepatan rambat puncak gelombang pada frekuensi tertentu.</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Kurva dispersi</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Grafik kecepatan fase terhadap frekuensi (atau periode).</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Vs</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Kecepatan gelombang geser (shear-wave velocity); ukuran kekakuan tanah.</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Halfspace</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Lapisan terbawah model yang dianggap tebalnya tak hingga.</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f₀</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Frekuensi resonansi dasar situs (puncak kurva HVSR).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Aperture / r_max</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Ukuran array = jarak terjauh antar sensor.</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Mode dasar / mode tinggi</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Pola getar gelombang Rayleigh; mode dasar paling lambat dan biasanya paling dominan.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Misfit</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Ukuran seberapa berbeda kurva model dengan data (makin kecil makin cocok).</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Bounds</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Batas bawah dan atas pencarian setiap parameter.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Seed</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Angka awal pembangkit bilangan acak; seed berbeda = jalur pencarian berbeda.</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Ensemble</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Kumpulan model dengan misfit rendah; menunjukkan sebaran solusi yang mungkin.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Konno–Ohmachi</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Metode penghalusan spektrum dengan jendela log-frekuensi.</w:t>
            </w:r>
          </w:p>
        </w:tc>
      </w:tr>
      <w:tr>
        <w:trPr>
          <w:cantSplit/>
        </w:trPr>
        <w:tc>
          <w:tcPr>
            <w:tcW w:type="dxa" w:w="2320"/>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SESAME</w:t>
            </w:r>
          </w:p>
        </w:tc>
        <w:tc>
          <w:tcPr>
            <w:tcW w:type="dxa" w:w="6706"/>
            <w:tcBorders>
              <w:top w:val="single" w:color="BFBFBF" w:sz="4"/>
              <w:left w:val="single" w:color="BFBFBF" w:sz="4"/>
              <w:bottom w:val="single" w:color="BFBFBF" w:sz="4"/>
              <w:right w:val="single" w:color="BFBFBF" w:sz="4"/>
            </w:tcBorders>
            <w:shd w:fill="F8FAFC" w:color="auto" w:val="clear"/>
            <w:tcMar>
              <w:top w:type="dxa" w:w="60"/>
              <w:left w:type="dxa" w:w="100"/>
              <w:bottom w:type="dxa" w:w="60"/>
              <w:right w:type="dxa" w:w="100"/>
            </w:tcMar>
          </w:tcPr>
          <w:p>
            <w:r>
              <w:rPr>
                <w:sz w:val="19"/>
                <w:szCs w:val="19"/>
              </w:rPr>
              <w:t xml:space="preserve">Pedoman Eropa (2004) untuk kriteria keandalan dan kejelasan puncak HVSR.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MAD</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Median Absolute Deviation — ukuran sebaran yang tahan outlier.</w:t>
            </w:r>
          </w:p>
        </w:tc>
      </w:tr>
    </w:tbl>
    <w:p>
      <w:pPr>
        <w:spacing w:after="100"/>
      </w:pPr>
    </w:p>
    <w:p>
      <w:pPr>
        <w:pStyle w:val="Heading1"/>
        <w:pageBreakBefore/>
      </w:pPr>
      <w:r>
        <w:t xml:space="preserve">10. Referensi</w:t>
      </w:r>
    </w:p>
    <w:p>
      <w:pPr>
        <w:pStyle w:val="ListParagraph"/>
        <w:numPr>
          <w:ilvl w:val="0"/>
          <w:numId w:val="3"/>
        </w:numPr>
        <w:spacing w:after="80"/>
      </w:pPr>
      <w:r>
        <w:rPr>
          <w:sz w:val="20"/>
          <w:szCs w:val="20"/>
        </w:rPr>
        <w:t xml:space="preserve">Aki, K. (1957). Space and time spectra of stationary stochastic waves, with special reference to microtremors. Bulletin of the Earthquake Research Institute, 35, 415–456.</w:t>
      </w:r>
    </w:p>
    <w:p>
      <w:pPr>
        <w:pStyle w:val="ListParagraph"/>
        <w:numPr>
          <w:ilvl w:val="0"/>
          <w:numId w:val="3"/>
        </w:numPr>
        <w:spacing w:after="80"/>
      </w:pPr>
      <w:r>
        <w:rPr>
          <w:sz w:val="20"/>
          <w:szCs w:val="20"/>
        </w:rPr>
        <w:t xml:space="preserve">Brocher, T. M. (2005). Empirical relations between elastic wavespeeds and density in the Earth's crust. BSSA, 95(6), 2081–2092. doi:10.1785/0120050017</w:t>
      </w:r>
    </w:p>
    <w:p>
      <w:pPr>
        <w:pStyle w:val="ListParagraph"/>
        <w:numPr>
          <w:ilvl w:val="0"/>
          <w:numId w:val="3"/>
        </w:numPr>
        <w:spacing w:after="80"/>
      </w:pPr>
      <w:r>
        <w:rPr>
          <w:sz w:val="20"/>
          <w:szCs w:val="20"/>
        </w:rPr>
        <w:t xml:space="preserve">Hayashi, K., Asten, M. W., Stephenson, W. J., dkk. (2022). Microtremor array method using spatial autocorrelation analysis of Rayleigh-wave data. Journal of Seismology, 26, 601–627. doi:10.1007/s10950-021-10051-y</w:t>
      </w:r>
    </w:p>
    <w:p>
      <w:pPr>
        <w:pStyle w:val="ListParagraph"/>
        <w:numPr>
          <w:ilvl w:val="0"/>
          <w:numId w:val="3"/>
        </w:numPr>
        <w:spacing w:after="80"/>
      </w:pPr>
      <w:r>
        <w:rPr>
          <w:sz w:val="20"/>
          <w:szCs w:val="20"/>
        </w:rPr>
        <w:t xml:space="preserve">Herak, M. (2008). ModelHVSR — A Matlab tool to model horizontal-to-vertical spectral ratio of ambient noise. Computers &amp; Geosciences, 34(11), 1514–1526. doi:10.1016/j.cageo.2007.07.009</w:t>
      </w:r>
    </w:p>
    <w:p>
      <w:pPr>
        <w:pStyle w:val="ListParagraph"/>
        <w:numPr>
          <w:ilvl w:val="0"/>
          <w:numId w:val="3"/>
        </w:numPr>
        <w:spacing w:after="80"/>
      </w:pPr>
      <w:r>
        <w:rPr>
          <w:sz w:val="20"/>
          <w:szCs w:val="20"/>
        </w:rPr>
        <w:t xml:space="preserve">Kennedy, J., &amp; Eberhart, R. (1995). Particle swarm optimization. Proceedings of ICNN'95, 1942–1948.</w:t>
      </w:r>
    </w:p>
    <w:p>
      <w:pPr>
        <w:pStyle w:val="ListParagraph"/>
        <w:numPr>
          <w:ilvl w:val="0"/>
          <w:numId w:val="3"/>
        </w:numPr>
        <w:spacing w:after="80"/>
      </w:pPr>
      <w:r>
        <w:rPr>
          <w:sz w:val="20"/>
          <w:szCs w:val="20"/>
        </w:rPr>
        <w:t xml:space="preserve">Konno, K., &amp; Ohmachi, T. (1998). Ground-motion characteristics estimated from spectral ratio between horizontal and vertical components of microtremor. BSSA, 88(1), 228–241.</w:t>
      </w:r>
    </w:p>
    <w:p>
      <w:pPr>
        <w:pStyle w:val="ListParagraph"/>
        <w:numPr>
          <w:ilvl w:val="0"/>
          <w:numId w:val="3"/>
        </w:numPr>
        <w:spacing w:after="80"/>
      </w:pPr>
      <w:r>
        <w:rPr>
          <w:sz w:val="20"/>
          <w:szCs w:val="20"/>
        </w:rPr>
        <w:t xml:space="preserve">SESAME (2004). Guidelines for the implementation of the H/V spectral ratio technique on ambient vibrations. European Commission – Research General Directorate.</w:t>
      </w:r>
    </w:p>
    <w:p>
      <w:pPr>
        <w:pStyle w:val="ListParagraph"/>
        <w:numPr>
          <w:ilvl w:val="0"/>
          <w:numId w:val="3"/>
        </w:numPr>
        <w:spacing w:after="80"/>
      </w:pPr>
      <w:r>
        <w:rPr>
          <w:sz w:val="20"/>
          <w:szCs w:val="20"/>
        </w:rPr>
        <w:t xml:space="preserve">Storn, R., &amp; Price, K. (1997). Differential evolution – a simple and efficient heuristic for global optimization over continuous spaces. Journal of Global Optimization, 11, 341–359.</w:t>
      </w:r>
    </w:p>
    <w:p>
      <w:pPr>
        <w:pStyle w:val="ListParagraph"/>
        <w:numPr>
          <w:ilvl w:val="0"/>
          <w:numId w:val="3"/>
        </w:numPr>
        <w:spacing w:after="80"/>
      </w:pPr>
      <w:r>
        <w:rPr>
          <w:sz w:val="20"/>
          <w:szCs w:val="20"/>
        </w:rPr>
        <w:t xml:space="preserve">Zaenudin, A., dkk. (2024). Earthquake Science. doi:10.1016/j.eqs.2024.04.004 — acuan metodologi inversi HVSR dengan PSO di Notebook 06 (judul lengkap lihat DOI).</w:t>
      </w:r>
    </w:p>
    <w:p>
      <w:pPr>
        <w:pStyle w:val="ListParagraph"/>
        <w:numPr>
          <w:ilvl w:val="0"/>
          <w:numId w:val="3"/>
        </w:numPr>
        <w:spacing w:after="80"/>
      </w:pPr>
      <w:r>
        <w:rPr>
          <w:sz w:val="20"/>
          <w:szCs w:val="20"/>
        </w:rPr>
        <w:t xml:space="preserve">Pustaka perangkat lunak: ObsPy, SciPy (</w:t>
      </w:r>
      <w:r>
        <w:rPr>
          <w:rFonts w:ascii="Consolas" w:cs="Consolas" w:eastAsia="Consolas" w:hAnsi="Consolas"/>
          <w:color w:val="9A3412"/>
          <w:sz w:val="20"/>
          <w:szCs w:val="20"/>
        </w:rPr>
        <w:t xml:space="preserve">differential_evolution</w:t>
      </w:r>
      <w:r>
        <w:rPr>
          <w:sz w:val="20"/>
          <w:szCs w:val="20"/>
        </w:rPr>
        <w:t xml:space="preserve">, </w:t>
      </w:r>
      <w:r>
        <w:rPr>
          <w:rFonts w:ascii="Consolas" w:cs="Consolas" w:eastAsia="Consolas" w:hAnsi="Consolas"/>
          <w:color w:val="9A3412"/>
          <w:sz w:val="20"/>
          <w:szCs w:val="20"/>
        </w:rPr>
        <w:t xml:space="preserve">resample_poly</w:t>
      </w:r>
      <w:r>
        <w:rPr>
          <w:sz w:val="20"/>
          <w:szCs w:val="20"/>
        </w:rPr>
        <w:t xml:space="preserve">, </w:t>
      </w:r>
      <w:r>
        <w:rPr>
          <w:rFonts w:ascii="Consolas" w:cs="Consolas" w:eastAsia="Consolas" w:hAnsi="Consolas"/>
          <w:color w:val="9A3412"/>
          <w:sz w:val="20"/>
          <w:szCs w:val="20"/>
        </w:rPr>
        <w:t xml:space="preserve">j0</w:t>
      </w:r>
      <w:r>
        <w:rPr>
          <w:sz w:val="20"/>
          <w:szCs w:val="20"/>
        </w:rPr>
        <w:t xml:space="preserve">), disba (Luu, 2021), hvsrpy (Vantassel).</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Panduan Alur Inversi Mikrotremor — MAM-SPAC &amp; HVSR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563EB"/>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c2b1301370d0d2425bc04754752c89d95b316.png"/><Relationship Id="rId10" Type="http://schemas.openxmlformats.org/officeDocument/2006/relationships/image" Target="media/76f1a258b6ad59f922a95ad469d2d0a820fde7c5.png"/><Relationship Id="rId11" Type="http://schemas.openxmlformats.org/officeDocument/2006/relationships/image" Target="media/7e284ab3a60e2eed536e184e0ec32c08e174badd.png"/><Relationship Id="rId12" Type="http://schemas.openxmlformats.org/officeDocument/2006/relationships/image" Target="media/04f817f637f00c8d46b31bf1e05092a8b3c30e87.png"/><Relationship Id="rId13" Type="http://schemas.openxmlformats.org/officeDocument/2006/relationships/image" Target="media/c1c4ad98312c836a511f054096d6bcc009a5711a.png"/><Relationship Id="rId14" Type="http://schemas.openxmlformats.org/officeDocument/2006/relationships/image" Target="media/3dfff60867e56462d58ed7cf895040b25447c4fe.png"/><Relationship Id="rId15" Type="http://schemas.openxmlformats.org/officeDocument/2006/relationships/image" Target="media/2c05e19dcd2e70e3b4eddd9b6a4d97fbe93d641f.png"/><Relationship Id="rId16" Type="http://schemas.openxmlformats.org/officeDocument/2006/relationships/image" Target="media/6e939233f46f18f4940321f2b82db7d5d3e2825b.png"/><Relationship Id="rId17" Type="http://schemas.openxmlformats.org/officeDocument/2006/relationships/image" Target="media/c62c7b43548f199c20b0cf4efb535db51430290c.png"/><Relationship Id="rId18" Type="http://schemas.openxmlformats.org/officeDocument/2006/relationships/image" Target="media/76143c4dc5558cbc9b1e518f8e1801358395706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Alur Inversi Mikrotremor MAM &amp; HVSR</dc:title>
  <dc:creator>Claude Code</dc:creator>
  <cp:lastModifiedBy>Un-named</cp:lastModifiedBy>
  <cp:revision>1</cp:revision>
  <dcterms:created xsi:type="dcterms:W3CDTF">2026-09-25T12:49:27.640Z</dcterms:created>
  <dcterms:modified xsi:type="dcterms:W3CDTF">2026-09-25T12:49:27.640Z</dcterms:modified>
</cp:coreProperties>
</file>

<file path=docProps/custom.xml><?xml version="1.0" encoding="utf-8"?>
<Properties xmlns="http://schemas.openxmlformats.org/officeDocument/2006/custom-properties" xmlns:vt="http://schemas.openxmlformats.org/officeDocument/2006/docPropsVTypes"/>
</file>