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C11A" w14:textId="77777777" w:rsidR="006E6DC1" w:rsidRPr="004328B1" w:rsidRDefault="006E6DC1" w:rsidP="006E6DC1">
      <w:pPr>
        <w:pStyle w:val="NoSpacing"/>
        <w:jc w:val="center"/>
        <w:rPr>
          <w:sz w:val="2"/>
        </w:rPr>
      </w:pPr>
      <w:r w:rsidRPr="004328B1">
        <w:rPr>
          <w:b/>
          <w:bCs/>
          <w:noProof/>
          <w:sz w:val="52"/>
          <w:szCs w:val="52"/>
        </w:rPr>
        <w:drawing>
          <wp:inline distT="0" distB="0" distL="0" distR="0" wp14:anchorId="2E0D154F" wp14:editId="46F7384A">
            <wp:extent cx="2049066" cy="2018371"/>
            <wp:effectExtent l="0" t="0" r="8890" b="1270"/>
            <wp:docPr id="47356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62736" name="Picture 4735627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1458" cy="2060127"/>
                    </a:xfrm>
                    <a:prstGeom prst="rect">
                      <a:avLst/>
                    </a:prstGeom>
                  </pic:spPr>
                </pic:pic>
              </a:graphicData>
            </a:graphic>
          </wp:inline>
        </w:drawing>
      </w:r>
    </w:p>
    <w:p w14:paraId="2AB8B972" w14:textId="77777777" w:rsidR="006E6DC1" w:rsidRPr="004328B1" w:rsidRDefault="006E6DC1" w:rsidP="006E6DC1">
      <w:pPr>
        <w:pStyle w:val="NoSpacing"/>
        <w:jc w:val="center"/>
        <w:rPr>
          <w:sz w:val="2"/>
        </w:rPr>
      </w:pPr>
    </w:p>
    <w:p w14:paraId="0BAF0A55" w14:textId="77777777" w:rsidR="006E6DC1" w:rsidRPr="004328B1" w:rsidRDefault="006E6DC1" w:rsidP="006E6DC1">
      <w:pPr>
        <w:jc w:val="center"/>
        <w:rPr>
          <w:b/>
          <w:bCs/>
          <w:sz w:val="26"/>
          <w:szCs w:val="26"/>
        </w:rPr>
      </w:pPr>
    </w:p>
    <w:p w14:paraId="552C1008" w14:textId="77777777" w:rsidR="006E6DC1" w:rsidRPr="004328B1" w:rsidRDefault="006E6DC1" w:rsidP="006E6DC1">
      <w:pPr>
        <w:jc w:val="center"/>
        <w:rPr>
          <w:rFonts w:ascii="Rockwell" w:hAnsi="Rockwell"/>
          <w:b/>
          <w:bCs/>
          <w:sz w:val="48"/>
          <w:szCs w:val="48"/>
        </w:rPr>
      </w:pPr>
      <w:r w:rsidRPr="004328B1">
        <w:rPr>
          <w:rFonts w:ascii="Rockwell" w:hAnsi="Rockwell"/>
          <w:b/>
          <w:bCs/>
          <w:sz w:val="48"/>
          <w:szCs w:val="48"/>
        </w:rPr>
        <w:t>HARAMAYA UNIVERSITY</w:t>
      </w:r>
    </w:p>
    <w:p w14:paraId="166FE2BE" w14:textId="7155C0BC" w:rsidR="006E6DC1" w:rsidRPr="004328B1" w:rsidRDefault="006E6DC1" w:rsidP="006E6DC1">
      <w:pPr>
        <w:jc w:val="center"/>
        <w:rPr>
          <w:rFonts w:ascii="Rockwell" w:hAnsi="Rockwell" w:cs="Calibri"/>
          <w:b/>
          <w:bCs/>
          <w:sz w:val="36"/>
          <w:szCs w:val="36"/>
        </w:rPr>
      </w:pPr>
      <w:r w:rsidRPr="004328B1">
        <w:rPr>
          <w:rFonts w:ascii="Rockwell" w:hAnsi="Rockwell" w:cs="Calibri"/>
          <w:b/>
          <w:bCs/>
          <w:sz w:val="36"/>
          <w:szCs w:val="36"/>
        </w:rPr>
        <w:t>COLLEGE OF COMPUTING AND INFORMATICS</w:t>
      </w:r>
    </w:p>
    <w:p w14:paraId="5D5A52B6" w14:textId="1EB6D303" w:rsidR="006E6DC1" w:rsidRPr="004328B1" w:rsidRDefault="006E6DC1" w:rsidP="006E6DC1">
      <w:pPr>
        <w:jc w:val="center"/>
        <w:rPr>
          <w:rFonts w:ascii="Rockwell" w:hAnsi="Rockwell" w:cs="Calibri"/>
          <w:b/>
          <w:bCs/>
          <w:sz w:val="36"/>
          <w:szCs w:val="36"/>
        </w:rPr>
      </w:pPr>
      <w:r w:rsidRPr="004328B1">
        <w:rPr>
          <w:rFonts w:ascii="Rockwell" w:hAnsi="Rockwell" w:cs="Calibri"/>
          <w:b/>
          <w:bCs/>
          <w:sz w:val="36"/>
          <w:szCs w:val="36"/>
        </w:rPr>
        <w:t>DEPARTMENT OF SOFTWARE ENGINEERING</w:t>
      </w:r>
    </w:p>
    <w:p w14:paraId="6D23F917" w14:textId="3D2A37F4" w:rsidR="006E6DC1" w:rsidRPr="004328B1" w:rsidRDefault="006E6DC1" w:rsidP="006E6DC1">
      <w:pPr>
        <w:jc w:val="center"/>
        <w:rPr>
          <w:rFonts w:ascii="Rockwell" w:hAnsi="Rockwell" w:cs="Calibri"/>
          <w:b/>
          <w:bCs/>
          <w:sz w:val="28"/>
          <w:szCs w:val="28"/>
        </w:rPr>
      </w:pPr>
      <w:r w:rsidRPr="004328B1">
        <w:rPr>
          <w:rFonts w:ascii="Rockwell" w:hAnsi="Rockwell" w:cs="Calibri"/>
          <w:b/>
          <w:bCs/>
          <w:sz w:val="28"/>
          <w:szCs w:val="28"/>
        </w:rPr>
        <w:t>FUNDAMENTALS OF ARTIFICIAL INTELLEGENCE</w:t>
      </w:r>
    </w:p>
    <w:p w14:paraId="5E0DA2F7" w14:textId="4D5BCF1B" w:rsidR="006E6DC1" w:rsidRPr="006E6DC1" w:rsidRDefault="006E6DC1" w:rsidP="006E6DC1">
      <w:pPr>
        <w:jc w:val="center"/>
        <w:rPr>
          <w:rFonts w:ascii="Rockwell" w:hAnsi="Rockwell"/>
          <w:b/>
          <w:bCs/>
          <w:sz w:val="28"/>
          <w:szCs w:val="28"/>
        </w:rPr>
      </w:pPr>
      <w:r w:rsidRPr="006E6DC1">
        <w:rPr>
          <w:rFonts w:ascii="Rockwell" w:hAnsi="Rockwell"/>
          <w:b/>
          <w:bCs/>
          <w:sz w:val="28"/>
          <w:szCs w:val="28"/>
        </w:rPr>
        <w:t>RECOMENDATION SYSTEM FOR APPROPIRATE TEACHER FOR APPROPIRATE COURSE</w:t>
      </w:r>
      <w:r w:rsidR="006B5D3C">
        <w:rPr>
          <w:rFonts w:ascii="Rockwell" w:hAnsi="Rockwell"/>
          <w:b/>
          <w:bCs/>
          <w:sz w:val="28"/>
          <w:szCs w:val="28"/>
        </w:rPr>
        <w:t xml:space="preserve"> Documentation</w:t>
      </w:r>
    </w:p>
    <w:p w14:paraId="19D1D342" w14:textId="77777777" w:rsidR="006E6DC1" w:rsidRPr="004328B1" w:rsidRDefault="006E6DC1" w:rsidP="006E6DC1">
      <w:pPr>
        <w:rPr>
          <w:b/>
          <w:bCs/>
        </w:rPr>
      </w:pPr>
    </w:p>
    <w:p w14:paraId="21A24400" w14:textId="07F9FA9D" w:rsidR="006E6DC1" w:rsidRPr="004328B1" w:rsidRDefault="006E6DC1" w:rsidP="006E6DC1">
      <w:pPr>
        <w:jc w:val="center"/>
        <w:rPr>
          <w:rFonts w:ascii="Rockwell" w:hAnsi="Rockwell"/>
          <w:b/>
          <w:bCs/>
          <w:sz w:val="20"/>
          <w:szCs w:val="20"/>
        </w:rPr>
      </w:pPr>
      <w:r w:rsidRPr="004328B1">
        <w:rPr>
          <w:rFonts w:ascii="Rockwell" w:hAnsi="Rockwell"/>
          <w:b/>
          <w:bCs/>
          <w:sz w:val="28"/>
          <w:szCs w:val="28"/>
        </w:rPr>
        <w:t>Prepared by Group 7</w:t>
      </w:r>
    </w:p>
    <w:p w14:paraId="6917703D" w14:textId="77777777" w:rsidR="006E6DC1" w:rsidRPr="004328B1" w:rsidRDefault="006E6DC1" w:rsidP="006E6DC1">
      <w:pPr>
        <w:pStyle w:val="ListParagraph"/>
        <w:ind w:left="1890"/>
        <w:rPr>
          <w:rFonts w:ascii="Rockwell" w:hAnsi="Rockwell"/>
          <w:sz w:val="28"/>
          <w:szCs w:val="28"/>
          <w:u w:val="single"/>
        </w:rPr>
      </w:pPr>
      <w:r w:rsidRPr="004328B1">
        <w:rPr>
          <w:rFonts w:ascii="Rockwell" w:hAnsi="Rockwell"/>
          <w:sz w:val="28"/>
          <w:szCs w:val="28"/>
          <w:u w:val="single"/>
        </w:rPr>
        <w:t>Name of members</w:t>
      </w:r>
      <w:r w:rsidRPr="004328B1">
        <w:rPr>
          <w:rFonts w:ascii="Rockwell" w:hAnsi="Rockwell"/>
          <w:sz w:val="28"/>
          <w:szCs w:val="28"/>
        </w:rPr>
        <w:t xml:space="preserve">                              </w:t>
      </w:r>
      <w:r w:rsidRPr="004328B1">
        <w:rPr>
          <w:rFonts w:ascii="Rockwell" w:hAnsi="Rockwell"/>
          <w:sz w:val="28"/>
          <w:szCs w:val="28"/>
          <w:u w:val="single"/>
        </w:rPr>
        <w:t>Id No</w:t>
      </w:r>
    </w:p>
    <w:p w14:paraId="4339D5DC" w14:textId="77777777" w:rsidR="006E6DC1" w:rsidRPr="004328B1" w:rsidRDefault="006E6DC1" w:rsidP="006E6DC1">
      <w:pPr>
        <w:pStyle w:val="ListParagraph"/>
        <w:numPr>
          <w:ilvl w:val="0"/>
          <w:numId w:val="10"/>
        </w:numPr>
        <w:spacing w:after="160" w:line="278" w:lineRule="auto"/>
        <w:rPr>
          <w:rFonts w:ascii="Rockwell" w:hAnsi="Rockwell"/>
          <w:sz w:val="28"/>
          <w:szCs w:val="28"/>
        </w:rPr>
      </w:pPr>
      <w:r w:rsidRPr="004328B1">
        <w:rPr>
          <w:rFonts w:ascii="Rockwell" w:hAnsi="Rockwell"/>
          <w:sz w:val="28"/>
          <w:szCs w:val="28"/>
        </w:rPr>
        <w:t>Atinaf Bedasa ---------------------- 0176/15</w:t>
      </w:r>
    </w:p>
    <w:p w14:paraId="1CCE42DF" w14:textId="77777777" w:rsidR="006E6DC1" w:rsidRPr="004328B1" w:rsidRDefault="006E6DC1" w:rsidP="006E6DC1">
      <w:pPr>
        <w:pStyle w:val="ListParagraph"/>
        <w:numPr>
          <w:ilvl w:val="0"/>
          <w:numId w:val="10"/>
        </w:numPr>
        <w:spacing w:after="160" w:line="278" w:lineRule="auto"/>
        <w:rPr>
          <w:rFonts w:ascii="Rockwell" w:hAnsi="Rockwell"/>
          <w:sz w:val="28"/>
          <w:szCs w:val="28"/>
        </w:rPr>
      </w:pPr>
      <w:r w:rsidRPr="004328B1">
        <w:rPr>
          <w:rFonts w:ascii="Rockwell" w:hAnsi="Rockwell"/>
          <w:sz w:val="28"/>
          <w:szCs w:val="28"/>
        </w:rPr>
        <w:t>Kenean Dita ------------------------ 0629/15</w:t>
      </w:r>
    </w:p>
    <w:p w14:paraId="2FE838B5" w14:textId="77777777" w:rsidR="006E6DC1" w:rsidRPr="004328B1" w:rsidRDefault="006E6DC1" w:rsidP="006E6DC1">
      <w:pPr>
        <w:pStyle w:val="ListParagraph"/>
        <w:numPr>
          <w:ilvl w:val="0"/>
          <w:numId w:val="10"/>
        </w:numPr>
        <w:spacing w:after="160" w:line="278" w:lineRule="auto"/>
        <w:rPr>
          <w:rFonts w:ascii="Rockwell" w:hAnsi="Rockwell"/>
          <w:sz w:val="28"/>
          <w:szCs w:val="28"/>
        </w:rPr>
      </w:pPr>
      <w:r w:rsidRPr="004328B1">
        <w:rPr>
          <w:rFonts w:ascii="Rockwell" w:hAnsi="Rockwell"/>
          <w:sz w:val="28"/>
          <w:szCs w:val="28"/>
        </w:rPr>
        <w:t>Mesfin Ayele ----------------------- 0732/15</w:t>
      </w:r>
    </w:p>
    <w:p w14:paraId="4ECA56EA" w14:textId="265A20BD" w:rsidR="006E6DC1" w:rsidRPr="006E6DC1" w:rsidRDefault="006E6DC1" w:rsidP="006E6DC1">
      <w:pPr>
        <w:pStyle w:val="ListParagraph"/>
        <w:numPr>
          <w:ilvl w:val="0"/>
          <w:numId w:val="10"/>
        </w:numPr>
        <w:spacing w:after="160" w:line="278" w:lineRule="auto"/>
        <w:rPr>
          <w:rFonts w:ascii="Rockwell" w:hAnsi="Rockwell"/>
          <w:sz w:val="28"/>
          <w:szCs w:val="28"/>
        </w:rPr>
      </w:pPr>
      <w:r w:rsidRPr="006E6DC1">
        <w:rPr>
          <w:rFonts w:ascii="Rockwell" w:hAnsi="Rockwell"/>
          <w:sz w:val="28"/>
          <w:szCs w:val="28"/>
        </w:rPr>
        <w:t>Michael T/Giorgis ----</w:t>
      </w:r>
      <w:r w:rsidRPr="004328B1">
        <w:rPr>
          <w:rFonts w:ascii="Rockwell" w:hAnsi="Rockwell"/>
          <w:sz w:val="28"/>
          <w:szCs w:val="28"/>
        </w:rPr>
        <w:t>---------</w:t>
      </w:r>
      <w:r w:rsidRPr="006E6DC1">
        <w:rPr>
          <w:rFonts w:ascii="Rockwell" w:hAnsi="Rockwell"/>
          <w:sz w:val="28"/>
          <w:szCs w:val="28"/>
        </w:rPr>
        <w:t>--- 0739/15</w:t>
      </w:r>
    </w:p>
    <w:p w14:paraId="3DACED01" w14:textId="6AA6B199" w:rsidR="006E6DC1" w:rsidRPr="004328B1" w:rsidRDefault="006E6DC1" w:rsidP="006E6DC1">
      <w:pPr>
        <w:pStyle w:val="ListParagraph"/>
        <w:numPr>
          <w:ilvl w:val="0"/>
          <w:numId w:val="10"/>
        </w:numPr>
        <w:spacing w:after="160" w:line="278" w:lineRule="auto"/>
        <w:rPr>
          <w:rFonts w:ascii="Rockwell" w:hAnsi="Rockwell"/>
          <w:sz w:val="28"/>
          <w:szCs w:val="28"/>
        </w:rPr>
      </w:pPr>
      <w:r w:rsidRPr="004328B1">
        <w:rPr>
          <w:rFonts w:ascii="Rockwell" w:hAnsi="Rockwell"/>
          <w:sz w:val="28"/>
          <w:szCs w:val="28"/>
        </w:rPr>
        <w:t>Kidist Teshome -------------------- 0620/15</w:t>
      </w:r>
    </w:p>
    <w:p w14:paraId="17F82A9A" w14:textId="6AD40C65" w:rsidR="006E6DC1" w:rsidRDefault="006E6DC1" w:rsidP="006E6DC1">
      <w:pPr>
        <w:pStyle w:val="ListParagraph"/>
        <w:numPr>
          <w:ilvl w:val="0"/>
          <w:numId w:val="10"/>
        </w:numPr>
        <w:spacing w:line="278" w:lineRule="auto"/>
        <w:rPr>
          <w:rFonts w:ascii="Rockwell" w:hAnsi="Rockwell"/>
          <w:sz w:val="28"/>
          <w:szCs w:val="28"/>
        </w:rPr>
      </w:pPr>
      <w:r w:rsidRPr="006E6DC1">
        <w:rPr>
          <w:rFonts w:ascii="Rockwell" w:hAnsi="Rockwell"/>
          <w:sz w:val="28"/>
          <w:szCs w:val="28"/>
        </w:rPr>
        <w:t>Eden Nigatu ------</w:t>
      </w:r>
      <w:r w:rsidRPr="004328B1">
        <w:rPr>
          <w:rFonts w:ascii="Rockwell" w:hAnsi="Rockwell"/>
          <w:sz w:val="28"/>
          <w:szCs w:val="28"/>
        </w:rPr>
        <w:t>----------</w:t>
      </w:r>
      <w:r w:rsidRPr="006E6DC1">
        <w:rPr>
          <w:rFonts w:ascii="Rockwell" w:hAnsi="Rockwell"/>
          <w:sz w:val="28"/>
          <w:szCs w:val="28"/>
        </w:rPr>
        <w:t>------- 0348/15</w:t>
      </w:r>
    </w:p>
    <w:p w14:paraId="63EC62CB" w14:textId="77777777" w:rsidR="004328B1" w:rsidRPr="004328B1" w:rsidRDefault="004328B1" w:rsidP="004328B1">
      <w:pPr>
        <w:spacing w:line="278" w:lineRule="auto"/>
        <w:rPr>
          <w:rFonts w:ascii="Rockwell" w:hAnsi="Rockwell"/>
          <w:sz w:val="28"/>
          <w:szCs w:val="28"/>
        </w:rPr>
      </w:pPr>
    </w:p>
    <w:sdt>
      <w:sdtPr>
        <w:rPr>
          <w:rFonts w:asciiTheme="minorHAnsi" w:eastAsiaTheme="minorEastAsia" w:hAnsiTheme="minorHAnsi" w:cstheme="minorBidi"/>
          <w:b w:val="0"/>
          <w:bCs w:val="0"/>
          <w:color w:val="auto"/>
          <w:sz w:val="22"/>
          <w:szCs w:val="22"/>
        </w:rPr>
        <w:id w:val="1019356870"/>
        <w:docPartObj>
          <w:docPartGallery w:val="Table of Contents"/>
          <w:docPartUnique/>
        </w:docPartObj>
      </w:sdtPr>
      <w:sdtEndPr>
        <w:rPr>
          <w:noProof/>
        </w:rPr>
      </w:sdtEndPr>
      <w:sdtContent>
        <w:p w14:paraId="57BE33FF" w14:textId="656A7B94" w:rsidR="004328B1" w:rsidRPr="006B5D3C" w:rsidRDefault="004328B1" w:rsidP="004328B1">
          <w:pPr>
            <w:pStyle w:val="TOCHeading"/>
            <w:jc w:val="center"/>
            <w:rPr>
              <w:sz w:val="56"/>
              <w:szCs w:val="56"/>
            </w:rPr>
          </w:pPr>
          <w:r w:rsidRPr="006B5D3C">
            <w:rPr>
              <w:sz w:val="56"/>
              <w:szCs w:val="56"/>
            </w:rPr>
            <w:t>Table of Contents</w:t>
          </w:r>
        </w:p>
        <w:p w14:paraId="0D2091D7" w14:textId="359E108A" w:rsidR="00480F17" w:rsidRPr="00480F17" w:rsidRDefault="004328B1">
          <w:pPr>
            <w:pStyle w:val="TOC1"/>
            <w:tabs>
              <w:tab w:val="right" w:leader="dot" w:pos="8630"/>
            </w:tabs>
            <w:rPr>
              <w:rFonts w:ascii="Rockwell" w:hAnsi="Rockwell"/>
              <w:noProof/>
              <w:sz w:val="32"/>
              <w:szCs w:val="32"/>
            </w:rPr>
          </w:pPr>
          <w:r w:rsidRPr="00480F17">
            <w:rPr>
              <w:rFonts w:ascii="Rockwell" w:hAnsi="Rockwell"/>
              <w:sz w:val="72"/>
              <w:szCs w:val="72"/>
            </w:rPr>
            <w:fldChar w:fldCharType="begin"/>
          </w:r>
          <w:r w:rsidRPr="00480F17">
            <w:rPr>
              <w:rFonts w:ascii="Rockwell" w:hAnsi="Rockwell"/>
              <w:sz w:val="72"/>
              <w:szCs w:val="72"/>
            </w:rPr>
            <w:instrText xml:space="preserve"> TOC \o "1-3" \h \z \u </w:instrText>
          </w:r>
          <w:r w:rsidRPr="00480F17">
            <w:rPr>
              <w:rFonts w:ascii="Rockwell" w:hAnsi="Rockwell"/>
              <w:sz w:val="72"/>
              <w:szCs w:val="72"/>
            </w:rPr>
            <w:fldChar w:fldCharType="separate"/>
          </w:r>
          <w:hyperlink w:anchor="_Toc200614203" w:history="1">
            <w:r w:rsidR="00480F17" w:rsidRPr="00480F17">
              <w:rPr>
                <w:rStyle w:val="Hyperlink"/>
                <w:rFonts w:ascii="Rockwell" w:hAnsi="Rockwell"/>
                <w:noProof/>
                <w:sz w:val="32"/>
                <w:szCs w:val="32"/>
              </w:rPr>
              <w:t>1. Overview</w:t>
            </w:r>
            <w:r w:rsidR="00480F17" w:rsidRPr="00480F17">
              <w:rPr>
                <w:rFonts w:ascii="Rockwell" w:hAnsi="Rockwell"/>
                <w:noProof/>
                <w:webHidden/>
                <w:sz w:val="32"/>
                <w:szCs w:val="32"/>
              </w:rPr>
              <w:tab/>
            </w:r>
            <w:r w:rsidR="00480F17" w:rsidRPr="00480F17">
              <w:rPr>
                <w:rFonts w:ascii="Rockwell" w:hAnsi="Rockwell"/>
                <w:noProof/>
                <w:webHidden/>
                <w:sz w:val="32"/>
                <w:szCs w:val="32"/>
              </w:rPr>
              <w:fldChar w:fldCharType="begin"/>
            </w:r>
            <w:r w:rsidR="00480F17" w:rsidRPr="00480F17">
              <w:rPr>
                <w:rFonts w:ascii="Rockwell" w:hAnsi="Rockwell"/>
                <w:noProof/>
                <w:webHidden/>
                <w:sz w:val="32"/>
                <w:szCs w:val="32"/>
              </w:rPr>
              <w:instrText xml:space="preserve"> PAGEREF _Toc200614203 \h </w:instrText>
            </w:r>
            <w:r w:rsidR="00480F17" w:rsidRPr="00480F17">
              <w:rPr>
                <w:rFonts w:ascii="Rockwell" w:hAnsi="Rockwell"/>
                <w:noProof/>
                <w:webHidden/>
                <w:sz w:val="32"/>
                <w:szCs w:val="32"/>
              </w:rPr>
            </w:r>
            <w:r w:rsidR="00480F17" w:rsidRPr="00480F17">
              <w:rPr>
                <w:rFonts w:ascii="Rockwell" w:hAnsi="Rockwell"/>
                <w:noProof/>
                <w:webHidden/>
                <w:sz w:val="32"/>
                <w:szCs w:val="32"/>
              </w:rPr>
              <w:fldChar w:fldCharType="separate"/>
            </w:r>
            <w:r w:rsidR="00480F17">
              <w:rPr>
                <w:rFonts w:ascii="Rockwell" w:hAnsi="Rockwell"/>
                <w:noProof/>
                <w:webHidden/>
                <w:sz w:val="32"/>
                <w:szCs w:val="32"/>
              </w:rPr>
              <w:t>3</w:t>
            </w:r>
            <w:r w:rsidR="00480F17" w:rsidRPr="00480F17">
              <w:rPr>
                <w:rFonts w:ascii="Rockwell" w:hAnsi="Rockwell"/>
                <w:noProof/>
                <w:webHidden/>
                <w:sz w:val="32"/>
                <w:szCs w:val="32"/>
              </w:rPr>
              <w:fldChar w:fldCharType="end"/>
            </w:r>
          </w:hyperlink>
        </w:p>
        <w:p w14:paraId="3587AC5D" w14:textId="28A5BC0A" w:rsidR="00480F17" w:rsidRPr="00480F17" w:rsidRDefault="00480F17">
          <w:pPr>
            <w:pStyle w:val="TOC1"/>
            <w:tabs>
              <w:tab w:val="right" w:leader="dot" w:pos="8630"/>
            </w:tabs>
            <w:rPr>
              <w:rFonts w:ascii="Rockwell" w:hAnsi="Rockwell"/>
              <w:noProof/>
              <w:sz w:val="32"/>
              <w:szCs w:val="32"/>
            </w:rPr>
          </w:pPr>
          <w:hyperlink w:anchor="_Toc200614204" w:history="1">
            <w:r w:rsidRPr="00480F17">
              <w:rPr>
                <w:rStyle w:val="Hyperlink"/>
                <w:rFonts w:ascii="Rockwell" w:hAnsi="Rockwell"/>
                <w:noProof/>
                <w:sz w:val="32"/>
                <w:szCs w:val="32"/>
              </w:rPr>
              <w:t>2. Objectives</w:t>
            </w:r>
            <w:r w:rsidRPr="00480F17">
              <w:rPr>
                <w:rFonts w:ascii="Rockwell" w:hAnsi="Rockwell"/>
                <w:noProof/>
                <w:webHidden/>
                <w:sz w:val="32"/>
                <w:szCs w:val="32"/>
              </w:rPr>
              <w:tab/>
            </w:r>
            <w:r w:rsidRPr="00480F17">
              <w:rPr>
                <w:rFonts w:ascii="Rockwell" w:hAnsi="Rockwell"/>
                <w:noProof/>
                <w:webHidden/>
                <w:sz w:val="32"/>
                <w:szCs w:val="32"/>
              </w:rPr>
              <w:fldChar w:fldCharType="begin"/>
            </w:r>
            <w:r w:rsidRPr="00480F17">
              <w:rPr>
                <w:rFonts w:ascii="Rockwell" w:hAnsi="Rockwell"/>
                <w:noProof/>
                <w:webHidden/>
                <w:sz w:val="32"/>
                <w:szCs w:val="32"/>
              </w:rPr>
              <w:instrText xml:space="preserve"> PAGEREF _Toc200614204 \h </w:instrText>
            </w:r>
            <w:r w:rsidRPr="00480F17">
              <w:rPr>
                <w:rFonts w:ascii="Rockwell" w:hAnsi="Rockwell"/>
                <w:noProof/>
                <w:webHidden/>
                <w:sz w:val="32"/>
                <w:szCs w:val="32"/>
              </w:rPr>
            </w:r>
            <w:r w:rsidRPr="00480F17">
              <w:rPr>
                <w:rFonts w:ascii="Rockwell" w:hAnsi="Rockwell"/>
                <w:noProof/>
                <w:webHidden/>
                <w:sz w:val="32"/>
                <w:szCs w:val="32"/>
              </w:rPr>
              <w:fldChar w:fldCharType="separate"/>
            </w:r>
            <w:r>
              <w:rPr>
                <w:rFonts w:ascii="Rockwell" w:hAnsi="Rockwell"/>
                <w:noProof/>
                <w:webHidden/>
                <w:sz w:val="32"/>
                <w:szCs w:val="32"/>
              </w:rPr>
              <w:t>4</w:t>
            </w:r>
            <w:r w:rsidRPr="00480F17">
              <w:rPr>
                <w:rFonts w:ascii="Rockwell" w:hAnsi="Rockwell"/>
                <w:noProof/>
                <w:webHidden/>
                <w:sz w:val="32"/>
                <w:szCs w:val="32"/>
              </w:rPr>
              <w:fldChar w:fldCharType="end"/>
            </w:r>
          </w:hyperlink>
        </w:p>
        <w:p w14:paraId="30EC3BA9" w14:textId="18869B01" w:rsidR="00480F17" w:rsidRPr="00480F17" w:rsidRDefault="00480F17">
          <w:pPr>
            <w:pStyle w:val="TOC1"/>
            <w:tabs>
              <w:tab w:val="right" w:leader="dot" w:pos="8630"/>
            </w:tabs>
            <w:rPr>
              <w:rFonts w:ascii="Rockwell" w:hAnsi="Rockwell"/>
              <w:noProof/>
              <w:sz w:val="32"/>
              <w:szCs w:val="32"/>
            </w:rPr>
          </w:pPr>
          <w:hyperlink w:anchor="_Toc200614205" w:history="1">
            <w:r w:rsidRPr="00480F17">
              <w:rPr>
                <w:rStyle w:val="Hyperlink"/>
                <w:rFonts w:ascii="Rockwell" w:hAnsi="Rockwell"/>
                <w:noProof/>
                <w:sz w:val="32"/>
                <w:szCs w:val="32"/>
              </w:rPr>
              <w:t>3. System Architecture</w:t>
            </w:r>
            <w:r w:rsidRPr="00480F17">
              <w:rPr>
                <w:rFonts w:ascii="Rockwell" w:hAnsi="Rockwell"/>
                <w:noProof/>
                <w:webHidden/>
                <w:sz w:val="32"/>
                <w:szCs w:val="32"/>
              </w:rPr>
              <w:tab/>
            </w:r>
            <w:r w:rsidRPr="00480F17">
              <w:rPr>
                <w:rFonts w:ascii="Rockwell" w:hAnsi="Rockwell"/>
                <w:noProof/>
                <w:webHidden/>
                <w:sz w:val="32"/>
                <w:szCs w:val="32"/>
              </w:rPr>
              <w:fldChar w:fldCharType="begin"/>
            </w:r>
            <w:r w:rsidRPr="00480F17">
              <w:rPr>
                <w:rFonts w:ascii="Rockwell" w:hAnsi="Rockwell"/>
                <w:noProof/>
                <w:webHidden/>
                <w:sz w:val="32"/>
                <w:szCs w:val="32"/>
              </w:rPr>
              <w:instrText xml:space="preserve"> PAGEREF _Toc200614205 \h </w:instrText>
            </w:r>
            <w:r w:rsidRPr="00480F17">
              <w:rPr>
                <w:rFonts w:ascii="Rockwell" w:hAnsi="Rockwell"/>
                <w:noProof/>
                <w:webHidden/>
                <w:sz w:val="32"/>
                <w:szCs w:val="32"/>
              </w:rPr>
            </w:r>
            <w:r w:rsidRPr="00480F17">
              <w:rPr>
                <w:rFonts w:ascii="Rockwell" w:hAnsi="Rockwell"/>
                <w:noProof/>
                <w:webHidden/>
                <w:sz w:val="32"/>
                <w:szCs w:val="32"/>
              </w:rPr>
              <w:fldChar w:fldCharType="separate"/>
            </w:r>
            <w:r>
              <w:rPr>
                <w:rFonts w:ascii="Rockwell" w:hAnsi="Rockwell"/>
                <w:noProof/>
                <w:webHidden/>
                <w:sz w:val="32"/>
                <w:szCs w:val="32"/>
              </w:rPr>
              <w:t>5</w:t>
            </w:r>
            <w:r w:rsidRPr="00480F17">
              <w:rPr>
                <w:rFonts w:ascii="Rockwell" w:hAnsi="Rockwell"/>
                <w:noProof/>
                <w:webHidden/>
                <w:sz w:val="32"/>
                <w:szCs w:val="32"/>
              </w:rPr>
              <w:fldChar w:fldCharType="end"/>
            </w:r>
          </w:hyperlink>
        </w:p>
        <w:p w14:paraId="71B98DFF" w14:textId="2179ABC2" w:rsidR="00480F17" w:rsidRPr="00480F17" w:rsidRDefault="00480F17">
          <w:pPr>
            <w:pStyle w:val="TOC1"/>
            <w:tabs>
              <w:tab w:val="right" w:leader="dot" w:pos="8630"/>
            </w:tabs>
            <w:rPr>
              <w:rFonts w:ascii="Rockwell" w:hAnsi="Rockwell"/>
              <w:noProof/>
              <w:sz w:val="32"/>
              <w:szCs w:val="32"/>
            </w:rPr>
          </w:pPr>
          <w:hyperlink w:anchor="_Toc200614206" w:history="1">
            <w:r w:rsidRPr="00480F17">
              <w:rPr>
                <w:rStyle w:val="Hyperlink"/>
                <w:rFonts w:ascii="Rockwell" w:hAnsi="Rockwell"/>
                <w:noProof/>
                <w:sz w:val="32"/>
                <w:szCs w:val="32"/>
              </w:rPr>
              <w:t>4. Data Flow and Processing Pipeline</w:t>
            </w:r>
            <w:r w:rsidRPr="00480F17">
              <w:rPr>
                <w:rFonts w:ascii="Rockwell" w:hAnsi="Rockwell"/>
                <w:noProof/>
                <w:webHidden/>
                <w:sz w:val="32"/>
                <w:szCs w:val="32"/>
              </w:rPr>
              <w:tab/>
            </w:r>
            <w:r w:rsidRPr="00480F17">
              <w:rPr>
                <w:rFonts w:ascii="Rockwell" w:hAnsi="Rockwell"/>
                <w:noProof/>
                <w:webHidden/>
                <w:sz w:val="32"/>
                <w:szCs w:val="32"/>
              </w:rPr>
              <w:fldChar w:fldCharType="begin"/>
            </w:r>
            <w:r w:rsidRPr="00480F17">
              <w:rPr>
                <w:rFonts w:ascii="Rockwell" w:hAnsi="Rockwell"/>
                <w:noProof/>
                <w:webHidden/>
                <w:sz w:val="32"/>
                <w:szCs w:val="32"/>
              </w:rPr>
              <w:instrText xml:space="preserve"> PAGEREF _Toc200614206 \h </w:instrText>
            </w:r>
            <w:r w:rsidRPr="00480F17">
              <w:rPr>
                <w:rFonts w:ascii="Rockwell" w:hAnsi="Rockwell"/>
                <w:noProof/>
                <w:webHidden/>
                <w:sz w:val="32"/>
                <w:szCs w:val="32"/>
              </w:rPr>
            </w:r>
            <w:r w:rsidRPr="00480F17">
              <w:rPr>
                <w:rFonts w:ascii="Rockwell" w:hAnsi="Rockwell"/>
                <w:noProof/>
                <w:webHidden/>
                <w:sz w:val="32"/>
                <w:szCs w:val="32"/>
              </w:rPr>
              <w:fldChar w:fldCharType="separate"/>
            </w:r>
            <w:r>
              <w:rPr>
                <w:rFonts w:ascii="Rockwell" w:hAnsi="Rockwell"/>
                <w:noProof/>
                <w:webHidden/>
                <w:sz w:val="32"/>
                <w:szCs w:val="32"/>
              </w:rPr>
              <w:t>6</w:t>
            </w:r>
            <w:r w:rsidRPr="00480F17">
              <w:rPr>
                <w:rFonts w:ascii="Rockwell" w:hAnsi="Rockwell"/>
                <w:noProof/>
                <w:webHidden/>
                <w:sz w:val="32"/>
                <w:szCs w:val="32"/>
              </w:rPr>
              <w:fldChar w:fldCharType="end"/>
            </w:r>
          </w:hyperlink>
        </w:p>
        <w:p w14:paraId="7689540A" w14:textId="5FB81B69" w:rsidR="00480F17" w:rsidRPr="00480F17" w:rsidRDefault="00480F17">
          <w:pPr>
            <w:pStyle w:val="TOC1"/>
            <w:tabs>
              <w:tab w:val="right" w:leader="dot" w:pos="8630"/>
            </w:tabs>
            <w:rPr>
              <w:rFonts w:ascii="Rockwell" w:hAnsi="Rockwell"/>
              <w:noProof/>
              <w:sz w:val="32"/>
              <w:szCs w:val="32"/>
            </w:rPr>
          </w:pPr>
          <w:hyperlink w:anchor="_Toc200614207" w:history="1">
            <w:r w:rsidRPr="00480F17">
              <w:rPr>
                <w:rStyle w:val="Hyperlink"/>
                <w:rFonts w:ascii="Rockwell" w:hAnsi="Rockwell"/>
                <w:noProof/>
                <w:sz w:val="32"/>
                <w:szCs w:val="32"/>
              </w:rPr>
              <w:t>5. Recommendation Algorithm (Detailed)</w:t>
            </w:r>
            <w:r w:rsidRPr="00480F17">
              <w:rPr>
                <w:rFonts w:ascii="Rockwell" w:hAnsi="Rockwell"/>
                <w:noProof/>
                <w:webHidden/>
                <w:sz w:val="32"/>
                <w:szCs w:val="32"/>
              </w:rPr>
              <w:tab/>
            </w:r>
            <w:r w:rsidRPr="00480F17">
              <w:rPr>
                <w:rFonts w:ascii="Rockwell" w:hAnsi="Rockwell"/>
                <w:noProof/>
                <w:webHidden/>
                <w:sz w:val="32"/>
                <w:szCs w:val="32"/>
              </w:rPr>
              <w:fldChar w:fldCharType="begin"/>
            </w:r>
            <w:r w:rsidRPr="00480F17">
              <w:rPr>
                <w:rFonts w:ascii="Rockwell" w:hAnsi="Rockwell"/>
                <w:noProof/>
                <w:webHidden/>
                <w:sz w:val="32"/>
                <w:szCs w:val="32"/>
              </w:rPr>
              <w:instrText xml:space="preserve"> PAGEREF _Toc200614207 \h </w:instrText>
            </w:r>
            <w:r w:rsidRPr="00480F17">
              <w:rPr>
                <w:rFonts w:ascii="Rockwell" w:hAnsi="Rockwell"/>
                <w:noProof/>
                <w:webHidden/>
                <w:sz w:val="32"/>
                <w:szCs w:val="32"/>
              </w:rPr>
            </w:r>
            <w:r w:rsidRPr="00480F17">
              <w:rPr>
                <w:rFonts w:ascii="Rockwell" w:hAnsi="Rockwell"/>
                <w:noProof/>
                <w:webHidden/>
                <w:sz w:val="32"/>
                <w:szCs w:val="32"/>
              </w:rPr>
              <w:fldChar w:fldCharType="separate"/>
            </w:r>
            <w:r>
              <w:rPr>
                <w:rFonts w:ascii="Rockwell" w:hAnsi="Rockwell"/>
                <w:noProof/>
                <w:webHidden/>
                <w:sz w:val="32"/>
                <w:szCs w:val="32"/>
              </w:rPr>
              <w:t>7</w:t>
            </w:r>
            <w:r w:rsidRPr="00480F17">
              <w:rPr>
                <w:rFonts w:ascii="Rockwell" w:hAnsi="Rockwell"/>
                <w:noProof/>
                <w:webHidden/>
                <w:sz w:val="32"/>
                <w:szCs w:val="32"/>
              </w:rPr>
              <w:fldChar w:fldCharType="end"/>
            </w:r>
          </w:hyperlink>
        </w:p>
        <w:p w14:paraId="0D69ECC3" w14:textId="6EE37E8A" w:rsidR="00480F17" w:rsidRPr="00480F17" w:rsidRDefault="00480F17">
          <w:pPr>
            <w:pStyle w:val="TOC1"/>
            <w:tabs>
              <w:tab w:val="right" w:leader="dot" w:pos="8630"/>
            </w:tabs>
            <w:rPr>
              <w:rFonts w:ascii="Rockwell" w:hAnsi="Rockwell"/>
              <w:noProof/>
              <w:sz w:val="32"/>
              <w:szCs w:val="32"/>
            </w:rPr>
          </w:pPr>
          <w:hyperlink w:anchor="_Toc200614208" w:history="1">
            <w:r w:rsidRPr="00480F17">
              <w:rPr>
                <w:rStyle w:val="Hyperlink"/>
                <w:rFonts w:ascii="Rockwell" w:hAnsi="Rockwell"/>
                <w:noProof/>
                <w:sz w:val="32"/>
                <w:szCs w:val="32"/>
              </w:rPr>
              <w:t>6. Model Training and Evaluation</w:t>
            </w:r>
            <w:r w:rsidRPr="00480F17">
              <w:rPr>
                <w:rFonts w:ascii="Rockwell" w:hAnsi="Rockwell"/>
                <w:noProof/>
                <w:webHidden/>
                <w:sz w:val="32"/>
                <w:szCs w:val="32"/>
              </w:rPr>
              <w:tab/>
            </w:r>
            <w:r w:rsidRPr="00480F17">
              <w:rPr>
                <w:rFonts w:ascii="Rockwell" w:hAnsi="Rockwell"/>
                <w:noProof/>
                <w:webHidden/>
                <w:sz w:val="32"/>
                <w:szCs w:val="32"/>
              </w:rPr>
              <w:fldChar w:fldCharType="begin"/>
            </w:r>
            <w:r w:rsidRPr="00480F17">
              <w:rPr>
                <w:rFonts w:ascii="Rockwell" w:hAnsi="Rockwell"/>
                <w:noProof/>
                <w:webHidden/>
                <w:sz w:val="32"/>
                <w:szCs w:val="32"/>
              </w:rPr>
              <w:instrText xml:space="preserve"> PAGEREF _Toc200614208 \h </w:instrText>
            </w:r>
            <w:r w:rsidRPr="00480F17">
              <w:rPr>
                <w:rFonts w:ascii="Rockwell" w:hAnsi="Rockwell"/>
                <w:noProof/>
                <w:webHidden/>
                <w:sz w:val="32"/>
                <w:szCs w:val="32"/>
              </w:rPr>
            </w:r>
            <w:r w:rsidRPr="00480F17">
              <w:rPr>
                <w:rFonts w:ascii="Rockwell" w:hAnsi="Rockwell"/>
                <w:noProof/>
                <w:webHidden/>
                <w:sz w:val="32"/>
                <w:szCs w:val="32"/>
              </w:rPr>
              <w:fldChar w:fldCharType="separate"/>
            </w:r>
            <w:r>
              <w:rPr>
                <w:rFonts w:ascii="Rockwell" w:hAnsi="Rockwell"/>
                <w:noProof/>
                <w:webHidden/>
                <w:sz w:val="32"/>
                <w:szCs w:val="32"/>
              </w:rPr>
              <w:t>8</w:t>
            </w:r>
            <w:r w:rsidRPr="00480F17">
              <w:rPr>
                <w:rFonts w:ascii="Rockwell" w:hAnsi="Rockwell"/>
                <w:noProof/>
                <w:webHidden/>
                <w:sz w:val="32"/>
                <w:szCs w:val="32"/>
              </w:rPr>
              <w:fldChar w:fldCharType="end"/>
            </w:r>
          </w:hyperlink>
        </w:p>
        <w:p w14:paraId="33ACA253" w14:textId="7A277782" w:rsidR="00480F17" w:rsidRPr="00480F17" w:rsidRDefault="00480F17">
          <w:pPr>
            <w:pStyle w:val="TOC1"/>
            <w:tabs>
              <w:tab w:val="right" w:leader="dot" w:pos="8630"/>
            </w:tabs>
            <w:rPr>
              <w:rFonts w:ascii="Rockwell" w:hAnsi="Rockwell"/>
              <w:noProof/>
              <w:sz w:val="32"/>
              <w:szCs w:val="32"/>
            </w:rPr>
          </w:pPr>
          <w:hyperlink w:anchor="_Toc200614209" w:history="1">
            <w:r w:rsidRPr="00480F17">
              <w:rPr>
                <w:rStyle w:val="Hyperlink"/>
                <w:rFonts w:ascii="Rockwell" w:hAnsi="Rockwell"/>
                <w:noProof/>
                <w:sz w:val="32"/>
                <w:szCs w:val="32"/>
              </w:rPr>
              <w:t>7. Performance and Evaluation Metrics</w:t>
            </w:r>
            <w:r w:rsidRPr="00480F17">
              <w:rPr>
                <w:rFonts w:ascii="Rockwell" w:hAnsi="Rockwell"/>
                <w:noProof/>
                <w:webHidden/>
                <w:sz w:val="32"/>
                <w:szCs w:val="32"/>
              </w:rPr>
              <w:tab/>
            </w:r>
            <w:r w:rsidRPr="00480F17">
              <w:rPr>
                <w:rFonts w:ascii="Rockwell" w:hAnsi="Rockwell"/>
                <w:noProof/>
                <w:webHidden/>
                <w:sz w:val="32"/>
                <w:szCs w:val="32"/>
              </w:rPr>
              <w:fldChar w:fldCharType="begin"/>
            </w:r>
            <w:r w:rsidRPr="00480F17">
              <w:rPr>
                <w:rFonts w:ascii="Rockwell" w:hAnsi="Rockwell"/>
                <w:noProof/>
                <w:webHidden/>
                <w:sz w:val="32"/>
                <w:szCs w:val="32"/>
              </w:rPr>
              <w:instrText xml:space="preserve"> PAGEREF _Toc200614209 \h </w:instrText>
            </w:r>
            <w:r w:rsidRPr="00480F17">
              <w:rPr>
                <w:rFonts w:ascii="Rockwell" w:hAnsi="Rockwell"/>
                <w:noProof/>
                <w:webHidden/>
                <w:sz w:val="32"/>
                <w:szCs w:val="32"/>
              </w:rPr>
            </w:r>
            <w:r w:rsidRPr="00480F17">
              <w:rPr>
                <w:rFonts w:ascii="Rockwell" w:hAnsi="Rockwell"/>
                <w:noProof/>
                <w:webHidden/>
                <w:sz w:val="32"/>
                <w:szCs w:val="32"/>
              </w:rPr>
              <w:fldChar w:fldCharType="separate"/>
            </w:r>
            <w:r>
              <w:rPr>
                <w:rFonts w:ascii="Rockwell" w:hAnsi="Rockwell"/>
                <w:noProof/>
                <w:webHidden/>
                <w:sz w:val="32"/>
                <w:szCs w:val="32"/>
              </w:rPr>
              <w:t>9</w:t>
            </w:r>
            <w:r w:rsidRPr="00480F17">
              <w:rPr>
                <w:rFonts w:ascii="Rockwell" w:hAnsi="Rockwell"/>
                <w:noProof/>
                <w:webHidden/>
                <w:sz w:val="32"/>
                <w:szCs w:val="32"/>
              </w:rPr>
              <w:fldChar w:fldCharType="end"/>
            </w:r>
          </w:hyperlink>
        </w:p>
        <w:p w14:paraId="36DDB1C7" w14:textId="00DC0773" w:rsidR="004328B1" w:rsidRDefault="004328B1">
          <w:r w:rsidRPr="00480F17">
            <w:rPr>
              <w:rFonts w:ascii="Rockwell" w:hAnsi="Rockwell"/>
              <w:b/>
              <w:bCs/>
              <w:noProof/>
              <w:sz w:val="72"/>
              <w:szCs w:val="72"/>
            </w:rPr>
            <w:fldChar w:fldCharType="end"/>
          </w:r>
        </w:p>
      </w:sdtContent>
    </w:sdt>
    <w:p w14:paraId="4B7D1DCB" w14:textId="7AFD9AC6" w:rsidR="006E6DC1" w:rsidRDefault="006E6DC1">
      <w:pPr>
        <w:pStyle w:val="Heading1"/>
        <w:rPr>
          <w:color w:val="auto"/>
        </w:rPr>
      </w:pPr>
    </w:p>
    <w:p w14:paraId="6E27949D" w14:textId="7F7D4072" w:rsidR="006B5D3C" w:rsidRDefault="006B5D3C" w:rsidP="006B5D3C"/>
    <w:p w14:paraId="031E4789" w14:textId="77777777" w:rsidR="006B5D3C" w:rsidRPr="006B5D3C" w:rsidRDefault="006B5D3C" w:rsidP="006B5D3C"/>
    <w:p w14:paraId="2F286943" w14:textId="3C5B01E9" w:rsidR="004328B1" w:rsidRDefault="004328B1" w:rsidP="004328B1"/>
    <w:p w14:paraId="0A6527EE" w14:textId="1126B477" w:rsidR="004328B1" w:rsidRDefault="004328B1" w:rsidP="004328B1"/>
    <w:p w14:paraId="14E5E2AB" w14:textId="3AD547F7" w:rsidR="004328B1" w:rsidRDefault="004328B1" w:rsidP="004328B1"/>
    <w:p w14:paraId="2336A606" w14:textId="1223EF90" w:rsidR="004328B1" w:rsidRDefault="004328B1" w:rsidP="004328B1"/>
    <w:p w14:paraId="07AA285B" w14:textId="42E0463F" w:rsidR="004328B1" w:rsidRDefault="004328B1" w:rsidP="004328B1"/>
    <w:p w14:paraId="30F3B967" w14:textId="4A3DF90F" w:rsidR="004328B1" w:rsidRDefault="004328B1" w:rsidP="004328B1"/>
    <w:p w14:paraId="468886DF" w14:textId="0AE1B716" w:rsidR="004328B1" w:rsidRDefault="004328B1" w:rsidP="004328B1"/>
    <w:p w14:paraId="1039888F" w14:textId="77777777" w:rsidR="00480F17" w:rsidRDefault="00480F17" w:rsidP="004328B1"/>
    <w:p w14:paraId="7522B565" w14:textId="4F908EC5" w:rsidR="004328B1" w:rsidRDefault="004328B1" w:rsidP="004328B1"/>
    <w:p w14:paraId="77C203F0" w14:textId="77777777" w:rsidR="004328B1" w:rsidRPr="004328B1" w:rsidRDefault="004328B1" w:rsidP="004328B1"/>
    <w:p w14:paraId="4C26AD27" w14:textId="5AECDA3C" w:rsidR="0094484D" w:rsidRPr="00480F17" w:rsidRDefault="006B5D3C" w:rsidP="00480F17">
      <w:pPr>
        <w:pStyle w:val="Heading1"/>
      </w:pPr>
      <w:bookmarkStart w:id="0" w:name="_Toc200614203"/>
      <w:r w:rsidRPr="00480F17">
        <w:lastRenderedPageBreak/>
        <w:t>1. Overview</w:t>
      </w:r>
      <w:bookmarkEnd w:id="0"/>
    </w:p>
    <w:p w14:paraId="10745CA9" w14:textId="77777777" w:rsidR="00480F17" w:rsidRDefault="00480F17" w:rsidP="00480F17">
      <w:pPr>
        <w:pStyle w:val="NormalWeb"/>
      </w:pPr>
      <w:r>
        <w:t xml:space="preserve">The </w:t>
      </w:r>
      <w:r>
        <w:rPr>
          <w:rStyle w:val="Emphasis"/>
        </w:rPr>
        <w:t>Recommendation System for Appropriate Teacher for Appropriate Course</w:t>
      </w:r>
      <w:r>
        <w:t xml:space="preserve"> is a comprehensive AI-powered platform developed to revolutionize the academic staff assignment process within educational institutions. Traditionally, assigning teachers to courses has been a manual, time-consuming task that often fails to take into account all the variables that can contribute to successful educational outcomes. This system addresses that problem by using data-driven methodologies to automate, refine, and optimize the matching process between teachers and courses. It is designed with the primary aim of enhancing educational delivery, improving student outcomes, and reducing administrative workload.</w:t>
      </w:r>
    </w:p>
    <w:p w14:paraId="5B136B60" w14:textId="0D16F874" w:rsidR="00480F17" w:rsidRDefault="00480F17" w:rsidP="00480F17">
      <w:pPr>
        <w:pStyle w:val="NormalWeb"/>
      </w:pPr>
      <w:r>
        <w:t>Built by students of Haramaya University's Software Engineering Department, the system embodies a real-world application of artificial intelligence concepts such as machine learning, natural language processing, and recommendation algorithms. At its core, the system analyzes various teacher attributes</w:t>
      </w:r>
      <w:r w:rsidR="00E75184">
        <w:t xml:space="preserve"> </w:t>
      </w:r>
      <w:r>
        <w:t>including primary and secondary subject expertise, education level, teaching style, certifications, availability, gender, country, years of experience, and student ratings</w:t>
      </w:r>
      <w:r w:rsidR="00E75184">
        <w:t xml:space="preserve"> </w:t>
      </w:r>
      <w:r>
        <w:t xml:space="preserve">to recommend the most suitable teachers for specific course needs. The project is implemented using </w:t>
      </w:r>
      <w:r>
        <w:rPr>
          <w:rStyle w:val="Strong"/>
        </w:rPr>
        <w:t>Streamlit</w:t>
      </w:r>
      <w:r>
        <w:t>, a Python-based web framework that allows for quick and interactive development of user interfaces. The front-end facilitates input from administrative users while presenting the top recommended teachers in a clean, user-friendly table format.</w:t>
      </w:r>
    </w:p>
    <w:p w14:paraId="130B339F" w14:textId="77777777" w:rsidR="00480F17" w:rsidRDefault="00480F17" w:rsidP="00480F17">
      <w:pPr>
        <w:pStyle w:val="NormalWeb"/>
      </w:pPr>
      <w:r>
        <w:t xml:space="preserve">Technically, the system uses a </w:t>
      </w:r>
      <w:r>
        <w:rPr>
          <w:rStyle w:val="Strong"/>
        </w:rPr>
        <w:t>hybrid recommendation model</w:t>
      </w:r>
      <w:r>
        <w:t xml:space="preserve"> that blends </w:t>
      </w:r>
      <w:r>
        <w:rPr>
          <w:rStyle w:val="Strong"/>
        </w:rPr>
        <w:t>content-based filtering</w:t>
      </w:r>
      <w:r>
        <w:t xml:space="preserve"> and </w:t>
      </w:r>
      <w:r>
        <w:rPr>
          <w:rStyle w:val="Strong"/>
        </w:rPr>
        <w:t>collaborative filtering</w:t>
      </w:r>
      <w:r>
        <w:t>. Content-based filtering considers the characteristics of the teacher and the course, such as subject area, teaching approach, and other metadata. On the other hand, collaborative filtering utilizes feedback data, such as student satisfaction and historical matches, to improve future recommendations. This dual approach ensures a more holistic matching system, combining both statistical similarity and human experience.</w:t>
      </w:r>
    </w:p>
    <w:p w14:paraId="2FC803E6" w14:textId="77777777" w:rsidR="00480F17" w:rsidRDefault="00480F17" w:rsidP="00480F17">
      <w:pPr>
        <w:pStyle w:val="NormalWeb"/>
      </w:pPr>
      <w:r>
        <w:t>The data pipeline begins with input collection, where teachers provide their professional profiles. This data is then preprocessed—normalized and encoded—before being used for similarity computations and model training. A supervised learning model, trained on historical data including student feedback and academic outcomes, ranks the teachers based on their probability of a successful match. Cosine similarity is applied to vectorized profiles to compute initial recommendations, which are further refined using model predictions.</w:t>
      </w:r>
    </w:p>
    <w:p w14:paraId="7E68FE43" w14:textId="660ADBFC" w:rsidR="00480F17" w:rsidRDefault="00480F17" w:rsidP="00480F17">
      <w:pPr>
        <w:pStyle w:val="NormalWeb"/>
      </w:pPr>
      <w:r>
        <w:t>The final output is presented as a ranked list of teachers, including key details such as full name, email, primary subject, rating, years of experience, and number of courses taught. The system also includes filtering tools for attributes like certification type, research activity status, and language fluency, giving administrators full control over the selection process.</w:t>
      </w:r>
    </w:p>
    <w:p w14:paraId="1CEF5DCF" w14:textId="77777777" w:rsidR="00480F17" w:rsidRDefault="00480F17" w:rsidP="00480F17">
      <w:pPr>
        <w:pStyle w:val="Heading1"/>
      </w:pPr>
      <w:bookmarkStart w:id="1" w:name="_Toc200614204"/>
      <w:r>
        <w:rPr>
          <w:rStyle w:val="Strong"/>
          <w:b/>
          <w:bCs/>
        </w:rPr>
        <w:lastRenderedPageBreak/>
        <w:t>2. Objectives</w:t>
      </w:r>
      <w:bookmarkEnd w:id="1"/>
    </w:p>
    <w:p w14:paraId="25EE7F47" w14:textId="77777777" w:rsidR="00480F17" w:rsidRDefault="00480F17" w:rsidP="00480F17">
      <w:pPr>
        <w:pStyle w:val="NormalWeb"/>
      </w:pPr>
      <w:r>
        <w:t xml:space="preserve">The primary objective of the </w:t>
      </w:r>
      <w:r>
        <w:rPr>
          <w:rStyle w:val="Emphasis"/>
        </w:rPr>
        <w:t>Recommendation System for Appropriate Teacher for Appropriate Course</w:t>
      </w:r>
      <w:r>
        <w:t xml:space="preserve"> is to intelligently match teachers to courses based on a variety of qualitative and quantitative factors, ultimately aiming to improve educational quality and administrative efficiency. At its core, the system seeks to transform traditional, manual teacher assignment into a data-driven and dynamic process. Educational institutions frequently face challenges in aligning available faculty resources with specific course requirements due to factors such as scheduling conflicts, subjective selection criteria, and limited visibility into teacher capabilities. This system addresses these issues by leveraging machine learning to create a scalable, fair, and efficient recommendation engine.</w:t>
      </w:r>
    </w:p>
    <w:p w14:paraId="49959FA8" w14:textId="77777777" w:rsidR="00480F17" w:rsidRDefault="00480F17" w:rsidP="00480F17">
      <w:pPr>
        <w:pStyle w:val="NormalWeb"/>
      </w:pPr>
      <w:r>
        <w:t>One of the major goals is to deliver personalized teacher recommendations tailored to course characteristics and student learning needs. This personalization is based on the comprehensive analysis of teacher profiles, which include metrics such as teaching style, experience level, certifications, availability, academic background, and historical performance. By aligning these features with course demands, the system enhances the likelihood of academic success and student satisfaction.</w:t>
      </w:r>
    </w:p>
    <w:p w14:paraId="0C1ADA35" w14:textId="77777777" w:rsidR="00480F17" w:rsidRDefault="00480F17" w:rsidP="00480F17">
      <w:pPr>
        <w:pStyle w:val="NormalWeb"/>
      </w:pPr>
      <w:r>
        <w:t>Another important objective is automation. The tool is designed to reduce the administrative burden on academic planners and decision-makers by streamlining the matchmaking process. This leads to quicker decision cycles and more consistent, objective assignments. Additionally, the system incorporates continuous learning from historical match results and user feedback to improve its recommendation quality over time. Through iterative model training and data collection, it becomes increasingly intelligent and adaptable to evolving institutional needs.</w:t>
      </w:r>
    </w:p>
    <w:p w14:paraId="7D31E57D" w14:textId="49A646AF" w:rsidR="00480F17" w:rsidRDefault="00480F17" w:rsidP="00480F17">
      <w:pPr>
        <w:pStyle w:val="NormalWeb"/>
      </w:pPr>
      <w:r>
        <w:t>The project also aims to demonstrate the practical application of artificial intelligence in the education domain. It integrates natural language processing for analyzing teacher feedback and machine learning algorithms for ranking and recommendation. These technologies come together to support an intelligent system that not only makes accurate decisions but also adapts based on usage patterns and user input. The system is an embodiment of intelligent decision support tailored for the education sector, promoting fairness, efficiency, and scalability in teacher-course allocation.</w:t>
      </w:r>
    </w:p>
    <w:p w14:paraId="0AF2963F" w14:textId="177AAD3B" w:rsidR="00480F17" w:rsidRDefault="00480F17" w:rsidP="00480F17">
      <w:pPr>
        <w:pStyle w:val="NormalWeb"/>
      </w:pPr>
    </w:p>
    <w:p w14:paraId="585468B4" w14:textId="77777777" w:rsidR="00480F17" w:rsidRDefault="00480F17" w:rsidP="00480F17">
      <w:pPr>
        <w:pStyle w:val="NormalWeb"/>
      </w:pPr>
    </w:p>
    <w:p w14:paraId="7E3DDC20" w14:textId="235B54BD" w:rsidR="00480F17" w:rsidRDefault="00480F17" w:rsidP="00480F17"/>
    <w:p w14:paraId="2632B13C" w14:textId="77777777" w:rsidR="00480F17" w:rsidRDefault="00480F17" w:rsidP="00480F17">
      <w:pPr>
        <w:pStyle w:val="Heading1"/>
      </w:pPr>
      <w:bookmarkStart w:id="2" w:name="_Toc200614205"/>
      <w:r>
        <w:rPr>
          <w:rStyle w:val="Strong"/>
          <w:b/>
          <w:bCs/>
        </w:rPr>
        <w:lastRenderedPageBreak/>
        <w:t>3. System Architecture</w:t>
      </w:r>
      <w:bookmarkEnd w:id="2"/>
    </w:p>
    <w:p w14:paraId="01C61D26" w14:textId="77777777" w:rsidR="00480F17" w:rsidRDefault="00480F17" w:rsidP="00480F17">
      <w:pPr>
        <w:pStyle w:val="NormalWeb"/>
      </w:pPr>
      <w:r>
        <w:t>The architecture of the recommendation system is modular and robust, designed to handle different functional aspects such as data collection, preprocessing, feature engineering, recommendation logic, and user interaction in a seamless manner. It consists of three main subsystems: the front-end interface, the recommendation engine, and the data handling infrastructure. Each of these components works in coordination to ensure real-time processing, accurate predictions, and intuitive user experience.</w:t>
      </w:r>
    </w:p>
    <w:p w14:paraId="2858DFD2" w14:textId="77777777" w:rsidR="00480F17" w:rsidRDefault="00480F17" w:rsidP="00480F17">
      <w:pPr>
        <w:pStyle w:val="NormalWeb"/>
      </w:pPr>
      <w:r>
        <w:t xml:space="preserve">The </w:t>
      </w:r>
      <w:r>
        <w:rPr>
          <w:rStyle w:val="Strong"/>
        </w:rPr>
        <w:t>front-end interface</w:t>
      </w:r>
      <w:r>
        <w:t xml:space="preserve"> is developed using Streamlit, an open-source Python framework for creating interactive web applications. This interface allows administrators to input course-related preferences, such as subject requirements, education level, teaching style, and availability. Streamlit’s ease of use and fast refresh cycles make it an ideal choice for rapidly building and testing user-facing applications. Users are also able to apply filters on variables such as years of experience, gender, language, certification, and research involvement, allowing for dynamic control over the recommendations.</w:t>
      </w:r>
    </w:p>
    <w:p w14:paraId="748F4ACA" w14:textId="77777777" w:rsidR="00480F17" w:rsidRDefault="00480F17" w:rsidP="00480F17">
      <w:pPr>
        <w:pStyle w:val="NormalWeb"/>
      </w:pPr>
      <w:r>
        <w:t xml:space="preserve">At the core of the system lies the </w:t>
      </w:r>
      <w:r>
        <w:rPr>
          <w:rStyle w:val="Strong"/>
        </w:rPr>
        <w:t>recommendation engine</w:t>
      </w:r>
      <w:r>
        <w:t xml:space="preserve">, a machine learning-driven module responsible for feature extraction, data normalization, similarity calculations, and model inference. Feature vectors are generated based on teacher profiles and course demands. These vectors are scaled using a pre-trained </w:t>
      </w:r>
      <w:r>
        <w:rPr>
          <w:rStyle w:val="HTMLCode"/>
          <w:rFonts w:eastAsiaTheme="majorEastAsia"/>
        </w:rPr>
        <w:t>StandardScaler</w:t>
      </w:r>
      <w:r>
        <w:t>, and similarity is computed using cosine similarity. To further enhance accuracy, a supervised learning model is employed to predict match quality, based on labeled training data.</w:t>
      </w:r>
    </w:p>
    <w:p w14:paraId="38350D83" w14:textId="77777777" w:rsidR="00480F17" w:rsidRDefault="00480F17" w:rsidP="00480F17">
      <w:pPr>
        <w:pStyle w:val="NormalWeb"/>
      </w:pPr>
      <w:r>
        <w:t xml:space="preserve">The </w:t>
      </w:r>
      <w:r>
        <w:rPr>
          <w:rStyle w:val="Strong"/>
        </w:rPr>
        <w:t>data infrastructure</w:t>
      </w:r>
      <w:r>
        <w:t xml:space="preserve"> involves datasets stored as CSV files and preprocessed using Pandas and NumPy. These include encoded feature matrices, saved teacher vectors, and model parameters serialized with </w:t>
      </w:r>
      <w:r>
        <w:rPr>
          <w:rStyle w:val="HTMLCode"/>
          <w:rFonts w:eastAsiaTheme="majorEastAsia"/>
        </w:rPr>
        <w:t>joblib</w:t>
      </w:r>
      <w:r>
        <w:t>. This design ensures portability and scalability of the system without requiring complex database setups. The architecture supports offline training and real-time recommendation, enabling both periodic model updates and instant feedback generation.</w:t>
      </w:r>
    </w:p>
    <w:p w14:paraId="44FF4D91" w14:textId="274B7CD2" w:rsidR="00480F17" w:rsidRDefault="00480F17" w:rsidP="00480F17">
      <w:pPr>
        <w:pStyle w:val="NormalWeb"/>
      </w:pPr>
      <w:r>
        <w:t>Altogether, the architecture ensures a clean separation of concerns, allowing for independent updates to the UI, model logic, and data handling without breaking system functionality. This modularity supports continuous development, testing, and integration of new features, making the system adaptable for future use cases in other institutions or departments.</w:t>
      </w:r>
    </w:p>
    <w:p w14:paraId="16004421" w14:textId="2342768A" w:rsidR="00480F17" w:rsidRDefault="00480F17" w:rsidP="00480F17">
      <w:pPr>
        <w:pStyle w:val="NormalWeb"/>
      </w:pPr>
    </w:p>
    <w:p w14:paraId="47CA49B9" w14:textId="77777777" w:rsidR="00480F17" w:rsidRDefault="00480F17" w:rsidP="00480F17">
      <w:pPr>
        <w:pStyle w:val="NormalWeb"/>
      </w:pPr>
    </w:p>
    <w:p w14:paraId="114F94DC" w14:textId="77777777" w:rsidR="00480F17" w:rsidRDefault="00480F17" w:rsidP="00480F17">
      <w:pPr>
        <w:pStyle w:val="Heading1"/>
      </w:pPr>
      <w:bookmarkStart w:id="3" w:name="_Toc200614206"/>
      <w:r>
        <w:rPr>
          <w:rStyle w:val="Strong"/>
          <w:b/>
          <w:bCs/>
        </w:rPr>
        <w:lastRenderedPageBreak/>
        <w:t>4. Data Flow and Processing Pipeline</w:t>
      </w:r>
      <w:bookmarkEnd w:id="3"/>
    </w:p>
    <w:p w14:paraId="350E85F4" w14:textId="77777777" w:rsidR="00480F17" w:rsidRDefault="00480F17" w:rsidP="00480F17">
      <w:pPr>
        <w:pStyle w:val="NormalWeb"/>
      </w:pPr>
      <w:r>
        <w:t>The recommendation system’s functionality is anchored in a well-structured data flow and processing pipeline, designed to handle complex, heterogeneous data while ensuring accuracy and scalability. The pipeline consists of sequential stages including input collection, data cleaning and transformation, feature encoding, similarity computation, and final recommendation ranking. Each stage is designed to maximize data integrity, processing speed, and the relevance of output results.</w:t>
      </w:r>
    </w:p>
    <w:p w14:paraId="0935A6CE" w14:textId="77777777" w:rsidR="00480F17" w:rsidRDefault="00480F17" w:rsidP="00480F17">
      <w:pPr>
        <w:pStyle w:val="NormalWeb"/>
      </w:pPr>
      <w:r>
        <w:t xml:space="preserve">The </w:t>
      </w:r>
      <w:r>
        <w:rPr>
          <w:rStyle w:val="Strong"/>
        </w:rPr>
        <w:t>input collection stage</w:t>
      </w:r>
      <w:r>
        <w:t xml:space="preserve"> gathers detailed teacher profile data, including primary and secondary subject expertise, education level, teaching style, certifications, availability, gender, nationality, language fluency, years of experience, rating, and number of courses taught. These inputs are collected manually through administrative forms or extracted from institutional databases, and stored in structured formats such as CSV or Pandas DataFrames.</w:t>
      </w:r>
    </w:p>
    <w:p w14:paraId="6A4CD30C" w14:textId="77777777" w:rsidR="00480F17" w:rsidRDefault="00480F17" w:rsidP="00480F17">
      <w:pPr>
        <w:pStyle w:val="NormalWeb"/>
      </w:pPr>
      <w:r>
        <w:t xml:space="preserve">The </w:t>
      </w:r>
      <w:r>
        <w:rPr>
          <w:rStyle w:val="Strong"/>
        </w:rPr>
        <w:t>data preprocessing stage</w:t>
      </w:r>
      <w:r>
        <w:t xml:space="preserve"> ensures consistency and prepares the data for machine learning. Numeric values are scaled using a trained </w:t>
      </w:r>
      <w:r>
        <w:rPr>
          <w:rStyle w:val="HTMLCode"/>
          <w:rFonts w:eastAsiaTheme="majorEastAsia"/>
        </w:rPr>
        <w:t>StandardScaler</w:t>
      </w:r>
      <w:r>
        <w:t>, while categorical features are one-hot encoded. For example, teaching styles like “Lecture” or “Interactive” are converted into binary indicators, ensuring uniformity in the feature space. Preprocessed feature vectors are saved for real-time access during inference. Missing data is handled using default values or imputation strategies to avoid sparsity in the feature matrix.</w:t>
      </w:r>
    </w:p>
    <w:p w14:paraId="204965A1" w14:textId="77777777" w:rsidR="00480F17" w:rsidRDefault="00480F17" w:rsidP="00480F17">
      <w:pPr>
        <w:pStyle w:val="NormalWeb"/>
      </w:pPr>
      <w:r>
        <w:t xml:space="preserve">In the </w:t>
      </w:r>
      <w:r>
        <w:rPr>
          <w:rStyle w:val="Strong"/>
        </w:rPr>
        <w:t>feature transformation stage</w:t>
      </w:r>
      <w:r>
        <w:t xml:space="preserve">, a course profile is dynamically generated based on user inputs. This profile is converted into a feature vector matching the format used for teacher vectors. Using </w:t>
      </w:r>
      <w:r>
        <w:rPr>
          <w:rStyle w:val="HTMLCode"/>
          <w:rFonts w:eastAsiaTheme="majorEastAsia"/>
        </w:rPr>
        <w:t>features.pkl</w:t>
      </w:r>
      <w:r>
        <w:t>, the system ensures consistent feature ordering and indexing between training and inference phases.</w:t>
      </w:r>
    </w:p>
    <w:p w14:paraId="3ACC850A" w14:textId="77777777" w:rsidR="00480F17" w:rsidRDefault="00480F17" w:rsidP="00480F17">
      <w:pPr>
        <w:pStyle w:val="NormalWeb"/>
      </w:pPr>
      <w:r>
        <w:rPr>
          <w:rStyle w:val="Strong"/>
        </w:rPr>
        <w:t>Cosine similarity</w:t>
      </w:r>
      <w:r>
        <w:t xml:space="preserve"> is then computed between the course profile vector and the teacher feature vectors. This step generates a preliminary list of teachers ranked by similarity score. These results are further passed through a trained supervised model that predicts match probability, considering past outcomes like feedback and grade improvement.</w:t>
      </w:r>
    </w:p>
    <w:p w14:paraId="5318A946" w14:textId="77777777" w:rsidR="00480F17" w:rsidRDefault="00480F17" w:rsidP="00480F17">
      <w:pPr>
        <w:pStyle w:val="NormalWeb"/>
      </w:pPr>
      <w:r>
        <w:t xml:space="preserve">Finally, the </w:t>
      </w:r>
      <w:r>
        <w:rPr>
          <w:rStyle w:val="Strong"/>
        </w:rPr>
        <w:t>recommendation stage</w:t>
      </w:r>
      <w:r>
        <w:t xml:space="preserve"> filters the top-ranked teachers and displays them using Streamlit’s dataframe visualization. The system includes display features such as formatting and rounding for clarity, and users can further interact with the recommendations using side-panel filters.</w:t>
      </w:r>
    </w:p>
    <w:p w14:paraId="7422B7B2" w14:textId="77777777" w:rsidR="00480F17" w:rsidRDefault="00480F17" w:rsidP="00480F17">
      <w:pPr>
        <w:pStyle w:val="NormalWeb"/>
      </w:pPr>
      <w:r>
        <w:t>This pipeline not only ensures accurate predictions but is also modular and extensible, allowing the integration of new data sources or preprocessing techniques with minimal changes to the existing system.</w:t>
      </w:r>
    </w:p>
    <w:p w14:paraId="72EE1CA0" w14:textId="6C739F6E" w:rsidR="00480F17" w:rsidRDefault="00480F17" w:rsidP="00480F17"/>
    <w:p w14:paraId="33CD14CC" w14:textId="77777777" w:rsidR="00480F17" w:rsidRDefault="00480F17" w:rsidP="00480F17">
      <w:pPr>
        <w:pStyle w:val="Heading1"/>
      </w:pPr>
      <w:bookmarkStart w:id="4" w:name="_Toc200614207"/>
      <w:r>
        <w:rPr>
          <w:rStyle w:val="Strong"/>
          <w:b/>
          <w:bCs/>
        </w:rPr>
        <w:lastRenderedPageBreak/>
        <w:t>5. Recommendation Algorithm (Detailed)</w:t>
      </w:r>
      <w:bookmarkEnd w:id="4"/>
    </w:p>
    <w:p w14:paraId="5DA39486" w14:textId="77777777" w:rsidR="00480F17" w:rsidRDefault="00480F17" w:rsidP="00480F17">
      <w:pPr>
        <w:pStyle w:val="NormalWeb"/>
      </w:pPr>
      <w:r>
        <w:t>The core intelligence of the recommendation system lies in its multi-layered, hybrid recommendation algorithm. Designed to maximize match quality and decision confidence, the algorithm merges content-based filtering, collaborative filtering, and supervised learning to generate high-quality teacher recommendations. This hybrid approach allows the system to leverage both static profile data and dynamic feedback, ensuring recommendations are personalized, data-informed, and constantly evolving.</w:t>
      </w:r>
    </w:p>
    <w:p w14:paraId="6785BE48" w14:textId="77777777" w:rsidR="00480F17" w:rsidRDefault="00480F17" w:rsidP="00480F17">
      <w:pPr>
        <w:pStyle w:val="NormalWeb"/>
      </w:pPr>
      <w:r>
        <w:t xml:space="preserve">The </w:t>
      </w:r>
      <w:r>
        <w:rPr>
          <w:rStyle w:val="Strong"/>
        </w:rPr>
        <w:t>content-based filtering</w:t>
      </w:r>
      <w:r>
        <w:t xml:space="preserve"> component uses explicit teacher attributes such as subject expertise, teaching style, education level, and availability. A course profile is created by encoding these preferences into a vector using one-hot encoding and numeric scaling. Each teacher profile is similarly represented as a feature vector. Using </w:t>
      </w:r>
      <w:r>
        <w:rPr>
          <w:rStyle w:val="Strong"/>
        </w:rPr>
        <w:t>cosine similarity</w:t>
      </w:r>
      <w:r>
        <w:t>, the system compares the course profile with every teacher profile, producing a ranked list based on vector closeness. This ensures that the recommended teachers are similar in attributes to what the course requires.</w:t>
      </w:r>
    </w:p>
    <w:p w14:paraId="10E1B5B0" w14:textId="77777777" w:rsidR="00480F17" w:rsidRDefault="00480F17" w:rsidP="00480F17">
      <w:pPr>
        <w:pStyle w:val="NormalWeb"/>
      </w:pPr>
      <w:r>
        <w:t xml:space="preserve">The </w:t>
      </w:r>
      <w:r>
        <w:rPr>
          <w:rStyle w:val="Strong"/>
        </w:rPr>
        <w:t>collaborative filtering</w:t>
      </w:r>
      <w:r>
        <w:t xml:space="preserve"> component enriches the algorithm by learning from past interactions between courses and teachers. Specifically, it incorporates feedback data such as student satisfaction ratings, match success history, and academic performance outcomes. Although not explicitly visible in the front-end, this component helps the system identify hidden patterns, such as teachers who are generally more effective in particular types of courses or student demographics.</w:t>
      </w:r>
    </w:p>
    <w:p w14:paraId="3E03D922" w14:textId="77777777" w:rsidR="00480F17" w:rsidRDefault="00480F17" w:rsidP="00480F17">
      <w:pPr>
        <w:pStyle w:val="NormalWeb"/>
      </w:pPr>
      <w:r>
        <w:t xml:space="preserve">To fuse both methodologies, a </w:t>
      </w:r>
      <w:r>
        <w:rPr>
          <w:rStyle w:val="Strong"/>
        </w:rPr>
        <w:t>hybrid model</w:t>
      </w:r>
      <w:r>
        <w:t xml:space="preserve"> is employed. The model takes in both the similarity score from content-based filtering and features extracted from collaborative data, then passes them through a </w:t>
      </w:r>
      <w:r>
        <w:rPr>
          <w:rStyle w:val="Strong"/>
        </w:rPr>
        <w:t>supervised machine learning classifier</w:t>
      </w:r>
      <w:r>
        <w:t xml:space="preserve"> (e.g., logistic regression or random forest). This classifier, trained on historical match results, outputs a probability score that indicates the likelihood of a successful match. The final ranking is done by sorting teachers based on this score, not just raw similarity.</w:t>
      </w:r>
    </w:p>
    <w:p w14:paraId="34ADD008" w14:textId="367B23E3" w:rsidR="00480F17" w:rsidRDefault="00480F17" w:rsidP="00480F17">
      <w:pPr>
        <w:pStyle w:val="NormalWeb"/>
      </w:pPr>
      <w:r>
        <w:t>This layered architecture allows the system to be robust against data sparsity, biases, and cold-start problems. Teachers with limited feedback history can still be recommended based on their content features, while frequently matched teachers benefit from collaborative insights. The algorithm also accommodates future enhancements, such as incorporating NLP for analyzing open-text feedback or deploying deep learning models for embedding generation.</w:t>
      </w:r>
    </w:p>
    <w:p w14:paraId="2D1C8199" w14:textId="77777777" w:rsidR="00480F17" w:rsidRDefault="00480F17" w:rsidP="00480F17">
      <w:pPr>
        <w:pStyle w:val="NormalWeb"/>
      </w:pPr>
    </w:p>
    <w:p w14:paraId="0B12A537" w14:textId="765F7955" w:rsidR="00480F17" w:rsidRDefault="00480F17" w:rsidP="00480F17"/>
    <w:p w14:paraId="6558EE71" w14:textId="77777777" w:rsidR="00480F17" w:rsidRDefault="00480F17" w:rsidP="00480F17">
      <w:pPr>
        <w:pStyle w:val="Heading1"/>
      </w:pPr>
      <w:bookmarkStart w:id="5" w:name="_Toc200614208"/>
      <w:r>
        <w:rPr>
          <w:rStyle w:val="Strong"/>
          <w:b/>
          <w:bCs/>
        </w:rPr>
        <w:lastRenderedPageBreak/>
        <w:t>6. Model Training and Evaluation</w:t>
      </w:r>
      <w:bookmarkEnd w:id="5"/>
    </w:p>
    <w:p w14:paraId="1FC05F7C" w14:textId="77777777" w:rsidR="00480F17" w:rsidRDefault="00480F17" w:rsidP="00480F17">
      <w:pPr>
        <w:pStyle w:val="NormalWeb"/>
      </w:pPr>
      <w:r>
        <w:t>The model training process is essential to the system’s ability to provide accurate and personalized recommendations. The system relies on supervised learning to train models that can predict the success of a course-teacher match, based on historical data. This process includes multiple stages: dataset preparation, feature engineering, model selection, training, validation, and evaluation.</w:t>
      </w:r>
    </w:p>
    <w:p w14:paraId="321BEA3F" w14:textId="77777777" w:rsidR="00480F17" w:rsidRDefault="00480F17" w:rsidP="00480F17">
      <w:pPr>
        <w:pStyle w:val="NormalWeb"/>
      </w:pPr>
      <w:r>
        <w:t xml:space="preserve">The </w:t>
      </w:r>
      <w:r>
        <w:rPr>
          <w:rStyle w:val="Strong"/>
        </w:rPr>
        <w:t>training dataset</w:t>
      </w:r>
      <w:r>
        <w:t xml:space="preserve"> consists of past course-teacher pairings enriched with feedback metrics such as student ratings, grades before and after the match, and written comments. Text feedback is analyzed using sentiment analysis to convert qualitative insights into quantitative values. These features are combined with teacher and course metadata to form a structured training dataset suitable for classification.</w:t>
      </w:r>
    </w:p>
    <w:p w14:paraId="73F63053" w14:textId="77777777" w:rsidR="00480F17" w:rsidRDefault="00480F17" w:rsidP="00480F17">
      <w:pPr>
        <w:pStyle w:val="NormalWeb"/>
      </w:pPr>
      <w:r>
        <w:t xml:space="preserve">During </w:t>
      </w:r>
      <w:r>
        <w:rPr>
          <w:rStyle w:val="Strong"/>
        </w:rPr>
        <w:t>feature engineering</w:t>
      </w:r>
      <w:r>
        <w:t>, data is cleaned, missing values are handled, and inputs are normalized using a standard scaler. One-hot encoding is used for categorical features to ensure that the model can interpret teacher and course attributes correctly. The final feature vectors include over 50 dimensions, capturing both explicit and derived features.</w:t>
      </w:r>
    </w:p>
    <w:p w14:paraId="46A8DE42" w14:textId="2F53E374" w:rsidR="00480F17" w:rsidRDefault="00480F17" w:rsidP="00480F17">
      <w:pPr>
        <w:pStyle w:val="NormalWeb"/>
      </w:pPr>
      <w:r>
        <w:t xml:space="preserve">A </w:t>
      </w:r>
      <w:r>
        <w:rPr>
          <w:rStyle w:val="Strong"/>
        </w:rPr>
        <w:t>supervised learning algorithm</w:t>
      </w:r>
      <w:r w:rsidR="00E75184">
        <w:t xml:space="preserve"> </w:t>
      </w:r>
      <w:r>
        <w:t>such as logistic regression or gradient boosting—is trained to learn from these features. The target variable is typically a binary indicator (e.g., successful match vs. unsuccessful match) or a numerical score representing match quality. Model training is done in batches, and hyperparameters are optimized using cross-validation techniques to avoid overfitting.</w:t>
      </w:r>
    </w:p>
    <w:p w14:paraId="5763586D" w14:textId="77777777" w:rsidR="00480F17" w:rsidRDefault="00480F17" w:rsidP="00480F17">
      <w:pPr>
        <w:pStyle w:val="NormalWeb"/>
      </w:pPr>
      <w:r>
        <w:t xml:space="preserve">The </w:t>
      </w:r>
      <w:r>
        <w:rPr>
          <w:rStyle w:val="Strong"/>
        </w:rPr>
        <w:t>evaluation metrics</w:t>
      </w:r>
      <w:r>
        <w:t xml:space="preserve"> include Mean Absolute Error (MAE), accuracy, precision, recall, and F1-score. MAE is particularly important for measuring prediction consistency, while classification metrics are used when the target is categorical. Evaluation is performed on a separate validation set to ensure the model generalizes well to unseen data.</w:t>
      </w:r>
    </w:p>
    <w:p w14:paraId="19442E42" w14:textId="39A4A505" w:rsidR="00480F17" w:rsidRDefault="00480F17" w:rsidP="00480F17">
      <w:pPr>
        <w:pStyle w:val="NormalWeb"/>
      </w:pPr>
      <w:r>
        <w:t xml:space="preserve">This training pipeline is designed to run periodically, allowing the system to incorporate newly collected data. The retrained model is serialized using </w:t>
      </w:r>
      <w:r>
        <w:rPr>
          <w:rStyle w:val="HTMLCode"/>
          <w:rFonts w:eastAsiaTheme="majorEastAsia"/>
        </w:rPr>
        <w:t>joblib</w:t>
      </w:r>
      <w:r>
        <w:t xml:space="preserve"> and integrated into the inference pipeline without service downtime. This continuous learning loop enables the system to adapt and improve over time.</w:t>
      </w:r>
    </w:p>
    <w:p w14:paraId="7C5B93DE" w14:textId="6044B0CB" w:rsidR="00480F17" w:rsidRDefault="00480F17" w:rsidP="00480F17">
      <w:pPr>
        <w:pStyle w:val="NormalWeb"/>
      </w:pPr>
    </w:p>
    <w:p w14:paraId="463F5368" w14:textId="77777777" w:rsidR="00480F17" w:rsidRDefault="00480F17" w:rsidP="00480F17">
      <w:pPr>
        <w:pStyle w:val="NormalWeb"/>
      </w:pPr>
    </w:p>
    <w:p w14:paraId="67AF5997" w14:textId="2AB82B3C" w:rsidR="00480F17" w:rsidRDefault="00480F17" w:rsidP="00480F17"/>
    <w:p w14:paraId="4D0CD7DC" w14:textId="77777777" w:rsidR="00480F17" w:rsidRDefault="00480F17" w:rsidP="00480F17">
      <w:pPr>
        <w:pStyle w:val="Heading1"/>
      </w:pPr>
      <w:bookmarkStart w:id="6" w:name="_Toc200614209"/>
      <w:r>
        <w:rPr>
          <w:rStyle w:val="Strong"/>
          <w:b/>
          <w:bCs/>
        </w:rPr>
        <w:lastRenderedPageBreak/>
        <w:t>7. Performance and Evaluation Metrics</w:t>
      </w:r>
      <w:bookmarkEnd w:id="6"/>
    </w:p>
    <w:p w14:paraId="00C2033E" w14:textId="77777777" w:rsidR="00480F17" w:rsidRDefault="00480F17" w:rsidP="00480F17">
      <w:pPr>
        <w:pStyle w:val="NormalWeb"/>
      </w:pPr>
      <w:r>
        <w:t>To ensure that the recommendation system delivers practical value and maintains a high level of reliability, a set of rigorous performance and evaluation metrics has been defined. These metrics assess the system’s efficiency, accuracy, responsiveness, and overall user satisfaction. Monitoring these metrics allows developers and administrators to continually evaluate and refine the system for improved outcomes.</w:t>
      </w:r>
    </w:p>
    <w:p w14:paraId="2E031FB7" w14:textId="77777777" w:rsidR="00480F17" w:rsidRDefault="00480F17" w:rsidP="00480F17">
      <w:pPr>
        <w:pStyle w:val="NormalWeb"/>
      </w:pPr>
      <w:r>
        <w:t xml:space="preserve">One of the key performance indicators is </w:t>
      </w:r>
      <w:r>
        <w:rPr>
          <w:rStyle w:val="Strong"/>
        </w:rPr>
        <w:t>recommendation accuracy</w:t>
      </w:r>
      <w:r>
        <w:t>, which measures how often the top-ranked teachers match with administrator expectations or receive positive feedback from students. This is often validated through satisfaction surveys or by tracking whether the recommendations were accepted and implemented. A high acceptance rate is an indicator of the system’s alignment with human judgment.</w:t>
      </w:r>
    </w:p>
    <w:p w14:paraId="48E4802E" w14:textId="77777777" w:rsidR="00480F17" w:rsidRDefault="00480F17" w:rsidP="00480F17">
      <w:pPr>
        <w:pStyle w:val="NormalWeb"/>
      </w:pPr>
      <w:r>
        <w:t xml:space="preserve">Another critical metric is </w:t>
      </w:r>
      <w:r>
        <w:rPr>
          <w:rStyle w:val="Strong"/>
        </w:rPr>
        <w:t>learning improvement</w:t>
      </w:r>
      <w:r>
        <w:t xml:space="preserve">, measured by comparing student performance before and after being taught by the recommended teacher. This quantifies the academic impact of the recommendations and supports the system’s core objective of improving educational outcomes. Additional metrics such as </w:t>
      </w:r>
      <w:r>
        <w:rPr>
          <w:rStyle w:val="Strong"/>
        </w:rPr>
        <w:t>student retention</w:t>
      </w:r>
      <w:r>
        <w:t xml:space="preserve"> and </w:t>
      </w:r>
      <w:r>
        <w:rPr>
          <w:rStyle w:val="Strong"/>
        </w:rPr>
        <w:t>exam pass rates</w:t>
      </w:r>
      <w:r>
        <w:t xml:space="preserve"> can also be tracked for long-term impact evaluation.</w:t>
      </w:r>
    </w:p>
    <w:p w14:paraId="01163BBF" w14:textId="77777777" w:rsidR="00480F17" w:rsidRDefault="00480F17" w:rsidP="00480F17">
      <w:pPr>
        <w:pStyle w:val="NormalWeb"/>
      </w:pPr>
      <w:r>
        <w:t xml:space="preserve">Operationally, the system is evaluated on </w:t>
      </w:r>
      <w:r>
        <w:rPr>
          <w:rStyle w:val="Strong"/>
        </w:rPr>
        <w:t>response time</w:t>
      </w:r>
      <w:r>
        <w:t xml:space="preserve"> and </w:t>
      </w:r>
      <w:r>
        <w:rPr>
          <w:rStyle w:val="Strong"/>
        </w:rPr>
        <w:t>system latency</w:t>
      </w:r>
      <w:r>
        <w:t>, ensuring that recommendations are generated in real-time or near-real-time to support administrative decision-making. The current goal is to maintain average response times below 2 seconds and system uptime at 99.9%, adhering to a standard SLA (Service-Level Agreement).</w:t>
      </w:r>
    </w:p>
    <w:p w14:paraId="4CFEADB5" w14:textId="77777777" w:rsidR="00480F17" w:rsidRDefault="00480F17" w:rsidP="00480F17">
      <w:pPr>
        <w:pStyle w:val="NormalWeb"/>
      </w:pPr>
      <w:r>
        <w:rPr>
          <w:rStyle w:val="Strong"/>
        </w:rPr>
        <w:t>System reliability</w:t>
      </w:r>
      <w:r>
        <w:t xml:space="preserve"> is measured using uptime logs and error reports. Crash recovery mechanisms and model fallback options (e.g., default recommendations in case of failure) are in place to guarantee consistent user experience.</w:t>
      </w:r>
    </w:p>
    <w:p w14:paraId="615ACFBF" w14:textId="77777777" w:rsidR="00480F17" w:rsidRDefault="00480F17" w:rsidP="00480F17">
      <w:pPr>
        <w:pStyle w:val="NormalWeb"/>
      </w:pPr>
      <w:r>
        <w:t xml:space="preserve">From a machine learning perspective, </w:t>
      </w:r>
      <w:r>
        <w:rPr>
          <w:rStyle w:val="Strong"/>
        </w:rPr>
        <w:t>evaluation metrics</w:t>
      </w:r>
      <w:r>
        <w:t xml:space="preserve"> such as MAE (Mean Absolute Error) are used to assess model prediction quality, while metrics like precision, recall, and AUC-ROC are applied when using classification-based match scoring.</w:t>
      </w:r>
    </w:p>
    <w:p w14:paraId="4F837A22" w14:textId="47BE983B" w:rsidR="00480F17" w:rsidRDefault="00480F17" w:rsidP="00480F17">
      <w:pPr>
        <w:pStyle w:val="NormalWeb"/>
      </w:pPr>
      <w:r>
        <w:t>By combining user-centric and system-centric metrics, the system ensures robust monitoring and continuous feedback, facilitating an iterative development process that keeps the platform reliable, accurate, and responsive to institutional needs.</w:t>
      </w:r>
    </w:p>
    <w:p w14:paraId="60ABFDB8" w14:textId="2011AC55" w:rsidR="0094484D" w:rsidRPr="004328B1" w:rsidRDefault="0094484D" w:rsidP="00480F17">
      <w:pPr>
        <w:pStyle w:val="Heading1"/>
        <w:rPr>
          <w:rFonts w:ascii="Montserrat Medium" w:hAnsi="Montserrat Medium"/>
          <w:sz w:val="28"/>
        </w:rPr>
      </w:pPr>
    </w:p>
    <w:sectPr w:rsidR="0094484D" w:rsidRPr="004328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ontserrat Medium">
    <w:panose1 w:val="00000000000000000000"/>
    <w:charset w:val="00"/>
    <w:family w:val="auto"/>
    <w:pitch w:val="variable"/>
    <w:sig w:usb0="A00002FF" w:usb1="400024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826AF1"/>
    <w:multiLevelType w:val="hybridMultilevel"/>
    <w:tmpl w:val="C7604CC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454D5228"/>
    <w:multiLevelType w:val="hybridMultilevel"/>
    <w:tmpl w:val="32DCA0AA"/>
    <w:lvl w:ilvl="0" w:tplc="007265A0">
      <w:start w:val="1"/>
      <w:numFmt w:val="decimal"/>
      <w:lvlText w:val="%1."/>
      <w:lvlJc w:val="left"/>
      <w:pPr>
        <w:tabs>
          <w:tab w:val="num" w:pos="720"/>
        </w:tabs>
        <w:ind w:left="720" w:hanging="360"/>
      </w:pPr>
    </w:lvl>
    <w:lvl w:ilvl="1" w:tplc="45C4EF2A" w:tentative="1">
      <w:start w:val="1"/>
      <w:numFmt w:val="decimal"/>
      <w:lvlText w:val="%2."/>
      <w:lvlJc w:val="left"/>
      <w:pPr>
        <w:tabs>
          <w:tab w:val="num" w:pos="1440"/>
        </w:tabs>
        <w:ind w:left="1440" w:hanging="360"/>
      </w:pPr>
    </w:lvl>
    <w:lvl w:ilvl="2" w:tplc="B02067F4" w:tentative="1">
      <w:start w:val="1"/>
      <w:numFmt w:val="decimal"/>
      <w:lvlText w:val="%3."/>
      <w:lvlJc w:val="left"/>
      <w:pPr>
        <w:tabs>
          <w:tab w:val="num" w:pos="2160"/>
        </w:tabs>
        <w:ind w:left="2160" w:hanging="360"/>
      </w:pPr>
    </w:lvl>
    <w:lvl w:ilvl="3" w:tplc="8AEC1EE6" w:tentative="1">
      <w:start w:val="1"/>
      <w:numFmt w:val="decimal"/>
      <w:lvlText w:val="%4."/>
      <w:lvlJc w:val="left"/>
      <w:pPr>
        <w:tabs>
          <w:tab w:val="num" w:pos="2880"/>
        </w:tabs>
        <w:ind w:left="2880" w:hanging="360"/>
      </w:pPr>
    </w:lvl>
    <w:lvl w:ilvl="4" w:tplc="D7C4F502" w:tentative="1">
      <w:start w:val="1"/>
      <w:numFmt w:val="decimal"/>
      <w:lvlText w:val="%5."/>
      <w:lvlJc w:val="left"/>
      <w:pPr>
        <w:tabs>
          <w:tab w:val="num" w:pos="3600"/>
        </w:tabs>
        <w:ind w:left="3600" w:hanging="360"/>
      </w:pPr>
    </w:lvl>
    <w:lvl w:ilvl="5" w:tplc="F438AC4C" w:tentative="1">
      <w:start w:val="1"/>
      <w:numFmt w:val="decimal"/>
      <w:lvlText w:val="%6."/>
      <w:lvlJc w:val="left"/>
      <w:pPr>
        <w:tabs>
          <w:tab w:val="num" w:pos="4320"/>
        </w:tabs>
        <w:ind w:left="4320" w:hanging="360"/>
      </w:pPr>
    </w:lvl>
    <w:lvl w:ilvl="6" w:tplc="738E93D8" w:tentative="1">
      <w:start w:val="1"/>
      <w:numFmt w:val="decimal"/>
      <w:lvlText w:val="%7."/>
      <w:lvlJc w:val="left"/>
      <w:pPr>
        <w:tabs>
          <w:tab w:val="num" w:pos="5040"/>
        </w:tabs>
        <w:ind w:left="5040" w:hanging="360"/>
      </w:pPr>
    </w:lvl>
    <w:lvl w:ilvl="7" w:tplc="68FE6DA2" w:tentative="1">
      <w:start w:val="1"/>
      <w:numFmt w:val="decimal"/>
      <w:lvlText w:val="%8."/>
      <w:lvlJc w:val="left"/>
      <w:pPr>
        <w:tabs>
          <w:tab w:val="num" w:pos="5760"/>
        </w:tabs>
        <w:ind w:left="5760" w:hanging="360"/>
      </w:pPr>
    </w:lvl>
    <w:lvl w:ilvl="8" w:tplc="7070065A" w:tentative="1">
      <w:start w:val="1"/>
      <w:numFmt w:val="decimal"/>
      <w:lvlText w:val="%9."/>
      <w:lvlJc w:val="left"/>
      <w:pPr>
        <w:tabs>
          <w:tab w:val="num" w:pos="6480"/>
        </w:tabs>
        <w:ind w:left="6480" w:hanging="360"/>
      </w:pPr>
    </w:lvl>
  </w:abstractNum>
  <w:abstractNum w:abstractNumId="11" w15:restartNumberingAfterBreak="0">
    <w:nsid w:val="533A0F8D"/>
    <w:multiLevelType w:val="hybridMultilevel"/>
    <w:tmpl w:val="81561F7C"/>
    <w:lvl w:ilvl="0" w:tplc="576C5680">
      <w:start w:val="1"/>
      <w:numFmt w:val="decimal"/>
      <w:lvlText w:val="%1."/>
      <w:lvlJc w:val="left"/>
      <w:pPr>
        <w:tabs>
          <w:tab w:val="num" w:pos="720"/>
        </w:tabs>
        <w:ind w:left="720" w:hanging="360"/>
      </w:pPr>
    </w:lvl>
    <w:lvl w:ilvl="1" w:tplc="C450A888" w:tentative="1">
      <w:start w:val="1"/>
      <w:numFmt w:val="decimal"/>
      <w:lvlText w:val="%2."/>
      <w:lvlJc w:val="left"/>
      <w:pPr>
        <w:tabs>
          <w:tab w:val="num" w:pos="1440"/>
        </w:tabs>
        <w:ind w:left="1440" w:hanging="360"/>
      </w:pPr>
    </w:lvl>
    <w:lvl w:ilvl="2" w:tplc="F3B4C844" w:tentative="1">
      <w:start w:val="1"/>
      <w:numFmt w:val="decimal"/>
      <w:lvlText w:val="%3."/>
      <w:lvlJc w:val="left"/>
      <w:pPr>
        <w:tabs>
          <w:tab w:val="num" w:pos="2160"/>
        </w:tabs>
        <w:ind w:left="2160" w:hanging="360"/>
      </w:pPr>
    </w:lvl>
    <w:lvl w:ilvl="3" w:tplc="62F02576" w:tentative="1">
      <w:start w:val="1"/>
      <w:numFmt w:val="decimal"/>
      <w:lvlText w:val="%4."/>
      <w:lvlJc w:val="left"/>
      <w:pPr>
        <w:tabs>
          <w:tab w:val="num" w:pos="2880"/>
        </w:tabs>
        <w:ind w:left="2880" w:hanging="360"/>
      </w:pPr>
    </w:lvl>
    <w:lvl w:ilvl="4" w:tplc="6936A526" w:tentative="1">
      <w:start w:val="1"/>
      <w:numFmt w:val="decimal"/>
      <w:lvlText w:val="%5."/>
      <w:lvlJc w:val="left"/>
      <w:pPr>
        <w:tabs>
          <w:tab w:val="num" w:pos="3600"/>
        </w:tabs>
        <w:ind w:left="3600" w:hanging="360"/>
      </w:pPr>
    </w:lvl>
    <w:lvl w:ilvl="5" w:tplc="2D70941E" w:tentative="1">
      <w:start w:val="1"/>
      <w:numFmt w:val="decimal"/>
      <w:lvlText w:val="%6."/>
      <w:lvlJc w:val="left"/>
      <w:pPr>
        <w:tabs>
          <w:tab w:val="num" w:pos="4320"/>
        </w:tabs>
        <w:ind w:left="4320" w:hanging="360"/>
      </w:pPr>
    </w:lvl>
    <w:lvl w:ilvl="6" w:tplc="EB06CAD4" w:tentative="1">
      <w:start w:val="1"/>
      <w:numFmt w:val="decimal"/>
      <w:lvlText w:val="%7."/>
      <w:lvlJc w:val="left"/>
      <w:pPr>
        <w:tabs>
          <w:tab w:val="num" w:pos="5040"/>
        </w:tabs>
        <w:ind w:left="5040" w:hanging="360"/>
      </w:pPr>
    </w:lvl>
    <w:lvl w:ilvl="7" w:tplc="B7001B16" w:tentative="1">
      <w:start w:val="1"/>
      <w:numFmt w:val="decimal"/>
      <w:lvlText w:val="%8."/>
      <w:lvlJc w:val="left"/>
      <w:pPr>
        <w:tabs>
          <w:tab w:val="num" w:pos="5760"/>
        </w:tabs>
        <w:ind w:left="5760" w:hanging="360"/>
      </w:pPr>
    </w:lvl>
    <w:lvl w:ilvl="8" w:tplc="8326DF82"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79F"/>
    <w:rsid w:val="0029639D"/>
    <w:rsid w:val="00326F90"/>
    <w:rsid w:val="003618DB"/>
    <w:rsid w:val="004328B1"/>
    <w:rsid w:val="00480F17"/>
    <w:rsid w:val="006B5D3C"/>
    <w:rsid w:val="006E6DC1"/>
    <w:rsid w:val="0094484D"/>
    <w:rsid w:val="00AA1D8D"/>
    <w:rsid w:val="00B47730"/>
    <w:rsid w:val="00CB0664"/>
    <w:rsid w:val="00E751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3E9BC"/>
  <w14:defaultImageDpi w14:val="300"/>
  <w15:docId w15:val="{5D0BF826-6BE2-4A62-A21C-57F8209A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480F17"/>
    <w:pPr>
      <w:keepNext/>
      <w:keepLines/>
      <w:spacing w:before="480" w:after="0"/>
      <w:outlineLvl w:val="0"/>
    </w:pPr>
    <w:rPr>
      <w:rFonts w:ascii="Rockwell" w:eastAsiaTheme="majorEastAsia" w:hAnsi="Rockwell"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4496C"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4496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480F17"/>
    <w:rPr>
      <w:rFonts w:ascii="Rockwell" w:eastAsiaTheme="majorEastAsia" w:hAnsi="Rockwell" w:cstheme="majorBidi"/>
      <w:b/>
      <w:bCs/>
      <w:color w:val="365F91" w:themeColor="accent1" w:themeShade="BF"/>
      <w:sz w:val="40"/>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191B28" w:themeColor="text1"/>
    </w:rPr>
  </w:style>
  <w:style w:type="character" w:customStyle="1" w:styleId="QuoteChar">
    <w:name w:val="Quote Char"/>
    <w:basedOn w:val="DefaultParagraphFont"/>
    <w:link w:val="Quote"/>
    <w:uiPriority w:val="29"/>
    <w:rsid w:val="00FC693F"/>
    <w:rPr>
      <w:i/>
      <w:iCs/>
      <w:color w:val="191B28"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4496C"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4496C"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767DA9"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12141D" w:themeColor="text1" w:themeShade="BF"/>
    </w:rPr>
    <w:tblPr>
      <w:tblStyleRowBandSize w:val="1"/>
      <w:tblStyleColBandSize w:val="1"/>
      <w:tblBorders>
        <w:top w:val="single" w:sz="8" w:space="0" w:color="191B28" w:themeColor="text1"/>
        <w:bottom w:val="single" w:sz="8" w:space="0" w:color="191B28" w:themeColor="text1"/>
      </w:tblBorders>
    </w:tblPr>
    <w:tblStylePr w:type="firstRow">
      <w:pPr>
        <w:spacing w:before="0" w:after="0" w:line="240" w:lineRule="auto"/>
      </w:pPr>
      <w:rPr>
        <w:b/>
        <w:bCs/>
      </w:rPr>
      <w:tblPr/>
      <w:tcPr>
        <w:tcBorders>
          <w:top w:val="single" w:sz="8" w:space="0" w:color="191B28" w:themeColor="text1"/>
          <w:left w:val="nil"/>
          <w:bottom w:val="single" w:sz="8" w:space="0" w:color="191B28" w:themeColor="text1"/>
          <w:right w:val="nil"/>
          <w:insideH w:val="nil"/>
          <w:insideV w:val="nil"/>
        </w:tcBorders>
      </w:tcPr>
    </w:tblStylePr>
    <w:tblStylePr w:type="lastRow">
      <w:pPr>
        <w:spacing w:before="0" w:after="0" w:line="240" w:lineRule="auto"/>
      </w:pPr>
      <w:rPr>
        <w:b/>
        <w:bCs/>
      </w:rPr>
      <w:tblPr/>
      <w:tcPr>
        <w:tcBorders>
          <w:top w:val="single" w:sz="8" w:space="0" w:color="191B28" w:themeColor="text1"/>
          <w:left w:val="nil"/>
          <w:bottom w:val="single" w:sz="8" w:space="0" w:color="191B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BED4" w:themeFill="text1" w:themeFillTint="3F"/>
      </w:tcPr>
    </w:tblStylePr>
    <w:tblStylePr w:type="band1Horz">
      <w:tblPr/>
      <w:tcPr>
        <w:tcBorders>
          <w:left w:val="nil"/>
          <w:right w:val="nil"/>
          <w:insideH w:val="nil"/>
          <w:insideV w:val="nil"/>
        </w:tcBorders>
        <w:shd w:val="clear" w:color="auto" w:fill="BBBED4"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191B28" w:themeColor="text1"/>
        <w:left w:val="single" w:sz="8" w:space="0" w:color="191B28" w:themeColor="text1"/>
        <w:bottom w:val="single" w:sz="8" w:space="0" w:color="191B28" w:themeColor="text1"/>
        <w:right w:val="single" w:sz="8" w:space="0" w:color="191B28" w:themeColor="text1"/>
      </w:tblBorders>
    </w:tblPr>
    <w:tblStylePr w:type="firstRow">
      <w:pPr>
        <w:spacing w:before="0" w:after="0" w:line="240" w:lineRule="auto"/>
      </w:pPr>
      <w:rPr>
        <w:b/>
        <w:bCs/>
        <w:color w:val="C2C6D0" w:themeColor="background1"/>
      </w:rPr>
      <w:tblPr/>
      <w:tcPr>
        <w:shd w:val="clear" w:color="auto" w:fill="191B28" w:themeFill="text1"/>
      </w:tcPr>
    </w:tblStylePr>
    <w:tblStylePr w:type="lastRow">
      <w:pPr>
        <w:spacing w:before="0" w:after="0" w:line="240" w:lineRule="auto"/>
      </w:pPr>
      <w:rPr>
        <w:b/>
        <w:bCs/>
      </w:rPr>
      <w:tblPr/>
      <w:tcPr>
        <w:tcBorders>
          <w:top w:val="double" w:sz="6" w:space="0" w:color="191B28" w:themeColor="text1"/>
          <w:left w:val="single" w:sz="8" w:space="0" w:color="191B28" w:themeColor="text1"/>
          <w:bottom w:val="single" w:sz="8" w:space="0" w:color="191B28" w:themeColor="text1"/>
          <w:right w:val="single" w:sz="8" w:space="0" w:color="191B28" w:themeColor="text1"/>
        </w:tcBorders>
      </w:tcPr>
    </w:tblStylePr>
    <w:tblStylePr w:type="firstCol">
      <w:rPr>
        <w:b/>
        <w:bCs/>
      </w:rPr>
    </w:tblStylePr>
    <w:tblStylePr w:type="lastCol">
      <w:rPr>
        <w:b/>
        <w:bCs/>
      </w:rPr>
    </w:tblStylePr>
    <w:tblStylePr w:type="band1Vert">
      <w:tblPr/>
      <w:tcPr>
        <w:tcBorders>
          <w:top w:val="single" w:sz="8" w:space="0" w:color="191B28" w:themeColor="text1"/>
          <w:left w:val="single" w:sz="8" w:space="0" w:color="191B28" w:themeColor="text1"/>
          <w:bottom w:val="single" w:sz="8" w:space="0" w:color="191B28" w:themeColor="text1"/>
          <w:right w:val="single" w:sz="8" w:space="0" w:color="191B28" w:themeColor="text1"/>
        </w:tcBorders>
      </w:tcPr>
    </w:tblStylePr>
    <w:tblStylePr w:type="band1Horz">
      <w:tblPr/>
      <w:tcPr>
        <w:tcBorders>
          <w:top w:val="single" w:sz="8" w:space="0" w:color="191B28" w:themeColor="text1"/>
          <w:left w:val="single" w:sz="8" w:space="0" w:color="191B28" w:themeColor="text1"/>
          <w:bottom w:val="single" w:sz="8" w:space="0" w:color="191B28" w:themeColor="text1"/>
          <w:right w:val="single" w:sz="8" w:space="0" w:color="191B28"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C2C6D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C2C6D0"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C2C6D0"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C2C6D0"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2C6D0"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C2C6D0"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191B28" w:themeColor="text1"/>
        <w:left w:val="single" w:sz="8" w:space="0" w:color="191B28" w:themeColor="text1"/>
        <w:bottom w:val="single" w:sz="8" w:space="0" w:color="191B28" w:themeColor="text1"/>
        <w:right w:val="single" w:sz="8" w:space="0" w:color="191B28" w:themeColor="text1"/>
        <w:insideH w:val="single" w:sz="8" w:space="0" w:color="191B28" w:themeColor="text1"/>
        <w:insideV w:val="single" w:sz="8" w:space="0" w:color="191B2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1B28" w:themeColor="text1"/>
          <w:left w:val="single" w:sz="8" w:space="0" w:color="191B28" w:themeColor="text1"/>
          <w:bottom w:val="single" w:sz="18" w:space="0" w:color="191B28" w:themeColor="text1"/>
          <w:right w:val="single" w:sz="8" w:space="0" w:color="191B28" w:themeColor="text1"/>
          <w:insideH w:val="nil"/>
          <w:insideV w:val="single" w:sz="8" w:space="0" w:color="191B2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1B28" w:themeColor="text1"/>
          <w:left w:val="single" w:sz="8" w:space="0" w:color="191B28" w:themeColor="text1"/>
          <w:bottom w:val="single" w:sz="8" w:space="0" w:color="191B28" w:themeColor="text1"/>
          <w:right w:val="single" w:sz="8" w:space="0" w:color="191B28" w:themeColor="text1"/>
          <w:insideH w:val="nil"/>
          <w:insideV w:val="single" w:sz="8" w:space="0" w:color="191B2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1B28" w:themeColor="text1"/>
          <w:left w:val="single" w:sz="8" w:space="0" w:color="191B28" w:themeColor="text1"/>
          <w:bottom w:val="single" w:sz="8" w:space="0" w:color="191B28" w:themeColor="text1"/>
          <w:right w:val="single" w:sz="8" w:space="0" w:color="191B28" w:themeColor="text1"/>
        </w:tcBorders>
      </w:tcPr>
    </w:tblStylePr>
    <w:tblStylePr w:type="band1Vert">
      <w:tblPr/>
      <w:tcPr>
        <w:tcBorders>
          <w:top w:val="single" w:sz="8" w:space="0" w:color="191B28" w:themeColor="text1"/>
          <w:left w:val="single" w:sz="8" w:space="0" w:color="191B28" w:themeColor="text1"/>
          <w:bottom w:val="single" w:sz="8" w:space="0" w:color="191B28" w:themeColor="text1"/>
          <w:right w:val="single" w:sz="8" w:space="0" w:color="191B28" w:themeColor="text1"/>
        </w:tcBorders>
        <w:shd w:val="clear" w:color="auto" w:fill="BBBED4" w:themeFill="text1" w:themeFillTint="3F"/>
      </w:tcPr>
    </w:tblStylePr>
    <w:tblStylePr w:type="band1Horz">
      <w:tblPr/>
      <w:tcPr>
        <w:tcBorders>
          <w:top w:val="single" w:sz="8" w:space="0" w:color="191B28" w:themeColor="text1"/>
          <w:left w:val="single" w:sz="8" w:space="0" w:color="191B28" w:themeColor="text1"/>
          <w:bottom w:val="single" w:sz="8" w:space="0" w:color="191B28" w:themeColor="text1"/>
          <w:right w:val="single" w:sz="8" w:space="0" w:color="191B28" w:themeColor="text1"/>
          <w:insideV w:val="single" w:sz="8" w:space="0" w:color="191B28" w:themeColor="text1"/>
        </w:tcBorders>
        <w:shd w:val="clear" w:color="auto" w:fill="BBBED4" w:themeFill="text1" w:themeFillTint="3F"/>
      </w:tcPr>
    </w:tblStylePr>
    <w:tblStylePr w:type="band2Horz">
      <w:tblPr/>
      <w:tcPr>
        <w:tcBorders>
          <w:top w:val="single" w:sz="8" w:space="0" w:color="191B28" w:themeColor="text1"/>
          <w:left w:val="single" w:sz="8" w:space="0" w:color="191B28" w:themeColor="text1"/>
          <w:bottom w:val="single" w:sz="8" w:space="0" w:color="191B28" w:themeColor="text1"/>
          <w:right w:val="single" w:sz="8" w:space="0" w:color="191B28" w:themeColor="text1"/>
          <w:insideV w:val="single" w:sz="8" w:space="0" w:color="191B28"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4496C" w:themeColor="text1" w:themeTint="BF"/>
        <w:left w:val="single" w:sz="8" w:space="0" w:color="44496C" w:themeColor="text1" w:themeTint="BF"/>
        <w:bottom w:val="single" w:sz="8" w:space="0" w:color="44496C" w:themeColor="text1" w:themeTint="BF"/>
        <w:right w:val="single" w:sz="8" w:space="0" w:color="44496C" w:themeColor="text1" w:themeTint="BF"/>
        <w:insideH w:val="single" w:sz="8" w:space="0" w:color="44496C" w:themeColor="text1" w:themeTint="BF"/>
      </w:tblBorders>
    </w:tblPr>
    <w:tblStylePr w:type="firstRow">
      <w:pPr>
        <w:spacing w:before="0" w:after="0" w:line="240" w:lineRule="auto"/>
      </w:pPr>
      <w:rPr>
        <w:b/>
        <w:bCs/>
        <w:color w:val="C2C6D0" w:themeColor="background1"/>
      </w:rPr>
      <w:tblPr/>
      <w:tcPr>
        <w:tcBorders>
          <w:top w:val="single" w:sz="8" w:space="0" w:color="44496C" w:themeColor="text1" w:themeTint="BF"/>
          <w:left w:val="single" w:sz="8" w:space="0" w:color="44496C" w:themeColor="text1" w:themeTint="BF"/>
          <w:bottom w:val="single" w:sz="8" w:space="0" w:color="44496C" w:themeColor="text1" w:themeTint="BF"/>
          <w:right w:val="single" w:sz="8" w:space="0" w:color="44496C" w:themeColor="text1" w:themeTint="BF"/>
          <w:insideH w:val="nil"/>
          <w:insideV w:val="nil"/>
        </w:tcBorders>
        <w:shd w:val="clear" w:color="auto" w:fill="191B28" w:themeFill="text1"/>
      </w:tcPr>
    </w:tblStylePr>
    <w:tblStylePr w:type="lastRow">
      <w:pPr>
        <w:spacing w:before="0" w:after="0" w:line="240" w:lineRule="auto"/>
      </w:pPr>
      <w:rPr>
        <w:b/>
        <w:bCs/>
      </w:rPr>
      <w:tblPr/>
      <w:tcPr>
        <w:tcBorders>
          <w:top w:val="double" w:sz="6" w:space="0" w:color="44496C" w:themeColor="text1" w:themeTint="BF"/>
          <w:left w:val="single" w:sz="8" w:space="0" w:color="44496C" w:themeColor="text1" w:themeTint="BF"/>
          <w:bottom w:val="single" w:sz="8" w:space="0" w:color="44496C" w:themeColor="text1" w:themeTint="BF"/>
          <w:right w:val="single" w:sz="8" w:space="0" w:color="44496C" w:themeColor="text1" w:themeTint="BF"/>
          <w:insideH w:val="nil"/>
          <w:insideV w:val="nil"/>
        </w:tcBorders>
      </w:tcPr>
    </w:tblStylePr>
    <w:tblStylePr w:type="firstCol">
      <w:rPr>
        <w:b/>
        <w:bCs/>
      </w:rPr>
    </w:tblStylePr>
    <w:tblStylePr w:type="lastCol">
      <w:rPr>
        <w:b/>
        <w:bCs/>
      </w:rPr>
    </w:tblStylePr>
    <w:tblStylePr w:type="band1Vert">
      <w:tblPr/>
      <w:tcPr>
        <w:shd w:val="clear" w:color="auto" w:fill="BBBED4" w:themeFill="text1" w:themeFillTint="3F"/>
      </w:tcPr>
    </w:tblStylePr>
    <w:tblStylePr w:type="band1Horz">
      <w:tblPr/>
      <w:tcPr>
        <w:tcBorders>
          <w:insideH w:val="nil"/>
          <w:insideV w:val="nil"/>
        </w:tcBorders>
        <w:shd w:val="clear" w:color="auto" w:fill="BBBED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C2C6D0"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C2C6D0"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C2C6D0"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C2C6D0"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C2C6D0"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C2C6D0"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2C6D0" w:themeColor="background1"/>
      </w:rPr>
      <w:tblPr/>
      <w:tcPr>
        <w:tcBorders>
          <w:top w:val="single" w:sz="18" w:space="0" w:color="auto"/>
          <w:left w:val="nil"/>
          <w:bottom w:val="single" w:sz="18" w:space="0" w:color="auto"/>
          <w:right w:val="nil"/>
          <w:insideH w:val="nil"/>
          <w:insideV w:val="nil"/>
        </w:tcBorders>
        <w:shd w:val="clear" w:color="auto" w:fill="191B2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2C6D0" w:themeFill="background1"/>
      </w:tcPr>
    </w:tblStylePr>
    <w:tblStylePr w:type="firstCol">
      <w:rPr>
        <w:b/>
        <w:bCs/>
        <w:color w:val="C2C6D0" w:themeColor="background1"/>
      </w:rPr>
      <w:tblPr/>
      <w:tcPr>
        <w:tcBorders>
          <w:top w:val="nil"/>
          <w:left w:val="nil"/>
          <w:bottom w:val="single" w:sz="18" w:space="0" w:color="auto"/>
          <w:right w:val="nil"/>
          <w:insideH w:val="nil"/>
          <w:insideV w:val="nil"/>
        </w:tcBorders>
        <w:shd w:val="clear" w:color="auto" w:fill="191B28" w:themeFill="text1"/>
      </w:tcPr>
    </w:tblStylePr>
    <w:tblStylePr w:type="lastCol">
      <w:rPr>
        <w:b/>
        <w:bCs/>
        <w:color w:val="C2C6D0" w:themeColor="background1"/>
      </w:rPr>
      <w:tblPr/>
      <w:tcPr>
        <w:tcBorders>
          <w:left w:val="nil"/>
          <w:right w:val="nil"/>
          <w:insideH w:val="nil"/>
          <w:insideV w:val="nil"/>
        </w:tcBorders>
        <w:shd w:val="clear" w:color="auto" w:fill="191B28" w:themeFill="text1"/>
      </w:tcPr>
    </w:tblStylePr>
    <w:tblStylePr w:type="band1Vert">
      <w:tblPr/>
      <w:tcPr>
        <w:tcBorders>
          <w:left w:val="nil"/>
          <w:right w:val="nil"/>
          <w:insideH w:val="nil"/>
          <w:insideV w:val="nil"/>
        </w:tcBorders>
        <w:shd w:val="clear" w:color="auto" w:fill="9FA5B5" w:themeFill="background1" w:themeFillShade="D8"/>
      </w:tcPr>
    </w:tblStylePr>
    <w:tblStylePr w:type="band1Horz">
      <w:tblPr/>
      <w:tcPr>
        <w:shd w:val="clear" w:color="auto" w:fill="9FA5B5"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2C6D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2C6D0"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2C6D0" w:themeFill="background1"/>
      </w:tcPr>
    </w:tblStylePr>
    <w:tblStylePr w:type="firstCol">
      <w:rPr>
        <w:b/>
        <w:bCs/>
        <w:color w:val="C2C6D0"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C2C6D0"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9FA5B5" w:themeFill="background1" w:themeFillShade="D8"/>
      </w:tcPr>
    </w:tblStylePr>
    <w:tblStylePr w:type="band1Horz">
      <w:tblPr/>
      <w:tcPr>
        <w:shd w:val="clear" w:color="auto" w:fill="9FA5B5"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2C6D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2C6D0"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2C6D0" w:themeFill="background1"/>
      </w:tcPr>
    </w:tblStylePr>
    <w:tblStylePr w:type="firstCol">
      <w:rPr>
        <w:b/>
        <w:bCs/>
        <w:color w:val="C2C6D0"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2C6D0"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FA5B5" w:themeFill="background1" w:themeFillShade="D8"/>
      </w:tcPr>
    </w:tblStylePr>
    <w:tblStylePr w:type="band1Horz">
      <w:tblPr/>
      <w:tcPr>
        <w:shd w:val="clear" w:color="auto" w:fill="9FA5B5"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2C6D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2C6D0"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2C6D0" w:themeFill="background1"/>
      </w:tcPr>
    </w:tblStylePr>
    <w:tblStylePr w:type="firstCol">
      <w:rPr>
        <w:b/>
        <w:bCs/>
        <w:color w:val="C2C6D0"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C2C6D0"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FA5B5" w:themeFill="background1" w:themeFillShade="D8"/>
      </w:tcPr>
    </w:tblStylePr>
    <w:tblStylePr w:type="band1Horz">
      <w:tblPr/>
      <w:tcPr>
        <w:shd w:val="clear" w:color="auto" w:fill="9FA5B5"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2C6D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2C6D0"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2C6D0" w:themeFill="background1"/>
      </w:tcPr>
    </w:tblStylePr>
    <w:tblStylePr w:type="firstCol">
      <w:rPr>
        <w:b/>
        <w:bCs/>
        <w:color w:val="C2C6D0"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C2C6D0"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9FA5B5" w:themeFill="background1" w:themeFillShade="D8"/>
      </w:tcPr>
    </w:tblStylePr>
    <w:tblStylePr w:type="band1Horz">
      <w:tblPr/>
      <w:tcPr>
        <w:shd w:val="clear" w:color="auto" w:fill="9FA5B5"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2C6D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2C6D0"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2C6D0" w:themeFill="background1"/>
      </w:tcPr>
    </w:tblStylePr>
    <w:tblStylePr w:type="firstCol">
      <w:rPr>
        <w:b/>
        <w:bCs/>
        <w:color w:val="C2C6D0"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C2C6D0"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9FA5B5" w:themeFill="background1" w:themeFillShade="D8"/>
      </w:tcPr>
    </w:tblStylePr>
    <w:tblStylePr w:type="band1Horz">
      <w:tblPr/>
      <w:tcPr>
        <w:shd w:val="clear" w:color="auto" w:fill="9FA5B5"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2C6D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2C6D0"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2C6D0" w:themeFill="background1"/>
      </w:tcPr>
    </w:tblStylePr>
    <w:tblStylePr w:type="firstCol">
      <w:rPr>
        <w:b/>
        <w:bCs/>
        <w:color w:val="C2C6D0"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C2C6D0"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9FA5B5" w:themeFill="background1" w:themeFillShade="D8"/>
      </w:tcPr>
    </w:tblStylePr>
    <w:tblStylePr w:type="band1Horz">
      <w:tblPr/>
      <w:tcPr>
        <w:shd w:val="clear" w:color="auto" w:fill="9FA5B5"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2C6D0"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191B28" w:themeColor="text1"/>
    </w:rPr>
    <w:tblPr>
      <w:tblStyleRowBandSize w:val="1"/>
      <w:tblStyleColBandSize w:val="1"/>
      <w:tblBorders>
        <w:top w:val="single" w:sz="8" w:space="0" w:color="191B28" w:themeColor="text1"/>
        <w:bottom w:val="single" w:sz="8" w:space="0" w:color="191B28" w:themeColor="text1"/>
      </w:tblBorders>
    </w:tblPr>
    <w:tblStylePr w:type="firstRow">
      <w:rPr>
        <w:rFonts w:asciiTheme="majorHAnsi" w:eastAsiaTheme="majorEastAsia" w:hAnsiTheme="majorHAnsi" w:cstheme="majorBidi"/>
      </w:rPr>
      <w:tblPr/>
      <w:tcPr>
        <w:tcBorders>
          <w:top w:val="nil"/>
          <w:bottom w:val="single" w:sz="8" w:space="0" w:color="191B28" w:themeColor="text1"/>
        </w:tcBorders>
      </w:tcPr>
    </w:tblStylePr>
    <w:tblStylePr w:type="lastRow">
      <w:rPr>
        <w:b/>
        <w:bCs/>
        <w:color w:val="1F497D" w:themeColor="text2"/>
      </w:rPr>
      <w:tblPr/>
      <w:tcPr>
        <w:tcBorders>
          <w:top w:val="single" w:sz="8" w:space="0" w:color="191B28" w:themeColor="text1"/>
          <w:bottom w:val="single" w:sz="8" w:space="0" w:color="191B28" w:themeColor="text1"/>
        </w:tcBorders>
      </w:tcPr>
    </w:tblStylePr>
    <w:tblStylePr w:type="firstCol">
      <w:rPr>
        <w:b/>
        <w:bCs/>
      </w:rPr>
    </w:tblStylePr>
    <w:tblStylePr w:type="lastCol">
      <w:rPr>
        <w:b/>
        <w:bCs/>
      </w:rPr>
      <w:tblPr/>
      <w:tcPr>
        <w:tcBorders>
          <w:top w:val="single" w:sz="8" w:space="0" w:color="191B28" w:themeColor="text1"/>
          <w:bottom w:val="single" w:sz="8" w:space="0" w:color="191B28" w:themeColor="text1"/>
        </w:tcBorders>
      </w:tcPr>
    </w:tblStylePr>
    <w:tblStylePr w:type="band1Vert">
      <w:tblPr/>
      <w:tcPr>
        <w:shd w:val="clear" w:color="auto" w:fill="BBBED4" w:themeFill="text1" w:themeFillTint="3F"/>
      </w:tcPr>
    </w:tblStylePr>
    <w:tblStylePr w:type="band1Horz">
      <w:tblPr/>
      <w:tcPr>
        <w:shd w:val="clear" w:color="auto" w:fill="BBBED4" w:themeFill="text1" w:themeFillTint="3F"/>
      </w:tcPr>
    </w:tblStylePr>
  </w:style>
  <w:style w:type="table" w:styleId="MediumList1-Accent1">
    <w:name w:val="Medium List 1 Accent 1"/>
    <w:basedOn w:val="TableNormal"/>
    <w:uiPriority w:val="65"/>
    <w:rsid w:val="00CB0664"/>
    <w:pPr>
      <w:spacing w:after="0" w:line="240" w:lineRule="auto"/>
    </w:pPr>
    <w:rPr>
      <w:color w:val="191B28"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191B28"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191B28"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191B28"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191B28"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191B28"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191B28" w:themeColor="text1"/>
        <w:left w:val="single" w:sz="8" w:space="0" w:color="191B28" w:themeColor="text1"/>
        <w:bottom w:val="single" w:sz="8" w:space="0" w:color="191B28" w:themeColor="text1"/>
        <w:right w:val="single" w:sz="8" w:space="0" w:color="191B28" w:themeColor="text1"/>
      </w:tblBorders>
    </w:tblPr>
    <w:tblStylePr w:type="firstRow">
      <w:rPr>
        <w:sz w:val="24"/>
        <w:szCs w:val="24"/>
      </w:rPr>
      <w:tblPr/>
      <w:tcPr>
        <w:tcBorders>
          <w:top w:val="nil"/>
          <w:left w:val="nil"/>
          <w:bottom w:val="single" w:sz="24" w:space="0" w:color="191B28" w:themeColor="text1"/>
          <w:right w:val="nil"/>
          <w:insideH w:val="nil"/>
          <w:insideV w:val="nil"/>
        </w:tcBorders>
        <w:shd w:val="clear" w:color="auto" w:fill="C2C6D0" w:themeFill="background1"/>
      </w:tcPr>
    </w:tblStylePr>
    <w:tblStylePr w:type="lastRow">
      <w:tblPr/>
      <w:tcPr>
        <w:tcBorders>
          <w:top w:val="single" w:sz="8" w:space="0" w:color="191B28" w:themeColor="text1"/>
          <w:left w:val="nil"/>
          <w:bottom w:val="nil"/>
          <w:right w:val="nil"/>
          <w:insideH w:val="nil"/>
          <w:insideV w:val="nil"/>
        </w:tcBorders>
        <w:shd w:val="clear" w:color="auto" w:fill="C2C6D0" w:themeFill="background1"/>
      </w:tcPr>
    </w:tblStylePr>
    <w:tblStylePr w:type="firstCol">
      <w:tblPr/>
      <w:tcPr>
        <w:tcBorders>
          <w:top w:val="nil"/>
          <w:left w:val="nil"/>
          <w:bottom w:val="nil"/>
          <w:right w:val="single" w:sz="8" w:space="0" w:color="191B28" w:themeColor="text1"/>
          <w:insideH w:val="nil"/>
          <w:insideV w:val="nil"/>
        </w:tcBorders>
        <w:shd w:val="clear" w:color="auto" w:fill="C2C6D0" w:themeFill="background1"/>
      </w:tcPr>
    </w:tblStylePr>
    <w:tblStylePr w:type="lastCol">
      <w:tblPr/>
      <w:tcPr>
        <w:tcBorders>
          <w:top w:val="nil"/>
          <w:left w:val="single" w:sz="8" w:space="0" w:color="191B28" w:themeColor="text1"/>
          <w:bottom w:val="nil"/>
          <w:right w:val="nil"/>
          <w:insideH w:val="nil"/>
          <w:insideV w:val="nil"/>
        </w:tcBorders>
        <w:shd w:val="clear" w:color="auto" w:fill="C2C6D0" w:themeFill="background1"/>
      </w:tcPr>
    </w:tblStylePr>
    <w:tblStylePr w:type="band1Vert">
      <w:tblPr/>
      <w:tcPr>
        <w:tcBorders>
          <w:left w:val="nil"/>
          <w:right w:val="nil"/>
          <w:insideH w:val="nil"/>
          <w:insideV w:val="nil"/>
        </w:tcBorders>
        <w:shd w:val="clear" w:color="auto" w:fill="BBBED4" w:themeFill="text1" w:themeFillTint="3F"/>
      </w:tcPr>
    </w:tblStylePr>
    <w:tblStylePr w:type="band1Horz">
      <w:tblPr/>
      <w:tcPr>
        <w:tcBorders>
          <w:top w:val="nil"/>
          <w:bottom w:val="nil"/>
          <w:insideH w:val="nil"/>
          <w:insideV w:val="nil"/>
        </w:tcBorders>
        <w:shd w:val="clear" w:color="auto" w:fill="BBBED4" w:themeFill="text1" w:themeFillTint="3F"/>
      </w:tcPr>
    </w:tblStylePr>
    <w:tblStylePr w:type="nwCell">
      <w:tblPr/>
      <w:tcPr>
        <w:shd w:val="clear" w:color="auto" w:fill="C2C6D0"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C2C6D0" w:themeFill="background1"/>
      </w:tcPr>
    </w:tblStylePr>
    <w:tblStylePr w:type="lastRow">
      <w:tblPr/>
      <w:tcPr>
        <w:tcBorders>
          <w:top w:val="single" w:sz="8" w:space="0" w:color="4F81BD" w:themeColor="accent1"/>
          <w:left w:val="nil"/>
          <w:bottom w:val="nil"/>
          <w:right w:val="nil"/>
          <w:insideH w:val="nil"/>
          <w:insideV w:val="nil"/>
        </w:tcBorders>
        <w:shd w:val="clear" w:color="auto" w:fill="C2C6D0" w:themeFill="background1"/>
      </w:tcPr>
    </w:tblStylePr>
    <w:tblStylePr w:type="firstCol">
      <w:tblPr/>
      <w:tcPr>
        <w:tcBorders>
          <w:top w:val="nil"/>
          <w:left w:val="nil"/>
          <w:bottom w:val="nil"/>
          <w:right w:val="single" w:sz="8" w:space="0" w:color="4F81BD" w:themeColor="accent1"/>
          <w:insideH w:val="nil"/>
          <w:insideV w:val="nil"/>
        </w:tcBorders>
        <w:shd w:val="clear" w:color="auto" w:fill="C2C6D0" w:themeFill="background1"/>
      </w:tcPr>
    </w:tblStylePr>
    <w:tblStylePr w:type="lastCol">
      <w:tblPr/>
      <w:tcPr>
        <w:tcBorders>
          <w:top w:val="nil"/>
          <w:left w:val="single" w:sz="8" w:space="0" w:color="4F81BD" w:themeColor="accent1"/>
          <w:bottom w:val="nil"/>
          <w:right w:val="nil"/>
          <w:insideH w:val="nil"/>
          <w:insideV w:val="nil"/>
        </w:tcBorders>
        <w:shd w:val="clear" w:color="auto" w:fill="C2C6D0"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C2C6D0"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C2C6D0" w:themeFill="background1"/>
      </w:tcPr>
    </w:tblStylePr>
    <w:tblStylePr w:type="lastRow">
      <w:tblPr/>
      <w:tcPr>
        <w:tcBorders>
          <w:top w:val="single" w:sz="8" w:space="0" w:color="C0504D" w:themeColor="accent2"/>
          <w:left w:val="nil"/>
          <w:bottom w:val="nil"/>
          <w:right w:val="nil"/>
          <w:insideH w:val="nil"/>
          <w:insideV w:val="nil"/>
        </w:tcBorders>
        <w:shd w:val="clear" w:color="auto" w:fill="C2C6D0" w:themeFill="background1"/>
      </w:tcPr>
    </w:tblStylePr>
    <w:tblStylePr w:type="firstCol">
      <w:tblPr/>
      <w:tcPr>
        <w:tcBorders>
          <w:top w:val="nil"/>
          <w:left w:val="nil"/>
          <w:bottom w:val="nil"/>
          <w:right w:val="single" w:sz="8" w:space="0" w:color="C0504D" w:themeColor="accent2"/>
          <w:insideH w:val="nil"/>
          <w:insideV w:val="nil"/>
        </w:tcBorders>
        <w:shd w:val="clear" w:color="auto" w:fill="C2C6D0" w:themeFill="background1"/>
      </w:tcPr>
    </w:tblStylePr>
    <w:tblStylePr w:type="lastCol">
      <w:tblPr/>
      <w:tcPr>
        <w:tcBorders>
          <w:top w:val="nil"/>
          <w:left w:val="single" w:sz="8" w:space="0" w:color="C0504D" w:themeColor="accent2"/>
          <w:bottom w:val="nil"/>
          <w:right w:val="nil"/>
          <w:insideH w:val="nil"/>
          <w:insideV w:val="nil"/>
        </w:tcBorders>
        <w:shd w:val="clear" w:color="auto" w:fill="C2C6D0"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C2C6D0"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C2C6D0" w:themeFill="background1"/>
      </w:tcPr>
    </w:tblStylePr>
    <w:tblStylePr w:type="lastRow">
      <w:tblPr/>
      <w:tcPr>
        <w:tcBorders>
          <w:top w:val="single" w:sz="8" w:space="0" w:color="9BBB59" w:themeColor="accent3"/>
          <w:left w:val="nil"/>
          <w:bottom w:val="nil"/>
          <w:right w:val="nil"/>
          <w:insideH w:val="nil"/>
          <w:insideV w:val="nil"/>
        </w:tcBorders>
        <w:shd w:val="clear" w:color="auto" w:fill="C2C6D0" w:themeFill="background1"/>
      </w:tcPr>
    </w:tblStylePr>
    <w:tblStylePr w:type="firstCol">
      <w:tblPr/>
      <w:tcPr>
        <w:tcBorders>
          <w:top w:val="nil"/>
          <w:left w:val="nil"/>
          <w:bottom w:val="nil"/>
          <w:right w:val="single" w:sz="8" w:space="0" w:color="9BBB59" w:themeColor="accent3"/>
          <w:insideH w:val="nil"/>
          <w:insideV w:val="nil"/>
        </w:tcBorders>
        <w:shd w:val="clear" w:color="auto" w:fill="C2C6D0" w:themeFill="background1"/>
      </w:tcPr>
    </w:tblStylePr>
    <w:tblStylePr w:type="lastCol">
      <w:tblPr/>
      <w:tcPr>
        <w:tcBorders>
          <w:top w:val="nil"/>
          <w:left w:val="single" w:sz="8" w:space="0" w:color="9BBB59" w:themeColor="accent3"/>
          <w:bottom w:val="nil"/>
          <w:right w:val="nil"/>
          <w:insideH w:val="nil"/>
          <w:insideV w:val="nil"/>
        </w:tcBorders>
        <w:shd w:val="clear" w:color="auto" w:fill="C2C6D0"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C2C6D0"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C2C6D0" w:themeFill="background1"/>
      </w:tcPr>
    </w:tblStylePr>
    <w:tblStylePr w:type="lastRow">
      <w:tblPr/>
      <w:tcPr>
        <w:tcBorders>
          <w:top w:val="single" w:sz="8" w:space="0" w:color="8064A2" w:themeColor="accent4"/>
          <w:left w:val="nil"/>
          <w:bottom w:val="nil"/>
          <w:right w:val="nil"/>
          <w:insideH w:val="nil"/>
          <w:insideV w:val="nil"/>
        </w:tcBorders>
        <w:shd w:val="clear" w:color="auto" w:fill="C2C6D0" w:themeFill="background1"/>
      </w:tcPr>
    </w:tblStylePr>
    <w:tblStylePr w:type="firstCol">
      <w:tblPr/>
      <w:tcPr>
        <w:tcBorders>
          <w:top w:val="nil"/>
          <w:left w:val="nil"/>
          <w:bottom w:val="nil"/>
          <w:right w:val="single" w:sz="8" w:space="0" w:color="8064A2" w:themeColor="accent4"/>
          <w:insideH w:val="nil"/>
          <w:insideV w:val="nil"/>
        </w:tcBorders>
        <w:shd w:val="clear" w:color="auto" w:fill="C2C6D0" w:themeFill="background1"/>
      </w:tcPr>
    </w:tblStylePr>
    <w:tblStylePr w:type="lastCol">
      <w:tblPr/>
      <w:tcPr>
        <w:tcBorders>
          <w:top w:val="nil"/>
          <w:left w:val="single" w:sz="8" w:space="0" w:color="8064A2" w:themeColor="accent4"/>
          <w:bottom w:val="nil"/>
          <w:right w:val="nil"/>
          <w:insideH w:val="nil"/>
          <w:insideV w:val="nil"/>
        </w:tcBorders>
        <w:shd w:val="clear" w:color="auto" w:fill="C2C6D0"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C2C6D0"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C2C6D0" w:themeFill="background1"/>
      </w:tcPr>
    </w:tblStylePr>
    <w:tblStylePr w:type="lastRow">
      <w:tblPr/>
      <w:tcPr>
        <w:tcBorders>
          <w:top w:val="single" w:sz="8" w:space="0" w:color="4BACC6" w:themeColor="accent5"/>
          <w:left w:val="nil"/>
          <w:bottom w:val="nil"/>
          <w:right w:val="nil"/>
          <w:insideH w:val="nil"/>
          <w:insideV w:val="nil"/>
        </w:tcBorders>
        <w:shd w:val="clear" w:color="auto" w:fill="C2C6D0" w:themeFill="background1"/>
      </w:tcPr>
    </w:tblStylePr>
    <w:tblStylePr w:type="firstCol">
      <w:tblPr/>
      <w:tcPr>
        <w:tcBorders>
          <w:top w:val="nil"/>
          <w:left w:val="nil"/>
          <w:bottom w:val="nil"/>
          <w:right w:val="single" w:sz="8" w:space="0" w:color="4BACC6" w:themeColor="accent5"/>
          <w:insideH w:val="nil"/>
          <w:insideV w:val="nil"/>
        </w:tcBorders>
        <w:shd w:val="clear" w:color="auto" w:fill="C2C6D0" w:themeFill="background1"/>
      </w:tcPr>
    </w:tblStylePr>
    <w:tblStylePr w:type="lastCol">
      <w:tblPr/>
      <w:tcPr>
        <w:tcBorders>
          <w:top w:val="nil"/>
          <w:left w:val="single" w:sz="8" w:space="0" w:color="4BACC6" w:themeColor="accent5"/>
          <w:bottom w:val="nil"/>
          <w:right w:val="nil"/>
          <w:insideH w:val="nil"/>
          <w:insideV w:val="nil"/>
        </w:tcBorders>
        <w:shd w:val="clear" w:color="auto" w:fill="C2C6D0"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C2C6D0"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C2C6D0" w:themeFill="background1"/>
      </w:tcPr>
    </w:tblStylePr>
    <w:tblStylePr w:type="lastRow">
      <w:tblPr/>
      <w:tcPr>
        <w:tcBorders>
          <w:top w:val="single" w:sz="8" w:space="0" w:color="F79646" w:themeColor="accent6"/>
          <w:left w:val="nil"/>
          <w:bottom w:val="nil"/>
          <w:right w:val="nil"/>
          <w:insideH w:val="nil"/>
          <w:insideV w:val="nil"/>
        </w:tcBorders>
        <w:shd w:val="clear" w:color="auto" w:fill="C2C6D0" w:themeFill="background1"/>
      </w:tcPr>
    </w:tblStylePr>
    <w:tblStylePr w:type="firstCol">
      <w:tblPr/>
      <w:tcPr>
        <w:tcBorders>
          <w:top w:val="nil"/>
          <w:left w:val="nil"/>
          <w:bottom w:val="nil"/>
          <w:right w:val="single" w:sz="8" w:space="0" w:color="F79646" w:themeColor="accent6"/>
          <w:insideH w:val="nil"/>
          <w:insideV w:val="nil"/>
        </w:tcBorders>
        <w:shd w:val="clear" w:color="auto" w:fill="C2C6D0" w:themeFill="background1"/>
      </w:tcPr>
    </w:tblStylePr>
    <w:tblStylePr w:type="lastCol">
      <w:tblPr/>
      <w:tcPr>
        <w:tcBorders>
          <w:top w:val="nil"/>
          <w:left w:val="single" w:sz="8" w:space="0" w:color="F79646" w:themeColor="accent6"/>
          <w:bottom w:val="nil"/>
          <w:right w:val="nil"/>
          <w:insideH w:val="nil"/>
          <w:insideV w:val="nil"/>
        </w:tcBorders>
        <w:shd w:val="clear" w:color="auto" w:fill="C2C6D0"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C2C6D0"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4496C" w:themeColor="text1" w:themeTint="BF"/>
        <w:left w:val="single" w:sz="8" w:space="0" w:color="44496C" w:themeColor="text1" w:themeTint="BF"/>
        <w:bottom w:val="single" w:sz="8" w:space="0" w:color="44496C" w:themeColor="text1" w:themeTint="BF"/>
        <w:right w:val="single" w:sz="8" w:space="0" w:color="44496C" w:themeColor="text1" w:themeTint="BF"/>
        <w:insideH w:val="single" w:sz="8" w:space="0" w:color="44496C" w:themeColor="text1" w:themeTint="BF"/>
        <w:insideV w:val="single" w:sz="8" w:space="0" w:color="44496C" w:themeColor="text1" w:themeTint="BF"/>
      </w:tblBorders>
    </w:tblPr>
    <w:tcPr>
      <w:shd w:val="clear" w:color="auto" w:fill="BBBED4" w:themeFill="text1" w:themeFillTint="3F"/>
    </w:tcPr>
    <w:tblStylePr w:type="firstRow">
      <w:rPr>
        <w:b/>
        <w:bCs/>
      </w:rPr>
    </w:tblStylePr>
    <w:tblStylePr w:type="lastRow">
      <w:rPr>
        <w:b/>
        <w:bCs/>
      </w:rPr>
      <w:tblPr/>
      <w:tcPr>
        <w:tcBorders>
          <w:top w:val="single" w:sz="18" w:space="0" w:color="44496C" w:themeColor="text1" w:themeTint="BF"/>
        </w:tcBorders>
      </w:tcPr>
    </w:tblStylePr>
    <w:tblStylePr w:type="firstCol">
      <w:rPr>
        <w:b/>
        <w:bCs/>
      </w:rPr>
    </w:tblStylePr>
    <w:tblStylePr w:type="lastCol">
      <w:rPr>
        <w:b/>
        <w:bCs/>
      </w:rPr>
    </w:tblStylePr>
    <w:tblStylePr w:type="band1Vert">
      <w:tblPr/>
      <w:tcPr>
        <w:shd w:val="clear" w:color="auto" w:fill="767DA9" w:themeFill="text1" w:themeFillTint="7F"/>
      </w:tcPr>
    </w:tblStylePr>
    <w:tblStylePr w:type="band1Horz">
      <w:tblPr/>
      <w:tcPr>
        <w:shd w:val="clear" w:color="auto" w:fill="767DA9"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191B28" w:themeColor="text1"/>
        <w:left w:val="single" w:sz="8" w:space="0" w:color="191B28" w:themeColor="text1"/>
        <w:bottom w:val="single" w:sz="8" w:space="0" w:color="191B28" w:themeColor="text1"/>
        <w:right w:val="single" w:sz="8" w:space="0" w:color="191B28" w:themeColor="text1"/>
        <w:insideH w:val="single" w:sz="8" w:space="0" w:color="191B28" w:themeColor="text1"/>
        <w:insideV w:val="single" w:sz="8" w:space="0" w:color="191B28" w:themeColor="text1"/>
      </w:tblBorders>
    </w:tblPr>
    <w:tcPr>
      <w:shd w:val="clear" w:color="auto" w:fill="BBBED4" w:themeFill="text1" w:themeFillTint="3F"/>
    </w:tcPr>
    <w:tblStylePr w:type="firstRow">
      <w:rPr>
        <w:b/>
        <w:bCs/>
        <w:color w:val="191B28" w:themeColor="text1"/>
      </w:rPr>
      <w:tblPr/>
      <w:tcPr>
        <w:shd w:val="clear" w:color="auto" w:fill="E4E5EE" w:themeFill="text1" w:themeFillTint="19"/>
      </w:tcPr>
    </w:tblStylePr>
    <w:tblStylePr w:type="lastRow">
      <w:rPr>
        <w:b/>
        <w:bCs/>
        <w:color w:val="191B28" w:themeColor="text1"/>
      </w:rPr>
      <w:tblPr/>
      <w:tcPr>
        <w:tcBorders>
          <w:top w:val="single" w:sz="12" w:space="0" w:color="191B28" w:themeColor="text1"/>
          <w:left w:val="nil"/>
          <w:bottom w:val="nil"/>
          <w:right w:val="nil"/>
          <w:insideH w:val="nil"/>
          <w:insideV w:val="nil"/>
        </w:tcBorders>
        <w:shd w:val="clear" w:color="auto" w:fill="C2C6D0" w:themeFill="background1"/>
      </w:tcPr>
    </w:tblStylePr>
    <w:tblStylePr w:type="firstCol">
      <w:rPr>
        <w:b/>
        <w:bCs/>
        <w:color w:val="191B28" w:themeColor="text1"/>
      </w:rPr>
      <w:tblPr/>
      <w:tcPr>
        <w:tcBorders>
          <w:top w:val="nil"/>
          <w:left w:val="nil"/>
          <w:bottom w:val="nil"/>
          <w:right w:val="nil"/>
          <w:insideH w:val="nil"/>
          <w:insideV w:val="nil"/>
        </w:tcBorders>
        <w:shd w:val="clear" w:color="auto" w:fill="C2C6D0" w:themeFill="background1"/>
      </w:tcPr>
    </w:tblStylePr>
    <w:tblStylePr w:type="lastCol">
      <w:rPr>
        <w:b w:val="0"/>
        <w:bCs w:val="0"/>
        <w:color w:val="191B28" w:themeColor="text1"/>
      </w:rPr>
      <w:tblPr/>
      <w:tcPr>
        <w:tcBorders>
          <w:top w:val="nil"/>
          <w:left w:val="nil"/>
          <w:bottom w:val="nil"/>
          <w:right w:val="nil"/>
          <w:insideH w:val="nil"/>
          <w:insideV w:val="nil"/>
        </w:tcBorders>
        <w:shd w:val="clear" w:color="auto" w:fill="C8CADC" w:themeFill="text1" w:themeFillTint="33"/>
      </w:tcPr>
    </w:tblStylePr>
    <w:tblStylePr w:type="band1Vert">
      <w:tblPr/>
      <w:tcPr>
        <w:shd w:val="clear" w:color="auto" w:fill="767DA9" w:themeFill="text1" w:themeFillTint="7F"/>
      </w:tcPr>
    </w:tblStylePr>
    <w:tblStylePr w:type="band1Horz">
      <w:tblPr/>
      <w:tcPr>
        <w:tcBorders>
          <w:insideH w:val="single" w:sz="6" w:space="0" w:color="191B28" w:themeColor="text1"/>
          <w:insideV w:val="single" w:sz="6" w:space="0" w:color="191B28" w:themeColor="text1"/>
        </w:tcBorders>
        <w:shd w:val="clear" w:color="auto" w:fill="767DA9" w:themeFill="text1" w:themeFillTint="7F"/>
      </w:tcPr>
    </w:tblStylePr>
    <w:tblStylePr w:type="nwCell">
      <w:tblPr/>
      <w:tcPr>
        <w:shd w:val="clear" w:color="auto" w:fill="C2C6D0"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191B28" w:themeColor="text1"/>
      </w:rPr>
      <w:tblPr/>
      <w:tcPr>
        <w:shd w:val="clear" w:color="auto" w:fill="EDF2F8" w:themeFill="accent1" w:themeFillTint="19"/>
      </w:tcPr>
    </w:tblStylePr>
    <w:tblStylePr w:type="lastRow">
      <w:rPr>
        <w:b/>
        <w:bCs/>
        <w:color w:val="191B28" w:themeColor="text1"/>
      </w:rPr>
      <w:tblPr/>
      <w:tcPr>
        <w:tcBorders>
          <w:top w:val="single" w:sz="12" w:space="0" w:color="191B28" w:themeColor="text1"/>
          <w:left w:val="nil"/>
          <w:bottom w:val="nil"/>
          <w:right w:val="nil"/>
          <w:insideH w:val="nil"/>
          <w:insideV w:val="nil"/>
        </w:tcBorders>
        <w:shd w:val="clear" w:color="auto" w:fill="C2C6D0" w:themeFill="background1"/>
      </w:tcPr>
    </w:tblStylePr>
    <w:tblStylePr w:type="firstCol">
      <w:rPr>
        <w:b/>
        <w:bCs/>
        <w:color w:val="191B28" w:themeColor="text1"/>
      </w:rPr>
      <w:tblPr/>
      <w:tcPr>
        <w:tcBorders>
          <w:top w:val="nil"/>
          <w:left w:val="nil"/>
          <w:bottom w:val="nil"/>
          <w:right w:val="nil"/>
          <w:insideH w:val="nil"/>
          <w:insideV w:val="nil"/>
        </w:tcBorders>
        <w:shd w:val="clear" w:color="auto" w:fill="C2C6D0" w:themeFill="background1"/>
      </w:tcPr>
    </w:tblStylePr>
    <w:tblStylePr w:type="lastCol">
      <w:rPr>
        <w:b w:val="0"/>
        <w:bCs w:val="0"/>
        <w:color w:val="191B28"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C2C6D0"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191B28" w:themeColor="text1"/>
      </w:rPr>
      <w:tblPr/>
      <w:tcPr>
        <w:shd w:val="clear" w:color="auto" w:fill="F8EDED" w:themeFill="accent2" w:themeFillTint="19"/>
      </w:tcPr>
    </w:tblStylePr>
    <w:tblStylePr w:type="lastRow">
      <w:rPr>
        <w:b/>
        <w:bCs/>
        <w:color w:val="191B28" w:themeColor="text1"/>
      </w:rPr>
      <w:tblPr/>
      <w:tcPr>
        <w:tcBorders>
          <w:top w:val="single" w:sz="12" w:space="0" w:color="191B28" w:themeColor="text1"/>
          <w:left w:val="nil"/>
          <w:bottom w:val="nil"/>
          <w:right w:val="nil"/>
          <w:insideH w:val="nil"/>
          <w:insideV w:val="nil"/>
        </w:tcBorders>
        <w:shd w:val="clear" w:color="auto" w:fill="C2C6D0" w:themeFill="background1"/>
      </w:tcPr>
    </w:tblStylePr>
    <w:tblStylePr w:type="firstCol">
      <w:rPr>
        <w:b/>
        <w:bCs/>
        <w:color w:val="191B28" w:themeColor="text1"/>
      </w:rPr>
      <w:tblPr/>
      <w:tcPr>
        <w:tcBorders>
          <w:top w:val="nil"/>
          <w:left w:val="nil"/>
          <w:bottom w:val="nil"/>
          <w:right w:val="nil"/>
          <w:insideH w:val="nil"/>
          <w:insideV w:val="nil"/>
        </w:tcBorders>
        <w:shd w:val="clear" w:color="auto" w:fill="C2C6D0" w:themeFill="background1"/>
      </w:tcPr>
    </w:tblStylePr>
    <w:tblStylePr w:type="lastCol">
      <w:rPr>
        <w:b w:val="0"/>
        <w:bCs w:val="0"/>
        <w:color w:val="191B28"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C2C6D0"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191B28" w:themeColor="text1"/>
      </w:rPr>
      <w:tblPr/>
      <w:tcPr>
        <w:shd w:val="clear" w:color="auto" w:fill="F5F8EE" w:themeFill="accent3" w:themeFillTint="19"/>
      </w:tcPr>
    </w:tblStylePr>
    <w:tblStylePr w:type="lastRow">
      <w:rPr>
        <w:b/>
        <w:bCs/>
        <w:color w:val="191B28" w:themeColor="text1"/>
      </w:rPr>
      <w:tblPr/>
      <w:tcPr>
        <w:tcBorders>
          <w:top w:val="single" w:sz="12" w:space="0" w:color="191B28" w:themeColor="text1"/>
          <w:left w:val="nil"/>
          <w:bottom w:val="nil"/>
          <w:right w:val="nil"/>
          <w:insideH w:val="nil"/>
          <w:insideV w:val="nil"/>
        </w:tcBorders>
        <w:shd w:val="clear" w:color="auto" w:fill="C2C6D0" w:themeFill="background1"/>
      </w:tcPr>
    </w:tblStylePr>
    <w:tblStylePr w:type="firstCol">
      <w:rPr>
        <w:b/>
        <w:bCs/>
        <w:color w:val="191B28" w:themeColor="text1"/>
      </w:rPr>
      <w:tblPr/>
      <w:tcPr>
        <w:tcBorders>
          <w:top w:val="nil"/>
          <w:left w:val="nil"/>
          <w:bottom w:val="nil"/>
          <w:right w:val="nil"/>
          <w:insideH w:val="nil"/>
          <w:insideV w:val="nil"/>
        </w:tcBorders>
        <w:shd w:val="clear" w:color="auto" w:fill="C2C6D0" w:themeFill="background1"/>
      </w:tcPr>
    </w:tblStylePr>
    <w:tblStylePr w:type="lastCol">
      <w:rPr>
        <w:b w:val="0"/>
        <w:bCs w:val="0"/>
        <w:color w:val="191B28"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C2C6D0"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191B28" w:themeColor="text1"/>
      </w:rPr>
      <w:tblPr/>
      <w:tcPr>
        <w:shd w:val="clear" w:color="auto" w:fill="F2EFF6" w:themeFill="accent4" w:themeFillTint="19"/>
      </w:tcPr>
    </w:tblStylePr>
    <w:tblStylePr w:type="lastRow">
      <w:rPr>
        <w:b/>
        <w:bCs/>
        <w:color w:val="191B28" w:themeColor="text1"/>
      </w:rPr>
      <w:tblPr/>
      <w:tcPr>
        <w:tcBorders>
          <w:top w:val="single" w:sz="12" w:space="0" w:color="191B28" w:themeColor="text1"/>
          <w:left w:val="nil"/>
          <w:bottom w:val="nil"/>
          <w:right w:val="nil"/>
          <w:insideH w:val="nil"/>
          <w:insideV w:val="nil"/>
        </w:tcBorders>
        <w:shd w:val="clear" w:color="auto" w:fill="C2C6D0" w:themeFill="background1"/>
      </w:tcPr>
    </w:tblStylePr>
    <w:tblStylePr w:type="firstCol">
      <w:rPr>
        <w:b/>
        <w:bCs/>
        <w:color w:val="191B28" w:themeColor="text1"/>
      </w:rPr>
      <w:tblPr/>
      <w:tcPr>
        <w:tcBorders>
          <w:top w:val="nil"/>
          <w:left w:val="nil"/>
          <w:bottom w:val="nil"/>
          <w:right w:val="nil"/>
          <w:insideH w:val="nil"/>
          <w:insideV w:val="nil"/>
        </w:tcBorders>
        <w:shd w:val="clear" w:color="auto" w:fill="C2C6D0" w:themeFill="background1"/>
      </w:tcPr>
    </w:tblStylePr>
    <w:tblStylePr w:type="lastCol">
      <w:rPr>
        <w:b w:val="0"/>
        <w:bCs w:val="0"/>
        <w:color w:val="191B28"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C2C6D0"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191B28" w:themeColor="text1"/>
      </w:rPr>
      <w:tblPr/>
      <w:tcPr>
        <w:shd w:val="clear" w:color="auto" w:fill="EDF6F9" w:themeFill="accent5" w:themeFillTint="19"/>
      </w:tcPr>
    </w:tblStylePr>
    <w:tblStylePr w:type="lastRow">
      <w:rPr>
        <w:b/>
        <w:bCs/>
        <w:color w:val="191B28" w:themeColor="text1"/>
      </w:rPr>
      <w:tblPr/>
      <w:tcPr>
        <w:tcBorders>
          <w:top w:val="single" w:sz="12" w:space="0" w:color="191B28" w:themeColor="text1"/>
          <w:left w:val="nil"/>
          <w:bottom w:val="nil"/>
          <w:right w:val="nil"/>
          <w:insideH w:val="nil"/>
          <w:insideV w:val="nil"/>
        </w:tcBorders>
        <w:shd w:val="clear" w:color="auto" w:fill="C2C6D0" w:themeFill="background1"/>
      </w:tcPr>
    </w:tblStylePr>
    <w:tblStylePr w:type="firstCol">
      <w:rPr>
        <w:b/>
        <w:bCs/>
        <w:color w:val="191B28" w:themeColor="text1"/>
      </w:rPr>
      <w:tblPr/>
      <w:tcPr>
        <w:tcBorders>
          <w:top w:val="nil"/>
          <w:left w:val="nil"/>
          <w:bottom w:val="nil"/>
          <w:right w:val="nil"/>
          <w:insideH w:val="nil"/>
          <w:insideV w:val="nil"/>
        </w:tcBorders>
        <w:shd w:val="clear" w:color="auto" w:fill="C2C6D0" w:themeFill="background1"/>
      </w:tcPr>
    </w:tblStylePr>
    <w:tblStylePr w:type="lastCol">
      <w:rPr>
        <w:b w:val="0"/>
        <w:bCs w:val="0"/>
        <w:color w:val="191B28"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C2C6D0"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191B28"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191B28" w:themeColor="text1"/>
      </w:rPr>
      <w:tblPr/>
      <w:tcPr>
        <w:shd w:val="clear" w:color="auto" w:fill="FEF4EC" w:themeFill="accent6" w:themeFillTint="19"/>
      </w:tcPr>
    </w:tblStylePr>
    <w:tblStylePr w:type="lastRow">
      <w:rPr>
        <w:b/>
        <w:bCs/>
        <w:color w:val="191B28" w:themeColor="text1"/>
      </w:rPr>
      <w:tblPr/>
      <w:tcPr>
        <w:tcBorders>
          <w:top w:val="single" w:sz="12" w:space="0" w:color="191B28" w:themeColor="text1"/>
          <w:left w:val="nil"/>
          <w:bottom w:val="nil"/>
          <w:right w:val="nil"/>
          <w:insideH w:val="nil"/>
          <w:insideV w:val="nil"/>
        </w:tcBorders>
        <w:shd w:val="clear" w:color="auto" w:fill="C2C6D0" w:themeFill="background1"/>
      </w:tcPr>
    </w:tblStylePr>
    <w:tblStylePr w:type="firstCol">
      <w:rPr>
        <w:b/>
        <w:bCs/>
        <w:color w:val="191B28" w:themeColor="text1"/>
      </w:rPr>
      <w:tblPr/>
      <w:tcPr>
        <w:tcBorders>
          <w:top w:val="nil"/>
          <w:left w:val="nil"/>
          <w:bottom w:val="nil"/>
          <w:right w:val="nil"/>
          <w:insideH w:val="nil"/>
          <w:insideV w:val="nil"/>
        </w:tcBorders>
        <w:shd w:val="clear" w:color="auto" w:fill="C2C6D0" w:themeFill="background1"/>
      </w:tcPr>
    </w:tblStylePr>
    <w:tblStylePr w:type="lastCol">
      <w:rPr>
        <w:b w:val="0"/>
        <w:bCs w:val="0"/>
        <w:color w:val="191B28"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C2C6D0"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6" w:space="0" w:color="C2C6D0" w:themeColor="background1"/>
        <w:insideV w:val="single" w:sz="6" w:space="0" w:color="C2C6D0" w:themeColor="background1"/>
      </w:tblBorders>
    </w:tblPr>
    <w:tcPr>
      <w:shd w:val="clear" w:color="auto" w:fill="BBBED4" w:themeFill="text1" w:themeFillTint="3F"/>
    </w:tcPr>
    <w:tblStylePr w:type="firstRow">
      <w:rPr>
        <w:b/>
        <w:bCs/>
        <w:i w:val="0"/>
        <w:iCs w:val="0"/>
        <w:color w:val="C2C6D0" w:themeColor="background1"/>
      </w:rPr>
      <w:tblPr/>
      <w:tcPr>
        <w:tcBorders>
          <w:top w:val="single" w:sz="8" w:space="0" w:color="C2C6D0" w:themeColor="background1"/>
          <w:left w:val="single" w:sz="8" w:space="0" w:color="C2C6D0" w:themeColor="background1"/>
          <w:bottom w:val="single" w:sz="24" w:space="0" w:color="C2C6D0" w:themeColor="background1"/>
          <w:right w:val="single" w:sz="8" w:space="0" w:color="C2C6D0" w:themeColor="background1"/>
          <w:insideH w:val="nil"/>
          <w:insideV w:val="single" w:sz="8" w:space="0" w:color="C2C6D0" w:themeColor="background1"/>
        </w:tcBorders>
        <w:shd w:val="clear" w:color="auto" w:fill="191B28" w:themeFill="text1"/>
      </w:tcPr>
    </w:tblStylePr>
    <w:tblStylePr w:type="lastRow">
      <w:rPr>
        <w:b/>
        <w:bCs/>
        <w:i w:val="0"/>
        <w:iCs w:val="0"/>
        <w:color w:val="C2C6D0" w:themeColor="background1"/>
      </w:rPr>
      <w:tblPr/>
      <w:tcPr>
        <w:tcBorders>
          <w:top w:val="single" w:sz="24" w:space="0" w:color="C2C6D0" w:themeColor="background1"/>
          <w:left w:val="single" w:sz="8" w:space="0" w:color="C2C6D0" w:themeColor="background1"/>
          <w:bottom w:val="single" w:sz="8" w:space="0" w:color="C2C6D0" w:themeColor="background1"/>
          <w:right w:val="single" w:sz="8" w:space="0" w:color="C2C6D0" w:themeColor="background1"/>
          <w:insideH w:val="nil"/>
          <w:insideV w:val="single" w:sz="8" w:space="0" w:color="C2C6D0" w:themeColor="background1"/>
        </w:tcBorders>
        <w:shd w:val="clear" w:color="auto" w:fill="191B28" w:themeFill="text1"/>
      </w:tcPr>
    </w:tblStylePr>
    <w:tblStylePr w:type="firstCol">
      <w:rPr>
        <w:b/>
        <w:bCs/>
        <w:i w:val="0"/>
        <w:iCs w:val="0"/>
        <w:color w:val="C2C6D0" w:themeColor="background1"/>
      </w:rPr>
      <w:tblPr/>
      <w:tcPr>
        <w:tcBorders>
          <w:left w:val="single" w:sz="8" w:space="0" w:color="C2C6D0" w:themeColor="background1"/>
          <w:right w:val="single" w:sz="24" w:space="0" w:color="C2C6D0" w:themeColor="background1"/>
          <w:insideH w:val="nil"/>
          <w:insideV w:val="nil"/>
        </w:tcBorders>
        <w:shd w:val="clear" w:color="auto" w:fill="191B28" w:themeFill="text1"/>
      </w:tcPr>
    </w:tblStylePr>
    <w:tblStylePr w:type="lastCol">
      <w:rPr>
        <w:b/>
        <w:bCs/>
        <w:i w:val="0"/>
        <w:iCs w:val="0"/>
        <w:color w:val="C2C6D0" w:themeColor="background1"/>
      </w:rPr>
      <w:tblPr/>
      <w:tcPr>
        <w:tcBorders>
          <w:top w:val="nil"/>
          <w:left w:val="single" w:sz="24" w:space="0" w:color="C2C6D0" w:themeColor="background1"/>
          <w:bottom w:val="nil"/>
          <w:right w:val="nil"/>
          <w:insideH w:val="nil"/>
          <w:insideV w:val="nil"/>
        </w:tcBorders>
        <w:shd w:val="clear" w:color="auto" w:fill="191B28" w:themeFill="text1"/>
      </w:tcPr>
    </w:tblStylePr>
    <w:tblStylePr w:type="band1Vert">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nil"/>
          <w:insideV w:val="nil"/>
        </w:tcBorders>
        <w:shd w:val="clear" w:color="auto" w:fill="767DA9" w:themeFill="text1" w:themeFillTint="7F"/>
      </w:tcPr>
    </w:tblStylePr>
    <w:tblStylePr w:type="band1Horz">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8" w:space="0" w:color="C2C6D0" w:themeColor="background1"/>
          <w:insideV w:val="single" w:sz="8" w:space="0" w:color="C2C6D0" w:themeColor="background1"/>
        </w:tcBorders>
        <w:shd w:val="clear" w:color="auto" w:fill="767DA9"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6" w:space="0" w:color="C2C6D0" w:themeColor="background1"/>
        <w:insideV w:val="single" w:sz="6" w:space="0" w:color="C2C6D0" w:themeColor="background1"/>
      </w:tblBorders>
    </w:tblPr>
    <w:tcPr>
      <w:shd w:val="clear" w:color="auto" w:fill="D3DFEE" w:themeFill="accent1" w:themeFillTint="3F"/>
    </w:tcPr>
    <w:tblStylePr w:type="firstRow">
      <w:rPr>
        <w:b/>
        <w:bCs/>
        <w:i w:val="0"/>
        <w:iCs w:val="0"/>
        <w:color w:val="C2C6D0" w:themeColor="background1"/>
      </w:rPr>
      <w:tblPr/>
      <w:tcPr>
        <w:tcBorders>
          <w:top w:val="single" w:sz="8" w:space="0" w:color="C2C6D0" w:themeColor="background1"/>
          <w:left w:val="single" w:sz="8" w:space="0" w:color="C2C6D0" w:themeColor="background1"/>
          <w:bottom w:val="single" w:sz="24" w:space="0" w:color="C2C6D0" w:themeColor="background1"/>
          <w:right w:val="single" w:sz="8" w:space="0" w:color="C2C6D0" w:themeColor="background1"/>
          <w:insideH w:val="nil"/>
          <w:insideV w:val="single" w:sz="8" w:space="0" w:color="C2C6D0" w:themeColor="background1"/>
        </w:tcBorders>
        <w:shd w:val="clear" w:color="auto" w:fill="4F81BD" w:themeFill="accent1"/>
      </w:tcPr>
    </w:tblStylePr>
    <w:tblStylePr w:type="lastRow">
      <w:rPr>
        <w:b/>
        <w:bCs/>
        <w:i w:val="0"/>
        <w:iCs w:val="0"/>
        <w:color w:val="C2C6D0" w:themeColor="background1"/>
      </w:rPr>
      <w:tblPr/>
      <w:tcPr>
        <w:tcBorders>
          <w:top w:val="single" w:sz="24" w:space="0" w:color="C2C6D0" w:themeColor="background1"/>
          <w:left w:val="single" w:sz="8" w:space="0" w:color="C2C6D0" w:themeColor="background1"/>
          <w:bottom w:val="single" w:sz="8" w:space="0" w:color="C2C6D0" w:themeColor="background1"/>
          <w:right w:val="single" w:sz="8" w:space="0" w:color="C2C6D0" w:themeColor="background1"/>
          <w:insideH w:val="nil"/>
          <w:insideV w:val="single" w:sz="8" w:space="0" w:color="C2C6D0" w:themeColor="background1"/>
        </w:tcBorders>
        <w:shd w:val="clear" w:color="auto" w:fill="4F81BD" w:themeFill="accent1"/>
      </w:tcPr>
    </w:tblStylePr>
    <w:tblStylePr w:type="firstCol">
      <w:rPr>
        <w:b/>
        <w:bCs/>
        <w:i w:val="0"/>
        <w:iCs w:val="0"/>
        <w:color w:val="C2C6D0" w:themeColor="background1"/>
      </w:rPr>
      <w:tblPr/>
      <w:tcPr>
        <w:tcBorders>
          <w:left w:val="single" w:sz="8" w:space="0" w:color="C2C6D0" w:themeColor="background1"/>
          <w:right w:val="single" w:sz="24" w:space="0" w:color="C2C6D0" w:themeColor="background1"/>
          <w:insideH w:val="nil"/>
          <w:insideV w:val="nil"/>
        </w:tcBorders>
        <w:shd w:val="clear" w:color="auto" w:fill="4F81BD" w:themeFill="accent1"/>
      </w:tcPr>
    </w:tblStylePr>
    <w:tblStylePr w:type="lastCol">
      <w:rPr>
        <w:b/>
        <w:bCs/>
        <w:i w:val="0"/>
        <w:iCs w:val="0"/>
        <w:color w:val="C2C6D0" w:themeColor="background1"/>
      </w:rPr>
      <w:tblPr/>
      <w:tcPr>
        <w:tcBorders>
          <w:top w:val="nil"/>
          <w:left w:val="single" w:sz="24" w:space="0" w:color="C2C6D0" w:themeColor="background1"/>
          <w:bottom w:val="nil"/>
          <w:right w:val="nil"/>
          <w:insideH w:val="nil"/>
          <w:insideV w:val="nil"/>
        </w:tcBorders>
        <w:shd w:val="clear" w:color="auto" w:fill="4F81BD" w:themeFill="accent1"/>
      </w:tcPr>
    </w:tblStylePr>
    <w:tblStylePr w:type="band1Vert">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nil"/>
          <w:insideV w:val="nil"/>
        </w:tcBorders>
        <w:shd w:val="clear" w:color="auto" w:fill="A7BFDE" w:themeFill="accent1" w:themeFillTint="7F"/>
      </w:tcPr>
    </w:tblStylePr>
    <w:tblStylePr w:type="band1Horz">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8" w:space="0" w:color="C2C6D0" w:themeColor="background1"/>
          <w:insideV w:val="single" w:sz="8" w:space="0" w:color="C2C6D0"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6" w:space="0" w:color="C2C6D0" w:themeColor="background1"/>
        <w:insideV w:val="single" w:sz="6" w:space="0" w:color="C2C6D0" w:themeColor="background1"/>
      </w:tblBorders>
    </w:tblPr>
    <w:tcPr>
      <w:shd w:val="clear" w:color="auto" w:fill="EFD3D2" w:themeFill="accent2" w:themeFillTint="3F"/>
    </w:tcPr>
    <w:tblStylePr w:type="firstRow">
      <w:rPr>
        <w:b/>
        <w:bCs/>
        <w:i w:val="0"/>
        <w:iCs w:val="0"/>
        <w:color w:val="C2C6D0" w:themeColor="background1"/>
      </w:rPr>
      <w:tblPr/>
      <w:tcPr>
        <w:tcBorders>
          <w:top w:val="single" w:sz="8" w:space="0" w:color="C2C6D0" w:themeColor="background1"/>
          <w:left w:val="single" w:sz="8" w:space="0" w:color="C2C6D0" w:themeColor="background1"/>
          <w:bottom w:val="single" w:sz="24" w:space="0" w:color="C2C6D0" w:themeColor="background1"/>
          <w:right w:val="single" w:sz="8" w:space="0" w:color="C2C6D0" w:themeColor="background1"/>
          <w:insideH w:val="nil"/>
          <w:insideV w:val="single" w:sz="8" w:space="0" w:color="C2C6D0" w:themeColor="background1"/>
        </w:tcBorders>
        <w:shd w:val="clear" w:color="auto" w:fill="C0504D" w:themeFill="accent2"/>
      </w:tcPr>
    </w:tblStylePr>
    <w:tblStylePr w:type="lastRow">
      <w:rPr>
        <w:b/>
        <w:bCs/>
        <w:i w:val="0"/>
        <w:iCs w:val="0"/>
        <w:color w:val="C2C6D0" w:themeColor="background1"/>
      </w:rPr>
      <w:tblPr/>
      <w:tcPr>
        <w:tcBorders>
          <w:top w:val="single" w:sz="24" w:space="0" w:color="C2C6D0" w:themeColor="background1"/>
          <w:left w:val="single" w:sz="8" w:space="0" w:color="C2C6D0" w:themeColor="background1"/>
          <w:bottom w:val="single" w:sz="8" w:space="0" w:color="C2C6D0" w:themeColor="background1"/>
          <w:right w:val="single" w:sz="8" w:space="0" w:color="C2C6D0" w:themeColor="background1"/>
          <w:insideH w:val="nil"/>
          <w:insideV w:val="single" w:sz="8" w:space="0" w:color="C2C6D0" w:themeColor="background1"/>
        </w:tcBorders>
        <w:shd w:val="clear" w:color="auto" w:fill="C0504D" w:themeFill="accent2"/>
      </w:tcPr>
    </w:tblStylePr>
    <w:tblStylePr w:type="firstCol">
      <w:rPr>
        <w:b/>
        <w:bCs/>
        <w:i w:val="0"/>
        <w:iCs w:val="0"/>
        <w:color w:val="C2C6D0" w:themeColor="background1"/>
      </w:rPr>
      <w:tblPr/>
      <w:tcPr>
        <w:tcBorders>
          <w:left w:val="single" w:sz="8" w:space="0" w:color="C2C6D0" w:themeColor="background1"/>
          <w:right w:val="single" w:sz="24" w:space="0" w:color="C2C6D0" w:themeColor="background1"/>
          <w:insideH w:val="nil"/>
          <w:insideV w:val="nil"/>
        </w:tcBorders>
        <w:shd w:val="clear" w:color="auto" w:fill="C0504D" w:themeFill="accent2"/>
      </w:tcPr>
    </w:tblStylePr>
    <w:tblStylePr w:type="lastCol">
      <w:rPr>
        <w:b/>
        <w:bCs/>
        <w:i w:val="0"/>
        <w:iCs w:val="0"/>
        <w:color w:val="C2C6D0" w:themeColor="background1"/>
      </w:rPr>
      <w:tblPr/>
      <w:tcPr>
        <w:tcBorders>
          <w:top w:val="nil"/>
          <w:left w:val="single" w:sz="24" w:space="0" w:color="C2C6D0" w:themeColor="background1"/>
          <w:bottom w:val="nil"/>
          <w:right w:val="nil"/>
          <w:insideH w:val="nil"/>
          <w:insideV w:val="nil"/>
        </w:tcBorders>
        <w:shd w:val="clear" w:color="auto" w:fill="C0504D" w:themeFill="accent2"/>
      </w:tcPr>
    </w:tblStylePr>
    <w:tblStylePr w:type="band1Vert">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nil"/>
          <w:insideV w:val="nil"/>
        </w:tcBorders>
        <w:shd w:val="clear" w:color="auto" w:fill="DFA7A6" w:themeFill="accent2" w:themeFillTint="7F"/>
      </w:tcPr>
    </w:tblStylePr>
    <w:tblStylePr w:type="band1Horz">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8" w:space="0" w:color="C2C6D0" w:themeColor="background1"/>
          <w:insideV w:val="single" w:sz="8" w:space="0" w:color="C2C6D0"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6" w:space="0" w:color="C2C6D0" w:themeColor="background1"/>
        <w:insideV w:val="single" w:sz="6" w:space="0" w:color="C2C6D0" w:themeColor="background1"/>
      </w:tblBorders>
    </w:tblPr>
    <w:tcPr>
      <w:shd w:val="clear" w:color="auto" w:fill="E6EED5" w:themeFill="accent3" w:themeFillTint="3F"/>
    </w:tcPr>
    <w:tblStylePr w:type="firstRow">
      <w:rPr>
        <w:b/>
        <w:bCs/>
        <w:i w:val="0"/>
        <w:iCs w:val="0"/>
        <w:color w:val="C2C6D0" w:themeColor="background1"/>
      </w:rPr>
      <w:tblPr/>
      <w:tcPr>
        <w:tcBorders>
          <w:top w:val="single" w:sz="8" w:space="0" w:color="C2C6D0" w:themeColor="background1"/>
          <w:left w:val="single" w:sz="8" w:space="0" w:color="C2C6D0" w:themeColor="background1"/>
          <w:bottom w:val="single" w:sz="24" w:space="0" w:color="C2C6D0" w:themeColor="background1"/>
          <w:right w:val="single" w:sz="8" w:space="0" w:color="C2C6D0" w:themeColor="background1"/>
          <w:insideH w:val="nil"/>
          <w:insideV w:val="single" w:sz="8" w:space="0" w:color="C2C6D0" w:themeColor="background1"/>
        </w:tcBorders>
        <w:shd w:val="clear" w:color="auto" w:fill="9BBB59" w:themeFill="accent3"/>
      </w:tcPr>
    </w:tblStylePr>
    <w:tblStylePr w:type="lastRow">
      <w:rPr>
        <w:b/>
        <w:bCs/>
        <w:i w:val="0"/>
        <w:iCs w:val="0"/>
        <w:color w:val="C2C6D0" w:themeColor="background1"/>
      </w:rPr>
      <w:tblPr/>
      <w:tcPr>
        <w:tcBorders>
          <w:top w:val="single" w:sz="24" w:space="0" w:color="C2C6D0" w:themeColor="background1"/>
          <w:left w:val="single" w:sz="8" w:space="0" w:color="C2C6D0" w:themeColor="background1"/>
          <w:bottom w:val="single" w:sz="8" w:space="0" w:color="C2C6D0" w:themeColor="background1"/>
          <w:right w:val="single" w:sz="8" w:space="0" w:color="C2C6D0" w:themeColor="background1"/>
          <w:insideH w:val="nil"/>
          <w:insideV w:val="single" w:sz="8" w:space="0" w:color="C2C6D0" w:themeColor="background1"/>
        </w:tcBorders>
        <w:shd w:val="clear" w:color="auto" w:fill="9BBB59" w:themeFill="accent3"/>
      </w:tcPr>
    </w:tblStylePr>
    <w:tblStylePr w:type="firstCol">
      <w:rPr>
        <w:b/>
        <w:bCs/>
        <w:i w:val="0"/>
        <w:iCs w:val="0"/>
        <w:color w:val="C2C6D0" w:themeColor="background1"/>
      </w:rPr>
      <w:tblPr/>
      <w:tcPr>
        <w:tcBorders>
          <w:left w:val="single" w:sz="8" w:space="0" w:color="C2C6D0" w:themeColor="background1"/>
          <w:right w:val="single" w:sz="24" w:space="0" w:color="C2C6D0" w:themeColor="background1"/>
          <w:insideH w:val="nil"/>
          <w:insideV w:val="nil"/>
        </w:tcBorders>
        <w:shd w:val="clear" w:color="auto" w:fill="9BBB59" w:themeFill="accent3"/>
      </w:tcPr>
    </w:tblStylePr>
    <w:tblStylePr w:type="lastCol">
      <w:rPr>
        <w:b/>
        <w:bCs/>
        <w:i w:val="0"/>
        <w:iCs w:val="0"/>
        <w:color w:val="C2C6D0" w:themeColor="background1"/>
      </w:rPr>
      <w:tblPr/>
      <w:tcPr>
        <w:tcBorders>
          <w:top w:val="nil"/>
          <w:left w:val="single" w:sz="24" w:space="0" w:color="C2C6D0" w:themeColor="background1"/>
          <w:bottom w:val="nil"/>
          <w:right w:val="nil"/>
          <w:insideH w:val="nil"/>
          <w:insideV w:val="nil"/>
        </w:tcBorders>
        <w:shd w:val="clear" w:color="auto" w:fill="9BBB59" w:themeFill="accent3"/>
      </w:tcPr>
    </w:tblStylePr>
    <w:tblStylePr w:type="band1Vert">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nil"/>
          <w:insideV w:val="nil"/>
        </w:tcBorders>
        <w:shd w:val="clear" w:color="auto" w:fill="CDDDAC" w:themeFill="accent3" w:themeFillTint="7F"/>
      </w:tcPr>
    </w:tblStylePr>
    <w:tblStylePr w:type="band1Horz">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8" w:space="0" w:color="C2C6D0" w:themeColor="background1"/>
          <w:insideV w:val="single" w:sz="8" w:space="0" w:color="C2C6D0"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6" w:space="0" w:color="C2C6D0" w:themeColor="background1"/>
        <w:insideV w:val="single" w:sz="6" w:space="0" w:color="C2C6D0" w:themeColor="background1"/>
      </w:tblBorders>
    </w:tblPr>
    <w:tcPr>
      <w:shd w:val="clear" w:color="auto" w:fill="DFD8E8" w:themeFill="accent4" w:themeFillTint="3F"/>
    </w:tcPr>
    <w:tblStylePr w:type="firstRow">
      <w:rPr>
        <w:b/>
        <w:bCs/>
        <w:i w:val="0"/>
        <w:iCs w:val="0"/>
        <w:color w:val="C2C6D0" w:themeColor="background1"/>
      </w:rPr>
      <w:tblPr/>
      <w:tcPr>
        <w:tcBorders>
          <w:top w:val="single" w:sz="8" w:space="0" w:color="C2C6D0" w:themeColor="background1"/>
          <w:left w:val="single" w:sz="8" w:space="0" w:color="C2C6D0" w:themeColor="background1"/>
          <w:bottom w:val="single" w:sz="24" w:space="0" w:color="C2C6D0" w:themeColor="background1"/>
          <w:right w:val="single" w:sz="8" w:space="0" w:color="C2C6D0" w:themeColor="background1"/>
          <w:insideH w:val="nil"/>
          <w:insideV w:val="single" w:sz="8" w:space="0" w:color="C2C6D0" w:themeColor="background1"/>
        </w:tcBorders>
        <w:shd w:val="clear" w:color="auto" w:fill="8064A2" w:themeFill="accent4"/>
      </w:tcPr>
    </w:tblStylePr>
    <w:tblStylePr w:type="lastRow">
      <w:rPr>
        <w:b/>
        <w:bCs/>
        <w:i w:val="0"/>
        <w:iCs w:val="0"/>
        <w:color w:val="C2C6D0" w:themeColor="background1"/>
      </w:rPr>
      <w:tblPr/>
      <w:tcPr>
        <w:tcBorders>
          <w:top w:val="single" w:sz="24" w:space="0" w:color="C2C6D0" w:themeColor="background1"/>
          <w:left w:val="single" w:sz="8" w:space="0" w:color="C2C6D0" w:themeColor="background1"/>
          <w:bottom w:val="single" w:sz="8" w:space="0" w:color="C2C6D0" w:themeColor="background1"/>
          <w:right w:val="single" w:sz="8" w:space="0" w:color="C2C6D0" w:themeColor="background1"/>
          <w:insideH w:val="nil"/>
          <w:insideV w:val="single" w:sz="8" w:space="0" w:color="C2C6D0" w:themeColor="background1"/>
        </w:tcBorders>
        <w:shd w:val="clear" w:color="auto" w:fill="8064A2" w:themeFill="accent4"/>
      </w:tcPr>
    </w:tblStylePr>
    <w:tblStylePr w:type="firstCol">
      <w:rPr>
        <w:b/>
        <w:bCs/>
        <w:i w:val="0"/>
        <w:iCs w:val="0"/>
        <w:color w:val="C2C6D0" w:themeColor="background1"/>
      </w:rPr>
      <w:tblPr/>
      <w:tcPr>
        <w:tcBorders>
          <w:left w:val="single" w:sz="8" w:space="0" w:color="C2C6D0" w:themeColor="background1"/>
          <w:right w:val="single" w:sz="24" w:space="0" w:color="C2C6D0" w:themeColor="background1"/>
          <w:insideH w:val="nil"/>
          <w:insideV w:val="nil"/>
        </w:tcBorders>
        <w:shd w:val="clear" w:color="auto" w:fill="8064A2" w:themeFill="accent4"/>
      </w:tcPr>
    </w:tblStylePr>
    <w:tblStylePr w:type="lastCol">
      <w:rPr>
        <w:b/>
        <w:bCs/>
        <w:i w:val="0"/>
        <w:iCs w:val="0"/>
        <w:color w:val="C2C6D0" w:themeColor="background1"/>
      </w:rPr>
      <w:tblPr/>
      <w:tcPr>
        <w:tcBorders>
          <w:top w:val="nil"/>
          <w:left w:val="single" w:sz="24" w:space="0" w:color="C2C6D0" w:themeColor="background1"/>
          <w:bottom w:val="nil"/>
          <w:right w:val="nil"/>
          <w:insideH w:val="nil"/>
          <w:insideV w:val="nil"/>
        </w:tcBorders>
        <w:shd w:val="clear" w:color="auto" w:fill="8064A2" w:themeFill="accent4"/>
      </w:tcPr>
    </w:tblStylePr>
    <w:tblStylePr w:type="band1Vert">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nil"/>
          <w:insideV w:val="nil"/>
        </w:tcBorders>
        <w:shd w:val="clear" w:color="auto" w:fill="BFB1D0" w:themeFill="accent4" w:themeFillTint="7F"/>
      </w:tcPr>
    </w:tblStylePr>
    <w:tblStylePr w:type="band1Horz">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8" w:space="0" w:color="C2C6D0" w:themeColor="background1"/>
          <w:insideV w:val="single" w:sz="8" w:space="0" w:color="C2C6D0"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6" w:space="0" w:color="C2C6D0" w:themeColor="background1"/>
        <w:insideV w:val="single" w:sz="6" w:space="0" w:color="C2C6D0" w:themeColor="background1"/>
      </w:tblBorders>
    </w:tblPr>
    <w:tcPr>
      <w:shd w:val="clear" w:color="auto" w:fill="D2EAF1" w:themeFill="accent5" w:themeFillTint="3F"/>
    </w:tcPr>
    <w:tblStylePr w:type="firstRow">
      <w:rPr>
        <w:b/>
        <w:bCs/>
        <w:i w:val="0"/>
        <w:iCs w:val="0"/>
        <w:color w:val="C2C6D0" w:themeColor="background1"/>
      </w:rPr>
      <w:tblPr/>
      <w:tcPr>
        <w:tcBorders>
          <w:top w:val="single" w:sz="8" w:space="0" w:color="C2C6D0" w:themeColor="background1"/>
          <w:left w:val="single" w:sz="8" w:space="0" w:color="C2C6D0" w:themeColor="background1"/>
          <w:bottom w:val="single" w:sz="24" w:space="0" w:color="C2C6D0" w:themeColor="background1"/>
          <w:right w:val="single" w:sz="8" w:space="0" w:color="C2C6D0" w:themeColor="background1"/>
          <w:insideH w:val="nil"/>
          <w:insideV w:val="single" w:sz="8" w:space="0" w:color="C2C6D0" w:themeColor="background1"/>
        </w:tcBorders>
        <w:shd w:val="clear" w:color="auto" w:fill="4BACC6" w:themeFill="accent5"/>
      </w:tcPr>
    </w:tblStylePr>
    <w:tblStylePr w:type="lastRow">
      <w:rPr>
        <w:b/>
        <w:bCs/>
        <w:i w:val="0"/>
        <w:iCs w:val="0"/>
        <w:color w:val="C2C6D0" w:themeColor="background1"/>
      </w:rPr>
      <w:tblPr/>
      <w:tcPr>
        <w:tcBorders>
          <w:top w:val="single" w:sz="24" w:space="0" w:color="C2C6D0" w:themeColor="background1"/>
          <w:left w:val="single" w:sz="8" w:space="0" w:color="C2C6D0" w:themeColor="background1"/>
          <w:bottom w:val="single" w:sz="8" w:space="0" w:color="C2C6D0" w:themeColor="background1"/>
          <w:right w:val="single" w:sz="8" w:space="0" w:color="C2C6D0" w:themeColor="background1"/>
          <w:insideH w:val="nil"/>
          <w:insideV w:val="single" w:sz="8" w:space="0" w:color="C2C6D0" w:themeColor="background1"/>
        </w:tcBorders>
        <w:shd w:val="clear" w:color="auto" w:fill="4BACC6" w:themeFill="accent5"/>
      </w:tcPr>
    </w:tblStylePr>
    <w:tblStylePr w:type="firstCol">
      <w:rPr>
        <w:b/>
        <w:bCs/>
        <w:i w:val="0"/>
        <w:iCs w:val="0"/>
        <w:color w:val="C2C6D0" w:themeColor="background1"/>
      </w:rPr>
      <w:tblPr/>
      <w:tcPr>
        <w:tcBorders>
          <w:left w:val="single" w:sz="8" w:space="0" w:color="C2C6D0" w:themeColor="background1"/>
          <w:right w:val="single" w:sz="24" w:space="0" w:color="C2C6D0" w:themeColor="background1"/>
          <w:insideH w:val="nil"/>
          <w:insideV w:val="nil"/>
        </w:tcBorders>
        <w:shd w:val="clear" w:color="auto" w:fill="4BACC6" w:themeFill="accent5"/>
      </w:tcPr>
    </w:tblStylePr>
    <w:tblStylePr w:type="lastCol">
      <w:rPr>
        <w:b/>
        <w:bCs/>
        <w:i w:val="0"/>
        <w:iCs w:val="0"/>
        <w:color w:val="C2C6D0" w:themeColor="background1"/>
      </w:rPr>
      <w:tblPr/>
      <w:tcPr>
        <w:tcBorders>
          <w:top w:val="nil"/>
          <w:left w:val="single" w:sz="24" w:space="0" w:color="C2C6D0" w:themeColor="background1"/>
          <w:bottom w:val="nil"/>
          <w:right w:val="nil"/>
          <w:insideH w:val="nil"/>
          <w:insideV w:val="nil"/>
        </w:tcBorders>
        <w:shd w:val="clear" w:color="auto" w:fill="4BACC6" w:themeFill="accent5"/>
      </w:tcPr>
    </w:tblStylePr>
    <w:tblStylePr w:type="band1Vert">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nil"/>
          <w:insideV w:val="nil"/>
        </w:tcBorders>
        <w:shd w:val="clear" w:color="auto" w:fill="A5D5E2" w:themeFill="accent5" w:themeFillTint="7F"/>
      </w:tcPr>
    </w:tblStylePr>
    <w:tblStylePr w:type="band1Horz">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8" w:space="0" w:color="C2C6D0" w:themeColor="background1"/>
          <w:insideV w:val="single" w:sz="8" w:space="0" w:color="C2C6D0"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6" w:space="0" w:color="C2C6D0" w:themeColor="background1"/>
        <w:insideV w:val="single" w:sz="6" w:space="0" w:color="C2C6D0" w:themeColor="background1"/>
      </w:tblBorders>
    </w:tblPr>
    <w:tcPr>
      <w:shd w:val="clear" w:color="auto" w:fill="FDE4D0" w:themeFill="accent6" w:themeFillTint="3F"/>
    </w:tcPr>
    <w:tblStylePr w:type="firstRow">
      <w:rPr>
        <w:b/>
        <w:bCs/>
        <w:i w:val="0"/>
        <w:iCs w:val="0"/>
        <w:color w:val="C2C6D0" w:themeColor="background1"/>
      </w:rPr>
      <w:tblPr/>
      <w:tcPr>
        <w:tcBorders>
          <w:top w:val="single" w:sz="8" w:space="0" w:color="C2C6D0" w:themeColor="background1"/>
          <w:left w:val="single" w:sz="8" w:space="0" w:color="C2C6D0" w:themeColor="background1"/>
          <w:bottom w:val="single" w:sz="24" w:space="0" w:color="C2C6D0" w:themeColor="background1"/>
          <w:right w:val="single" w:sz="8" w:space="0" w:color="C2C6D0" w:themeColor="background1"/>
          <w:insideH w:val="nil"/>
          <w:insideV w:val="single" w:sz="8" w:space="0" w:color="C2C6D0" w:themeColor="background1"/>
        </w:tcBorders>
        <w:shd w:val="clear" w:color="auto" w:fill="F79646" w:themeFill="accent6"/>
      </w:tcPr>
    </w:tblStylePr>
    <w:tblStylePr w:type="lastRow">
      <w:rPr>
        <w:b/>
        <w:bCs/>
        <w:i w:val="0"/>
        <w:iCs w:val="0"/>
        <w:color w:val="C2C6D0" w:themeColor="background1"/>
      </w:rPr>
      <w:tblPr/>
      <w:tcPr>
        <w:tcBorders>
          <w:top w:val="single" w:sz="24" w:space="0" w:color="C2C6D0" w:themeColor="background1"/>
          <w:left w:val="single" w:sz="8" w:space="0" w:color="C2C6D0" w:themeColor="background1"/>
          <w:bottom w:val="single" w:sz="8" w:space="0" w:color="C2C6D0" w:themeColor="background1"/>
          <w:right w:val="single" w:sz="8" w:space="0" w:color="C2C6D0" w:themeColor="background1"/>
          <w:insideH w:val="nil"/>
          <w:insideV w:val="single" w:sz="8" w:space="0" w:color="C2C6D0" w:themeColor="background1"/>
        </w:tcBorders>
        <w:shd w:val="clear" w:color="auto" w:fill="F79646" w:themeFill="accent6"/>
      </w:tcPr>
    </w:tblStylePr>
    <w:tblStylePr w:type="firstCol">
      <w:rPr>
        <w:b/>
        <w:bCs/>
        <w:i w:val="0"/>
        <w:iCs w:val="0"/>
        <w:color w:val="C2C6D0" w:themeColor="background1"/>
      </w:rPr>
      <w:tblPr/>
      <w:tcPr>
        <w:tcBorders>
          <w:left w:val="single" w:sz="8" w:space="0" w:color="C2C6D0" w:themeColor="background1"/>
          <w:right w:val="single" w:sz="24" w:space="0" w:color="C2C6D0" w:themeColor="background1"/>
          <w:insideH w:val="nil"/>
          <w:insideV w:val="nil"/>
        </w:tcBorders>
        <w:shd w:val="clear" w:color="auto" w:fill="F79646" w:themeFill="accent6"/>
      </w:tcPr>
    </w:tblStylePr>
    <w:tblStylePr w:type="lastCol">
      <w:rPr>
        <w:b/>
        <w:bCs/>
        <w:i w:val="0"/>
        <w:iCs w:val="0"/>
        <w:color w:val="C2C6D0" w:themeColor="background1"/>
      </w:rPr>
      <w:tblPr/>
      <w:tcPr>
        <w:tcBorders>
          <w:top w:val="nil"/>
          <w:left w:val="single" w:sz="24" w:space="0" w:color="C2C6D0" w:themeColor="background1"/>
          <w:bottom w:val="nil"/>
          <w:right w:val="nil"/>
          <w:insideH w:val="nil"/>
          <w:insideV w:val="nil"/>
        </w:tcBorders>
        <w:shd w:val="clear" w:color="auto" w:fill="F79646" w:themeFill="accent6"/>
      </w:tcPr>
    </w:tblStylePr>
    <w:tblStylePr w:type="band1Vert">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nil"/>
          <w:insideV w:val="nil"/>
        </w:tcBorders>
        <w:shd w:val="clear" w:color="auto" w:fill="FBCAA2" w:themeFill="accent6" w:themeFillTint="7F"/>
      </w:tcPr>
    </w:tblStylePr>
    <w:tblStylePr w:type="band1Horz">
      <w:tblPr/>
      <w:tcPr>
        <w:tcBorders>
          <w:top w:val="single" w:sz="8" w:space="0" w:color="C2C6D0" w:themeColor="background1"/>
          <w:left w:val="single" w:sz="8" w:space="0" w:color="C2C6D0" w:themeColor="background1"/>
          <w:bottom w:val="single" w:sz="8" w:space="0" w:color="C2C6D0" w:themeColor="background1"/>
          <w:right w:val="single" w:sz="8" w:space="0" w:color="C2C6D0" w:themeColor="background1"/>
          <w:insideH w:val="single" w:sz="8" w:space="0" w:color="C2C6D0" w:themeColor="background1"/>
          <w:insideV w:val="single" w:sz="8" w:space="0" w:color="C2C6D0"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C2C6D0" w:themeColor="background1"/>
    </w:rPr>
    <w:tblPr>
      <w:tblStyleRowBandSize w:val="1"/>
      <w:tblStyleColBandSize w:val="1"/>
    </w:tblPr>
    <w:tcPr>
      <w:shd w:val="clear" w:color="auto" w:fill="191B28" w:themeFill="text1"/>
    </w:tcPr>
    <w:tblStylePr w:type="firstRow">
      <w:rPr>
        <w:b/>
        <w:bCs/>
      </w:rPr>
      <w:tblPr/>
      <w:tcPr>
        <w:tcBorders>
          <w:top w:val="nil"/>
          <w:left w:val="nil"/>
          <w:bottom w:val="single" w:sz="18" w:space="0" w:color="C2C6D0" w:themeColor="background1"/>
          <w:right w:val="nil"/>
          <w:insideH w:val="nil"/>
          <w:insideV w:val="nil"/>
        </w:tcBorders>
        <w:shd w:val="clear" w:color="auto" w:fill="191B28" w:themeFill="text1"/>
      </w:tcPr>
    </w:tblStylePr>
    <w:tblStylePr w:type="lastRow">
      <w:tblPr/>
      <w:tcPr>
        <w:tcBorders>
          <w:top w:val="single" w:sz="18" w:space="0" w:color="C2C6D0" w:themeColor="background1"/>
          <w:left w:val="nil"/>
          <w:bottom w:val="nil"/>
          <w:right w:val="nil"/>
          <w:insideH w:val="nil"/>
          <w:insideV w:val="nil"/>
        </w:tcBorders>
        <w:shd w:val="clear" w:color="auto" w:fill="0C0D13" w:themeFill="text1" w:themeFillShade="7F"/>
      </w:tcPr>
    </w:tblStylePr>
    <w:tblStylePr w:type="firstCol">
      <w:tblPr/>
      <w:tcPr>
        <w:tcBorders>
          <w:top w:val="nil"/>
          <w:left w:val="nil"/>
          <w:bottom w:val="nil"/>
          <w:right w:val="single" w:sz="18" w:space="0" w:color="C2C6D0" w:themeColor="background1"/>
          <w:insideH w:val="nil"/>
          <w:insideV w:val="nil"/>
        </w:tcBorders>
        <w:shd w:val="clear" w:color="auto" w:fill="12141D" w:themeFill="text1" w:themeFillShade="BF"/>
      </w:tcPr>
    </w:tblStylePr>
    <w:tblStylePr w:type="lastCol">
      <w:tblPr/>
      <w:tcPr>
        <w:tcBorders>
          <w:top w:val="nil"/>
          <w:left w:val="single" w:sz="18" w:space="0" w:color="C2C6D0" w:themeColor="background1"/>
          <w:bottom w:val="nil"/>
          <w:right w:val="nil"/>
          <w:insideH w:val="nil"/>
          <w:insideV w:val="nil"/>
        </w:tcBorders>
        <w:shd w:val="clear" w:color="auto" w:fill="12141D" w:themeFill="text1" w:themeFillShade="BF"/>
      </w:tcPr>
    </w:tblStylePr>
    <w:tblStylePr w:type="band1Vert">
      <w:tblPr/>
      <w:tcPr>
        <w:tcBorders>
          <w:top w:val="nil"/>
          <w:left w:val="nil"/>
          <w:bottom w:val="nil"/>
          <w:right w:val="nil"/>
          <w:insideH w:val="nil"/>
          <w:insideV w:val="nil"/>
        </w:tcBorders>
        <w:shd w:val="clear" w:color="auto" w:fill="12141D" w:themeFill="text1" w:themeFillShade="BF"/>
      </w:tcPr>
    </w:tblStylePr>
    <w:tblStylePr w:type="band1Horz">
      <w:tblPr/>
      <w:tcPr>
        <w:tcBorders>
          <w:top w:val="nil"/>
          <w:left w:val="nil"/>
          <w:bottom w:val="nil"/>
          <w:right w:val="nil"/>
          <w:insideH w:val="nil"/>
          <w:insideV w:val="nil"/>
        </w:tcBorders>
        <w:shd w:val="clear" w:color="auto" w:fill="12141D" w:themeFill="text1" w:themeFillShade="BF"/>
      </w:tcPr>
    </w:tblStylePr>
  </w:style>
  <w:style w:type="table" w:styleId="DarkList-Accent1">
    <w:name w:val="Dark List Accent 1"/>
    <w:basedOn w:val="TableNormal"/>
    <w:uiPriority w:val="70"/>
    <w:rsid w:val="00CB0664"/>
    <w:pPr>
      <w:spacing w:after="0" w:line="240" w:lineRule="auto"/>
    </w:pPr>
    <w:rPr>
      <w:color w:val="C2C6D0"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C2C6D0" w:themeColor="background1"/>
          <w:right w:val="nil"/>
          <w:insideH w:val="nil"/>
          <w:insideV w:val="nil"/>
        </w:tcBorders>
        <w:shd w:val="clear" w:color="auto" w:fill="191B28" w:themeFill="text1"/>
      </w:tcPr>
    </w:tblStylePr>
    <w:tblStylePr w:type="lastRow">
      <w:tblPr/>
      <w:tcPr>
        <w:tcBorders>
          <w:top w:val="single" w:sz="18" w:space="0" w:color="C2C6D0"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C2C6D0" w:themeColor="background1"/>
          <w:insideH w:val="nil"/>
          <w:insideV w:val="nil"/>
        </w:tcBorders>
        <w:shd w:val="clear" w:color="auto" w:fill="365F91" w:themeFill="accent1" w:themeFillShade="BF"/>
      </w:tcPr>
    </w:tblStylePr>
    <w:tblStylePr w:type="lastCol">
      <w:tblPr/>
      <w:tcPr>
        <w:tcBorders>
          <w:top w:val="nil"/>
          <w:left w:val="single" w:sz="18" w:space="0" w:color="C2C6D0"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C2C6D0"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C2C6D0" w:themeColor="background1"/>
          <w:right w:val="nil"/>
          <w:insideH w:val="nil"/>
          <w:insideV w:val="nil"/>
        </w:tcBorders>
        <w:shd w:val="clear" w:color="auto" w:fill="191B28" w:themeFill="text1"/>
      </w:tcPr>
    </w:tblStylePr>
    <w:tblStylePr w:type="lastRow">
      <w:tblPr/>
      <w:tcPr>
        <w:tcBorders>
          <w:top w:val="single" w:sz="18" w:space="0" w:color="C2C6D0"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C2C6D0" w:themeColor="background1"/>
          <w:insideH w:val="nil"/>
          <w:insideV w:val="nil"/>
        </w:tcBorders>
        <w:shd w:val="clear" w:color="auto" w:fill="943634" w:themeFill="accent2" w:themeFillShade="BF"/>
      </w:tcPr>
    </w:tblStylePr>
    <w:tblStylePr w:type="lastCol">
      <w:tblPr/>
      <w:tcPr>
        <w:tcBorders>
          <w:top w:val="nil"/>
          <w:left w:val="single" w:sz="18" w:space="0" w:color="C2C6D0"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C2C6D0"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C2C6D0" w:themeColor="background1"/>
          <w:right w:val="nil"/>
          <w:insideH w:val="nil"/>
          <w:insideV w:val="nil"/>
        </w:tcBorders>
        <w:shd w:val="clear" w:color="auto" w:fill="191B28" w:themeFill="text1"/>
      </w:tcPr>
    </w:tblStylePr>
    <w:tblStylePr w:type="lastRow">
      <w:tblPr/>
      <w:tcPr>
        <w:tcBorders>
          <w:top w:val="single" w:sz="18" w:space="0" w:color="C2C6D0"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2C6D0" w:themeColor="background1"/>
          <w:insideH w:val="nil"/>
          <w:insideV w:val="nil"/>
        </w:tcBorders>
        <w:shd w:val="clear" w:color="auto" w:fill="76923C" w:themeFill="accent3" w:themeFillShade="BF"/>
      </w:tcPr>
    </w:tblStylePr>
    <w:tblStylePr w:type="lastCol">
      <w:tblPr/>
      <w:tcPr>
        <w:tcBorders>
          <w:top w:val="nil"/>
          <w:left w:val="single" w:sz="18" w:space="0" w:color="C2C6D0"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C2C6D0"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C2C6D0" w:themeColor="background1"/>
          <w:right w:val="nil"/>
          <w:insideH w:val="nil"/>
          <w:insideV w:val="nil"/>
        </w:tcBorders>
        <w:shd w:val="clear" w:color="auto" w:fill="191B28" w:themeFill="text1"/>
      </w:tcPr>
    </w:tblStylePr>
    <w:tblStylePr w:type="lastRow">
      <w:tblPr/>
      <w:tcPr>
        <w:tcBorders>
          <w:top w:val="single" w:sz="18" w:space="0" w:color="C2C6D0"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C2C6D0" w:themeColor="background1"/>
          <w:insideH w:val="nil"/>
          <w:insideV w:val="nil"/>
        </w:tcBorders>
        <w:shd w:val="clear" w:color="auto" w:fill="5F497A" w:themeFill="accent4" w:themeFillShade="BF"/>
      </w:tcPr>
    </w:tblStylePr>
    <w:tblStylePr w:type="lastCol">
      <w:tblPr/>
      <w:tcPr>
        <w:tcBorders>
          <w:top w:val="nil"/>
          <w:left w:val="single" w:sz="18" w:space="0" w:color="C2C6D0"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C2C6D0"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C2C6D0" w:themeColor="background1"/>
          <w:right w:val="nil"/>
          <w:insideH w:val="nil"/>
          <w:insideV w:val="nil"/>
        </w:tcBorders>
        <w:shd w:val="clear" w:color="auto" w:fill="191B28" w:themeFill="text1"/>
      </w:tcPr>
    </w:tblStylePr>
    <w:tblStylePr w:type="lastRow">
      <w:tblPr/>
      <w:tcPr>
        <w:tcBorders>
          <w:top w:val="single" w:sz="18" w:space="0" w:color="C2C6D0"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C2C6D0" w:themeColor="background1"/>
          <w:insideH w:val="nil"/>
          <w:insideV w:val="nil"/>
        </w:tcBorders>
        <w:shd w:val="clear" w:color="auto" w:fill="31849B" w:themeFill="accent5" w:themeFillShade="BF"/>
      </w:tcPr>
    </w:tblStylePr>
    <w:tblStylePr w:type="lastCol">
      <w:tblPr/>
      <w:tcPr>
        <w:tcBorders>
          <w:top w:val="nil"/>
          <w:left w:val="single" w:sz="18" w:space="0" w:color="C2C6D0"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C2C6D0"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C2C6D0" w:themeColor="background1"/>
          <w:right w:val="nil"/>
          <w:insideH w:val="nil"/>
          <w:insideV w:val="nil"/>
        </w:tcBorders>
        <w:shd w:val="clear" w:color="auto" w:fill="191B28" w:themeFill="text1"/>
      </w:tcPr>
    </w:tblStylePr>
    <w:tblStylePr w:type="lastRow">
      <w:tblPr/>
      <w:tcPr>
        <w:tcBorders>
          <w:top w:val="single" w:sz="18" w:space="0" w:color="C2C6D0"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C2C6D0" w:themeColor="background1"/>
          <w:insideH w:val="nil"/>
          <w:insideV w:val="nil"/>
        </w:tcBorders>
        <w:shd w:val="clear" w:color="auto" w:fill="E36C0A" w:themeFill="accent6" w:themeFillShade="BF"/>
      </w:tcPr>
    </w:tblStylePr>
    <w:tblStylePr w:type="lastCol">
      <w:tblPr/>
      <w:tcPr>
        <w:tcBorders>
          <w:top w:val="nil"/>
          <w:left w:val="single" w:sz="18" w:space="0" w:color="C2C6D0"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191B28" w:themeColor="text1"/>
    </w:rPr>
    <w:tblPr>
      <w:tblStyleRowBandSize w:val="1"/>
      <w:tblStyleColBandSize w:val="1"/>
      <w:tblBorders>
        <w:top w:val="single" w:sz="24" w:space="0" w:color="C0504D" w:themeColor="accent2"/>
        <w:left w:val="single" w:sz="4" w:space="0" w:color="191B28" w:themeColor="text1"/>
        <w:bottom w:val="single" w:sz="4" w:space="0" w:color="191B28" w:themeColor="text1"/>
        <w:right w:val="single" w:sz="4" w:space="0" w:color="191B28" w:themeColor="text1"/>
        <w:insideH w:val="single" w:sz="4" w:space="0" w:color="C2C6D0" w:themeColor="background1"/>
        <w:insideV w:val="single" w:sz="4" w:space="0" w:color="C2C6D0" w:themeColor="background1"/>
      </w:tblBorders>
    </w:tblPr>
    <w:tcPr>
      <w:shd w:val="clear" w:color="auto" w:fill="E4E5EE"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C2C6D0" w:themeFill="background1"/>
      </w:tcPr>
    </w:tblStylePr>
    <w:tblStylePr w:type="lastRow">
      <w:rPr>
        <w:b/>
        <w:bCs/>
        <w:color w:val="C2C6D0" w:themeColor="background1"/>
      </w:rPr>
      <w:tblPr/>
      <w:tcPr>
        <w:tcBorders>
          <w:top w:val="single" w:sz="6" w:space="0" w:color="C2C6D0" w:themeColor="background1"/>
        </w:tcBorders>
        <w:shd w:val="clear" w:color="auto" w:fill="0F1017" w:themeFill="text1" w:themeFillShade="99"/>
      </w:tcPr>
    </w:tblStylePr>
    <w:tblStylePr w:type="firstCol">
      <w:rPr>
        <w:color w:val="C2C6D0" w:themeColor="background1"/>
      </w:rPr>
      <w:tblPr/>
      <w:tcPr>
        <w:tcBorders>
          <w:top w:val="nil"/>
          <w:left w:val="nil"/>
          <w:bottom w:val="nil"/>
          <w:right w:val="nil"/>
          <w:insideH w:val="single" w:sz="4" w:space="0" w:color="0F1017" w:themeColor="text1" w:themeShade="99"/>
          <w:insideV w:val="nil"/>
        </w:tcBorders>
        <w:shd w:val="clear" w:color="auto" w:fill="0F1017" w:themeFill="text1" w:themeFillShade="99"/>
      </w:tcPr>
    </w:tblStylePr>
    <w:tblStylePr w:type="lastCol">
      <w:rPr>
        <w:color w:val="C2C6D0" w:themeColor="background1"/>
      </w:rPr>
      <w:tblPr/>
      <w:tcPr>
        <w:tcBorders>
          <w:top w:val="nil"/>
          <w:left w:val="nil"/>
          <w:bottom w:val="nil"/>
          <w:right w:val="nil"/>
          <w:insideH w:val="nil"/>
          <w:insideV w:val="nil"/>
        </w:tcBorders>
        <w:shd w:val="clear" w:color="auto" w:fill="12141D" w:themeFill="text1" w:themeFillShade="BF"/>
      </w:tcPr>
    </w:tblStylePr>
    <w:tblStylePr w:type="band1Vert">
      <w:tblPr/>
      <w:tcPr>
        <w:shd w:val="clear" w:color="auto" w:fill="9196BA" w:themeFill="text1" w:themeFillTint="66"/>
      </w:tcPr>
    </w:tblStylePr>
    <w:tblStylePr w:type="band1Horz">
      <w:tblPr/>
      <w:tcPr>
        <w:shd w:val="clear" w:color="auto" w:fill="767DA9" w:themeFill="text1" w:themeFillTint="7F"/>
      </w:tcPr>
    </w:tblStylePr>
    <w:tblStylePr w:type="neCell">
      <w:rPr>
        <w:color w:val="191B28" w:themeColor="text1"/>
      </w:rPr>
    </w:tblStylePr>
    <w:tblStylePr w:type="nwCell">
      <w:rPr>
        <w:color w:val="191B28" w:themeColor="text1"/>
      </w:rPr>
    </w:tblStylePr>
  </w:style>
  <w:style w:type="table" w:styleId="ColorfulShading-Accent1">
    <w:name w:val="Colorful Shading Accent 1"/>
    <w:basedOn w:val="TableNormal"/>
    <w:uiPriority w:val="71"/>
    <w:rsid w:val="00CB0664"/>
    <w:pPr>
      <w:spacing w:after="0" w:line="240" w:lineRule="auto"/>
    </w:pPr>
    <w:rPr>
      <w:color w:val="191B28"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C2C6D0" w:themeColor="background1"/>
        <w:insideV w:val="single" w:sz="4" w:space="0" w:color="C2C6D0"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C2C6D0" w:themeFill="background1"/>
      </w:tcPr>
    </w:tblStylePr>
    <w:tblStylePr w:type="lastRow">
      <w:rPr>
        <w:b/>
        <w:bCs/>
        <w:color w:val="C2C6D0" w:themeColor="background1"/>
      </w:rPr>
      <w:tblPr/>
      <w:tcPr>
        <w:tcBorders>
          <w:top w:val="single" w:sz="6" w:space="0" w:color="C2C6D0" w:themeColor="background1"/>
        </w:tcBorders>
        <w:shd w:val="clear" w:color="auto" w:fill="2C4C74" w:themeFill="accent1" w:themeFillShade="99"/>
      </w:tcPr>
    </w:tblStylePr>
    <w:tblStylePr w:type="firstCol">
      <w:rPr>
        <w:color w:val="C2C6D0"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C2C6D0"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191B28" w:themeColor="text1"/>
      </w:rPr>
    </w:tblStylePr>
    <w:tblStylePr w:type="nwCell">
      <w:rPr>
        <w:color w:val="191B28" w:themeColor="text1"/>
      </w:rPr>
    </w:tblStylePr>
  </w:style>
  <w:style w:type="table" w:styleId="ColorfulShading-Accent2">
    <w:name w:val="Colorful Shading Accent 2"/>
    <w:basedOn w:val="TableNormal"/>
    <w:uiPriority w:val="71"/>
    <w:rsid w:val="00CB0664"/>
    <w:pPr>
      <w:spacing w:after="0" w:line="240" w:lineRule="auto"/>
    </w:pPr>
    <w:rPr>
      <w:color w:val="191B28"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C2C6D0" w:themeColor="background1"/>
        <w:insideV w:val="single" w:sz="4" w:space="0" w:color="C2C6D0"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C2C6D0" w:themeFill="background1"/>
      </w:tcPr>
    </w:tblStylePr>
    <w:tblStylePr w:type="lastRow">
      <w:rPr>
        <w:b/>
        <w:bCs/>
        <w:color w:val="C2C6D0" w:themeColor="background1"/>
      </w:rPr>
      <w:tblPr/>
      <w:tcPr>
        <w:tcBorders>
          <w:top w:val="single" w:sz="6" w:space="0" w:color="C2C6D0" w:themeColor="background1"/>
        </w:tcBorders>
        <w:shd w:val="clear" w:color="auto" w:fill="772C2A" w:themeFill="accent2" w:themeFillShade="99"/>
      </w:tcPr>
    </w:tblStylePr>
    <w:tblStylePr w:type="firstCol">
      <w:rPr>
        <w:color w:val="C2C6D0"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C2C6D0"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191B28" w:themeColor="text1"/>
      </w:rPr>
    </w:tblStylePr>
    <w:tblStylePr w:type="nwCell">
      <w:rPr>
        <w:color w:val="191B28" w:themeColor="text1"/>
      </w:rPr>
    </w:tblStylePr>
  </w:style>
  <w:style w:type="table" w:styleId="ColorfulShading-Accent3">
    <w:name w:val="Colorful Shading Accent 3"/>
    <w:basedOn w:val="TableNormal"/>
    <w:uiPriority w:val="71"/>
    <w:rsid w:val="00CB0664"/>
    <w:pPr>
      <w:spacing w:after="0" w:line="240" w:lineRule="auto"/>
    </w:pPr>
    <w:rPr>
      <w:color w:val="191B28"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C2C6D0" w:themeColor="background1"/>
        <w:insideV w:val="single" w:sz="4" w:space="0" w:color="C2C6D0"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C2C6D0" w:themeFill="background1"/>
      </w:tcPr>
    </w:tblStylePr>
    <w:tblStylePr w:type="lastRow">
      <w:rPr>
        <w:b/>
        <w:bCs/>
        <w:color w:val="C2C6D0" w:themeColor="background1"/>
      </w:rPr>
      <w:tblPr/>
      <w:tcPr>
        <w:tcBorders>
          <w:top w:val="single" w:sz="6" w:space="0" w:color="C2C6D0" w:themeColor="background1"/>
        </w:tcBorders>
        <w:shd w:val="clear" w:color="auto" w:fill="5E7530" w:themeFill="accent3" w:themeFillShade="99"/>
      </w:tcPr>
    </w:tblStylePr>
    <w:tblStylePr w:type="firstCol">
      <w:rPr>
        <w:color w:val="C2C6D0"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C2C6D0"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191B28"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C2C6D0" w:themeColor="background1"/>
        <w:insideV w:val="single" w:sz="4" w:space="0" w:color="C2C6D0"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C2C6D0" w:themeFill="background1"/>
      </w:tcPr>
    </w:tblStylePr>
    <w:tblStylePr w:type="lastRow">
      <w:rPr>
        <w:b/>
        <w:bCs/>
        <w:color w:val="C2C6D0" w:themeColor="background1"/>
      </w:rPr>
      <w:tblPr/>
      <w:tcPr>
        <w:tcBorders>
          <w:top w:val="single" w:sz="6" w:space="0" w:color="C2C6D0" w:themeColor="background1"/>
        </w:tcBorders>
        <w:shd w:val="clear" w:color="auto" w:fill="4C3B62" w:themeFill="accent4" w:themeFillShade="99"/>
      </w:tcPr>
    </w:tblStylePr>
    <w:tblStylePr w:type="firstCol">
      <w:rPr>
        <w:color w:val="C2C6D0"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C2C6D0"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191B28" w:themeColor="text1"/>
      </w:rPr>
    </w:tblStylePr>
    <w:tblStylePr w:type="nwCell">
      <w:rPr>
        <w:color w:val="191B28" w:themeColor="text1"/>
      </w:rPr>
    </w:tblStylePr>
  </w:style>
  <w:style w:type="table" w:styleId="ColorfulShading-Accent5">
    <w:name w:val="Colorful Shading Accent 5"/>
    <w:basedOn w:val="TableNormal"/>
    <w:uiPriority w:val="71"/>
    <w:rsid w:val="00CB0664"/>
    <w:pPr>
      <w:spacing w:after="0" w:line="240" w:lineRule="auto"/>
    </w:pPr>
    <w:rPr>
      <w:color w:val="191B28"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C2C6D0" w:themeColor="background1"/>
        <w:insideV w:val="single" w:sz="4" w:space="0" w:color="C2C6D0"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C2C6D0" w:themeFill="background1"/>
      </w:tcPr>
    </w:tblStylePr>
    <w:tblStylePr w:type="lastRow">
      <w:rPr>
        <w:b/>
        <w:bCs/>
        <w:color w:val="C2C6D0" w:themeColor="background1"/>
      </w:rPr>
      <w:tblPr/>
      <w:tcPr>
        <w:tcBorders>
          <w:top w:val="single" w:sz="6" w:space="0" w:color="C2C6D0" w:themeColor="background1"/>
        </w:tcBorders>
        <w:shd w:val="clear" w:color="auto" w:fill="276A7C" w:themeFill="accent5" w:themeFillShade="99"/>
      </w:tcPr>
    </w:tblStylePr>
    <w:tblStylePr w:type="firstCol">
      <w:rPr>
        <w:color w:val="C2C6D0"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C2C6D0"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191B28" w:themeColor="text1"/>
      </w:rPr>
    </w:tblStylePr>
    <w:tblStylePr w:type="nwCell">
      <w:rPr>
        <w:color w:val="191B28" w:themeColor="text1"/>
      </w:rPr>
    </w:tblStylePr>
  </w:style>
  <w:style w:type="table" w:styleId="ColorfulShading-Accent6">
    <w:name w:val="Colorful Shading Accent 6"/>
    <w:basedOn w:val="TableNormal"/>
    <w:uiPriority w:val="71"/>
    <w:rsid w:val="00CB0664"/>
    <w:pPr>
      <w:spacing w:after="0" w:line="240" w:lineRule="auto"/>
    </w:pPr>
    <w:rPr>
      <w:color w:val="191B28"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C2C6D0" w:themeColor="background1"/>
        <w:insideV w:val="single" w:sz="4" w:space="0" w:color="C2C6D0"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C2C6D0" w:themeFill="background1"/>
      </w:tcPr>
    </w:tblStylePr>
    <w:tblStylePr w:type="lastRow">
      <w:rPr>
        <w:b/>
        <w:bCs/>
        <w:color w:val="C2C6D0" w:themeColor="background1"/>
      </w:rPr>
      <w:tblPr/>
      <w:tcPr>
        <w:tcBorders>
          <w:top w:val="single" w:sz="6" w:space="0" w:color="C2C6D0" w:themeColor="background1"/>
        </w:tcBorders>
        <w:shd w:val="clear" w:color="auto" w:fill="B65608" w:themeFill="accent6" w:themeFillShade="99"/>
      </w:tcPr>
    </w:tblStylePr>
    <w:tblStylePr w:type="firstCol">
      <w:rPr>
        <w:color w:val="C2C6D0"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C2C6D0"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191B28" w:themeColor="text1"/>
      </w:rPr>
    </w:tblStylePr>
    <w:tblStylePr w:type="nwCell">
      <w:rPr>
        <w:color w:val="191B28" w:themeColor="text1"/>
      </w:rPr>
    </w:tblStylePr>
  </w:style>
  <w:style w:type="table" w:styleId="ColorfulList">
    <w:name w:val="Colorful List"/>
    <w:basedOn w:val="TableNormal"/>
    <w:uiPriority w:val="72"/>
    <w:rsid w:val="00CB0664"/>
    <w:pPr>
      <w:spacing w:after="0" w:line="240" w:lineRule="auto"/>
    </w:pPr>
    <w:rPr>
      <w:color w:val="191B28" w:themeColor="text1"/>
    </w:rPr>
    <w:tblPr>
      <w:tblStyleRowBandSize w:val="1"/>
      <w:tblStyleColBandSize w:val="1"/>
    </w:tblPr>
    <w:tcPr>
      <w:shd w:val="clear" w:color="auto" w:fill="E4E5EE" w:themeFill="text1" w:themeFillTint="19"/>
    </w:tcPr>
    <w:tblStylePr w:type="firstRow">
      <w:rPr>
        <w:b/>
        <w:bCs/>
        <w:color w:val="C2C6D0" w:themeColor="background1"/>
      </w:rPr>
      <w:tblPr/>
      <w:tcPr>
        <w:tcBorders>
          <w:bottom w:val="single" w:sz="12" w:space="0" w:color="C2C6D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191B28" w:themeColor="text1"/>
        </w:tcBorders>
        <w:shd w:val="clear" w:color="auto" w:fill="C2C6D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BED4" w:themeFill="text1" w:themeFillTint="3F"/>
      </w:tcPr>
    </w:tblStylePr>
    <w:tblStylePr w:type="band1Horz">
      <w:tblPr/>
      <w:tcPr>
        <w:shd w:val="clear" w:color="auto" w:fill="C8CADC" w:themeFill="text1" w:themeFillTint="33"/>
      </w:tcPr>
    </w:tblStylePr>
  </w:style>
  <w:style w:type="table" w:styleId="ColorfulList-Accent1">
    <w:name w:val="Colorful List Accent 1"/>
    <w:basedOn w:val="TableNormal"/>
    <w:uiPriority w:val="72"/>
    <w:rsid w:val="00CB0664"/>
    <w:pPr>
      <w:spacing w:after="0" w:line="240" w:lineRule="auto"/>
    </w:pPr>
    <w:rPr>
      <w:color w:val="191B28" w:themeColor="text1"/>
    </w:rPr>
    <w:tblPr>
      <w:tblStyleRowBandSize w:val="1"/>
      <w:tblStyleColBandSize w:val="1"/>
    </w:tblPr>
    <w:tcPr>
      <w:shd w:val="clear" w:color="auto" w:fill="EDF2F8" w:themeFill="accent1" w:themeFillTint="19"/>
    </w:tcPr>
    <w:tblStylePr w:type="firstRow">
      <w:rPr>
        <w:b/>
        <w:bCs/>
        <w:color w:val="C2C6D0" w:themeColor="background1"/>
      </w:rPr>
      <w:tblPr/>
      <w:tcPr>
        <w:tcBorders>
          <w:bottom w:val="single" w:sz="12" w:space="0" w:color="C2C6D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191B28" w:themeColor="text1"/>
        </w:tcBorders>
        <w:shd w:val="clear" w:color="auto" w:fill="C2C6D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191B28" w:themeColor="text1"/>
    </w:rPr>
    <w:tblPr>
      <w:tblStyleRowBandSize w:val="1"/>
      <w:tblStyleColBandSize w:val="1"/>
    </w:tblPr>
    <w:tcPr>
      <w:shd w:val="clear" w:color="auto" w:fill="F8EDED" w:themeFill="accent2" w:themeFillTint="19"/>
    </w:tcPr>
    <w:tblStylePr w:type="firstRow">
      <w:rPr>
        <w:b/>
        <w:bCs/>
        <w:color w:val="C2C6D0" w:themeColor="background1"/>
      </w:rPr>
      <w:tblPr/>
      <w:tcPr>
        <w:tcBorders>
          <w:bottom w:val="single" w:sz="12" w:space="0" w:color="C2C6D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191B28" w:themeColor="text1"/>
        </w:tcBorders>
        <w:shd w:val="clear" w:color="auto" w:fill="C2C6D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191B28" w:themeColor="text1"/>
    </w:rPr>
    <w:tblPr>
      <w:tblStyleRowBandSize w:val="1"/>
      <w:tblStyleColBandSize w:val="1"/>
    </w:tblPr>
    <w:tcPr>
      <w:shd w:val="clear" w:color="auto" w:fill="F5F8EE" w:themeFill="accent3" w:themeFillTint="19"/>
    </w:tcPr>
    <w:tblStylePr w:type="firstRow">
      <w:rPr>
        <w:b/>
        <w:bCs/>
        <w:color w:val="C2C6D0" w:themeColor="background1"/>
      </w:rPr>
      <w:tblPr/>
      <w:tcPr>
        <w:tcBorders>
          <w:bottom w:val="single" w:sz="12" w:space="0" w:color="C2C6D0"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191B28" w:themeColor="text1"/>
        </w:tcBorders>
        <w:shd w:val="clear" w:color="auto" w:fill="C2C6D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191B28" w:themeColor="text1"/>
    </w:rPr>
    <w:tblPr>
      <w:tblStyleRowBandSize w:val="1"/>
      <w:tblStyleColBandSize w:val="1"/>
    </w:tblPr>
    <w:tcPr>
      <w:shd w:val="clear" w:color="auto" w:fill="F2EFF6" w:themeFill="accent4" w:themeFillTint="19"/>
    </w:tcPr>
    <w:tblStylePr w:type="firstRow">
      <w:rPr>
        <w:b/>
        <w:bCs/>
        <w:color w:val="C2C6D0" w:themeColor="background1"/>
      </w:rPr>
      <w:tblPr/>
      <w:tcPr>
        <w:tcBorders>
          <w:bottom w:val="single" w:sz="12" w:space="0" w:color="C2C6D0"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191B28" w:themeColor="text1"/>
        </w:tcBorders>
        <w:shd w:val="clear" w:color="auto" w:fill="C2C6D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191B28" w:themeColor="text1"/>
    </w:rPr>
    <w:tblPr>
      <w:tblStyleRowBandSize w:val="1"/>
      <w:tblStyleColBandSize w:val="1"/>
    </w:tblPr>
    <w:tcPr>
      <w:shd w:val="clear" w:color="auto" w:fill="EDF6F9" w:themeFill="accent5" w:themeFillTint="19"/>
    </w:tcPr>
    <w:tblStylePr w:type="firstRow">
      <w:rPr>
        <w:b/>
        <w:bCs/>
        <w:color w:val="C2C6D0" w:themeColor="background1"/>
      </w:rPr>
      <w:tblPr/>
      <w:tcPr>
        <w:tcBorders>
          <w:bottom w:val="single" w:sz="12" w:space="0" w:color="C2C6D0"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191B28" w:themeColor="text1"/>
        </w:tcBorders>
        <w:shd w:val="clear" w:color="auto" w:fill="C2C6D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191B28" w:themeColor="text1"/>
    </w:rPr>
    <w:tblPr>
      <w:tblStyleRowBandSize w:val="1"/>
      <w:tblStyleColBandSize w:val="1"/>
    </w:tblPr>
    <w:tcPr>
      <w:shd w:val="clear" w:color="auto" w:fill="FEF4EC" w:themeFill="accent6" w:themeFillTint="19"/>
    </w:tcPr>
    <w:tblStylePr w:type="firstRow">
      <w:rPr>
        <w:b/>
        <w:bCs/>
        <w:color w:val="C2C6D0" w:themeColor="background1"/>
      </w:rPr>
      <w:tblPr/>
      <w:tcPr>
        <w:tcBorders>
          <w:bottom w:val="single" w:sz="12" w:space="0" w:color="C2C6D0"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191B28" w:themeColor="text1"/>
        </w:tcBorders>
        <w:shd w:val="clear" w:color="auto" w:fill="C2C6D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191B28" w:themeColor="text1"/>
    </w:rPr>
    <w:tblPr>
      <w:tblStyleRowBandSize w:val="1"/>
      <w:tblStyleColBandSize w:val="1"/>
      <w:tblBorders>
        <w:insideH w:val="single" w:sz="4" w:space="0" w:color="C2C6D0" w:themeColor="background1"/>
      </w:tblBorders>
    </w:tblPr>
    <w:tcPr>
      <w:shd w:val="clear" w:color="auto" w:fill="C8CADC" w:themeFill="text1" w:themeFillTint="33"/>
    </w:tcPr>
    <w:tblStylePr w:type="firstRow">
      <w:rPr>
        <w:b/>
        <w:bCs/>
      </w:rPr>
      <w:tblPr/>
      <w:tcPr>
        <w:shd w:val="clear" w:color="auto" w:fill="9196BA" w:themeFill="text1" w:themeFillTint="66"/>
      </w:tcPr>
    </w:tblStylePr>
    <w:tblStylePr w:type="lastRow">
      <w:rPr>
        <w:b/>
        <w:bCs/>
        <w:color w:val="191B28" w:themeColor="text1"/>
      </w:rPr>
      <w:tblPr/>
      <w:tcPr>
        <w:shd w:val="clear" w:color="auto" w:fill="9196BA" w:themeFill="text1" w:themeFillTint="66"/>
      </w:tcPr>
    </w:tblStylePr>
    <w:tblStylePr w:type="firstCol">
      <w:rPr>
        <w:color w:val="C2C6D0" w:themeColor="background1"/>
      </w:rPr>
      <w:tblPr/>
      <w:tcPr>
        <w:shd w:val="clear" w:color="auto" w:fill="12141D" w:themeFill="text1" w:themeFillShade="BF"/>
      </w:tcPr>
    </w:tblStylePr>
    <w:tblStylePr w:type="lastCol">
      <w:rPr>
        <w:color w:val="C2C6D0" w:themeColor="background1"/>
      </w:rPr>
      <w:tblPr/>
      <w:tcPr>
        <w:shd w:val="clear" w:color="auto" w:fill="12141D" w:themeFill="text1" w:themeFillShade="BF"/>
      </w:tcPr>
    </w:tblStylePr>
    <w:tblStylePr w:type="band1Vert">
      <w:tblPr/>
      <w:tcPr>
        <w:shd w:val="clear" w:color="auto" w:fill="767DA9" w:themeFill="text1" w:themeFillTint="7F"/>
      </w:tcPr>
    </w:tblStylePr>
    <w:tblStylePr w:type="band1Horz">
      <w:tblPr/>
      <w:tcPr>
        <w:shd w:val="clear" w:color="auto" w:fill="767DA9" w:themeFill="text1" w:themeFillTint="7F"/>
      </w:tcPr>
    </w:tblStylePr>
  </w:style>
  <w:style w:type="table" w:styleId="ColorfulGrid-Accent1">
    <w:name w:val="Colorful Grid Accent 1"/>
    <w:basedOn w:val="TableNormal"/>
    <w:uiPriority w:val="73"/>
    <w:rsid w:val="00CB0664"/>
    <w:pPr>
      <w:spacing w:after="0" w:line="240" w:lineRule="auto"/>
    </w:pPr>
    <w:rPr>
      <w:color w:val="191B28" w:themeColor="text1"/>
    </w:rPr>
    <w:tblPr>
      <w:tblStyleRowBandSize w:val="1"/>
      <w:tblStyleColBandSize w:val="1"/>
      <w:tblBorders>
        <w:insideH w:val="single" w:sz="4" w:space="0" w:color="C2C6D0"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191B28" w:themeColor="text1"/>
      </w:rPr>
      <w:tblPr/>
      <w:tcPr>
        <w:shd w:val="clear" w:color="auto" w:fill="B8CCE4" w:themeFill="accent1" w:themeFillTint="66"/>
      </w:tcPr>
    </w:tblStylePr>
    <w:tblStylePr w:type="firstCol">
      <w:rPr>
        <w:color w:val="C2C6D0" w:themeColor="background1"/>
      </w:rPr>
      <w:tblPr/>
      <w:tcPr>
        <w:shd w:val="clear" w:color="auto" w:fill="365F91" w:themeFill="accent1" w:themeFillShade="BF"/>
      </w:tcPr>
    </w:tblStylePr>
    <w:tblStylePr w:type="lastCol">
      <w:rPr>
        <w:color w:val="C2C6D0"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191B28" w:themeColor="text1"/>
    </w:rPr>
    <w:tblPr>
      <w:tblStyleRowBandSize w:val="1"/>
      <w:tblStyleColBandSize w:val="1"/>
      <w:tblBorders>
        <w:insideH w:val="single" w:sz="4" w:space="0" w:color="C2C6D0"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191B28" w:themeColor="text1"/>
      </w:rPr>
      <w:tblPr/>
      <w:tcPr>
        <w:shd w:val="clear" w:color="auto" w:fill="E5B8B7" w:themeFill="accent2" w:themeFillTint="66"/>
      </w:tcPr>
    </w:tblStylePr>
    <w:tblStylePr w:type="firstCol">
      <w:rPr>
        <w:color w:val="C2C6D0" w:themeColor="background1"/>
      </w:rPr>
      <w:tblPr/>
      <w:tcPr>
        <w:shd w:val="clear" w:color="auto" w:fill="943634" w:themeFill="accent2" w:themeFillShade="BF"/>
      </w:tcPr>
    </w:tblStylePr>
    <w:tblStylePr w:type="lastCol">
      <w:rPr>
        <w:color w:val="C2C6D0"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191B28" w:themeColor="text1"/>
    </w:rPr>
    <w:tblPr>
      <w:tblStyleRowBandSize w:val="1"/>
      <w:tblStyleColBandSize w:val="1"/>
      <w:tblBorders>
        <w:insideH w:val="single" w:sz="4" w:space="0" w:color="C2C6D0"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191B28" w:themeColor="text1"/>
      </w:rPr>
      <w:tblPr/>
      <w:tcPr>
        <w:shd w:val="clear" w:color="auto" w:fill="D6E3BC" w:themeFill="accent3" w:themeFillTint="66"/>
      </w:tcPr>
    </w:tblStylePr>
    <w:tblStylePr w:type="firstCol">
      <w:rPr>
        <w:color w:val="C2C6D0" w:themeColor="background1"/>
      </w:rPr>
      <w:tblPr/>
      <w:tcPr>
        <w:shd w:val="clear" w:color="auto" w:fill="76923C" w:themeFill="accent3" w:themeFillShade="BF"/>
      </w:tcPr>
    </w:tblStylePr>
    <w:tblStylePr w:type="lastCol">
      <w:rPr>
        <w:color w:val="C2C6D0"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191B28" w:themeColor="text1"/>
    </w:rPr>
    <w:tblPr>
      <w:tblStyleRowBandSize w:val="1"/>
      <w:tblStyleColBandSize w:val="1"/>
      <w:tblBorders>
        <w:insideH w:val="single" w:sz="4" w:space="0" w:color="C2C6D0"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191B28" w:themeColor="text1"/>
      </w:rPr>
      <w:tblPr/>
      <w:tcPr>
        <w:shd w:val="clear" w:color="auto" w:fill="CCC0D9" w:themeFill="accent4" w:themeFillTint="66"/>
      </w:tcPr>
    </w:tblStylePr>
    <w:tblStylePr w:type="firstCol">
      <w:rPr>
        <w:color w:val="C2C6D0" w:themeColor="background1"/>
      </w:rPr>
      <w:tblPr/>
      <w:tcPr>
        <w:shd w:val="clear" w:color="auto" w:fill="5F497A" w:themeFill="accent4" w:themeFillShade="BF"/>
      </w:tcPr>
    </w:tblStylePr>
    <w:tblStylePr w:type="lastCol">
      <w:rPr>
        <w:color w:val="C2C6D0"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191B28" w:themeColor="text1"/>
    </w:rPr>
    <w:tblPr>
      <w:tblStyleRowBandSize w:val="1"/>
      <w:tblStyleColBandSize w:val="1"/>
      <w:tblBorders>
        <w:insideH w:val="single" w:sz="4" w:space="0" w:color="C2C6D0"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191B28" w:themeColor="text1"/>
      </w:rPr>
      <w:tblPr/>
      <w:tcPr>
        <w:shd w:val="clear" w:color="auto" w:fill="B6DDE8" w:themeFill="accent5" w:themeFillTint="66"/>
      </w:tcPr>
    </w:tblStylePr>
    <w:tblStylePr w:type="firstCol">
      <w:rPr>
        <w:color w:val="C2C6D0" w:themeColor="background1"/>
      </w:rPr>
      <w:tblPr/>
      <w:tcPr>
        <w:shd w:val="clear" w:color="auto" w:fill="31849B" w:themeFill="accent5" w:themeFillShade="BF"/>
      </w:tcPr>
    </w:tblStylePr>
    <w:tblStylePr w:type="lastCol">
      <w:rPr>
        <w:color w:val="C2C6D0"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191B28" w:themeColor="text1"/>
    </w:rPr>
    <w:tblPr>
      <w:tblStyleRowBandSize w:val="1"/>
      <w:tblStyleColBandSize w:val="1"/>
      <w:tblBorders>
        <w:insideH w:val="single" w:sz="4" w:space="0" w:color="C2C6D0"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191B28" w:themeColor="text1"/>
      </w:rPr>
      <w:tblPr/>
      <w:tcPr>
        <w:shd w:val="clear" w:color="auto" w:fill="FBD4B4" w:themeFill="accent6" w:themeFillTint="66"/>
      </w:tcPr>
    </w:tblStylePr>
    <w:tblStylePr w:type="firstCol">
      <w:rPr>
        <w:color w:val="C2C6D0" w:themeColor="background1"/>
      </w:rPr>
      <w:tblPr/>
      <w:tcPr>
        <w:shd w:val="clear" w:color="auto" w:fill="E36C0A" w:themeFill="accent6" w:themeFillShade="BF"/>
      </w:tcPr>
    </w:tblStylePr>
    <w:tblStylePr w:type="lastCol">
      <w:rPr>
        <w:color w:val="C2C6D0"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E6DC1"/>
  </w:style>
  <w:style w:type="paragraph" w:styleId="TOC1">
    <w:name w:val="toc 1"/>
    <w:basedOn w:val="Normal"/>
    <w:next w:val="Normal"/>
    <w:autoRedefine/>
    <w:uiPriority w:val="39"/>
    <w:unhideWhenUsed/>
    <w:rsid w:val="004328B1"/>
    <w:pPr>
      <w:spacing w:after="100"/>
    </w:pPr>
  </w:style>
  <w:style w:type="character" w:styleId="Hyperlink">
    <w:name w:val="Hyperlink"/>
    <w:basedOn w:val="DefaultParagraphFont"/>
    <w:uiPriority w:val="99"/>
    <w:unhideWhenUsed/>
    <w:rsid w:val="004328B1"/>
    <w:rPr>
      <w:color w:val="0000FF" w:themeColor="hyperlink"/>
      <w:u w:val="single"/>
    </w:rPr>
  </w:style>
  <w:style w:type="paragraph" w:styleId="NormalWeb">
    <w:name w:val="Normal (Web)"/>
    <w:basedOn w:val="Normal"/>
    <w:uiPriority w:val="99"/>
    <w:unhideWhenUsed/>
    <w:rsid w:val="00480F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0F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6362">
      <w:bodyDiv w:val="1"/>
      <w:marLeft w:val="0"/>
      <w:marRight w:val="0"/>
      <w:marTop w:val="0"/>
      <w:marBottom w:val="0"/>
      <w:divBdr>
        <w:top w:val="none" w:sz="0" w:space="0" w:color="auto"/>
        <w:left w:val="none" w:sz="0" w:space="0" w:color="auto"/>
        <w:bottom w:val="none" w:sz="0" w:space="0" w:color="auto"/>
        <w:right w:val="none" w:sz="0" w:space="0" w:color="auto"/>
      </w:divBdr>
    </w:div>
    <w:div w:id="298270394">
      <w:bodyDiv w:val="1"/>
      <w:marLeft w:val="0"/>
      <w:marRight w:val="0"/>
      <w:marTop w:val="0"/>
      <w:marBottom w:val="0"/>
      <w:divBdr>
        <w:top w:val="none" w:sz="0" w:space="0" w:color="auto"/>
        <w:left w:val="none" w:sz="0" w:space="0" w:color="auto"/>
        <w:bottom w:val="none" w:sz="0" w:space="0" w:color="auto"/>
        <w:right w:val="none" w:sz="0" w:space="0" w:color="auto"/>
      </w:divBdr>
      <w:divsChild>
        <w:div w:id="1144202123">
          <w:marLeft w:val="547"/>
          <w:marRight w:val="0"/>
          <w:marTop w:val="0"/>
          <w:marBottom w:val="0"/>
          <w:divBdr>
            <w:top w:val="none" w:sz="0" w:space="0" w:color="auto"/>
            <w:left w:val="none" w:sz="0" w:space="0" w:color="auto"/>
            <w:bottom w:val="none" w:sz="0" w:space="0" w:color="auto"/>
            <w:right w:val="none" w:sz="0" w:space="0" w:color="auto"/>
          </w:divBdr>
        </w:div>
        <w:div w:id="1473789801">
          <w:marLeft w:val="547"/>
          <w:marRight w:val="0"/>
          <w:marTop w:val="0"/>
          <w:marBottom w:val="0"/>
          <w:divBdr>
            <w:top w:val="none" w:sz="0" w:space="0" w:color="auto"/>
            <w:left w:val="none" w:sz="0" w:space="0" w:color="auto"/>
            <w:bottom w:val="none" w:sz="0" w:space="0" w:color="auto"/>
            <w:right w:val="none" w:sz="0" w:space="0" w:color="auto"/>
          </w:divBdr>
        </w:div>
        <w:div w:id="795371111">
          <w:marLeft w:val="547"/>
          <w:marRight w:val="0"/>
          <w:marTop w:val="0"/>
          <w:marBottom w:val="0"/>
          <w:divBdr>
            <w:top w:val="none" w:sz="0" w:space="0" w:color="auto"/>
            <w:left w:val="none" w:sz="0" w:space="0" w:color="auto"/>
            <w:bottom w:val="none" w:sz="0" w:space="0" w:color="auto"/>
            <w:right w:val="none" w:sz="0" w:space="0" w:color="auto"/>
          </w:divBdr>
        </w:div>
        <w:div w:id="1179273990">
          <w:marLeft w:val="547"/>
          <w:marRight w:val="0"/>
          <w:marTop w:val="0"/>
          <w:marBottom w:val="0"/>
          <w:divBdr>
            <w:top w:val="none" w:sz="0" w:space="0" w:color="auto"/>
            <w:left w:val="none" w:sz="0" w:space="0" w:color="auto"/>
            <w:bottom w:val="none" w:sz="0" w:space="0" w:color="auto"/>
            <w:right w:val="none" w:sz="0" w:space="0" w:color="auto"/>
          </w:divBdr>
        </w:div>
        <w:div w:id="1179193075">
          <w:marLeft w:val="547"/>
          <w:marRight w:val="0"/>
          <w:marTop w:val="0"/>
          <w:marBottom w:val="160"/>
          <w:divBdr>
            <w:top w:val="none" w:sz="0" w:space="0" w:color="auto"/>
            <w:left w:val="none" w:sz="0" w:space="0" w:color="auto"/>
            <w:bottom w:val="none" w:sz="0" w:space="0" w:color="auto"/>
            <w:right w:val="none" w:sz="0" w:space="0" w:color="auto"/>
          </w:divBdr>
        </w:div>
        <w:div w:id="608125774">
          <w:marLeft w:val="547"/>
          <w:marRight w:val="0"/>
          <w:marTop w:val="0"/>
          <w:marBottom w:val="160"/>
          <w:divBdr>
            <w:top w:val="none" w:sz="0" w:space="0" w:color="auto"/>
            <w:left w:val="none" w:sz="0" w:space="0" w:color="auto"/>
            <w:bottom w:val="none" w:sz="0" w:space="0" w:color="auto"/>
            <w:right w:val="none" w:sz="0" w:space="0" w:color="auto"/>
          </w:divBdr>
        </w:div>
      </w:divsChild>
    </w:div>
    <w:div w:id="810905888">
      <w:bodyDiv w:val="1"/>
      <w:marLeft w:val="0"/>
      <w:marRight w:val="0"/>
      <w:marTop w:val="0"/>
      <w:marBottom w:val="0"/>
      <w:divBdr>
        <w:top w:val="none" w:sz="0" w:space="0" w:color="auto"/>
        <w:left w:val="none" w:sz="0" w:space="0" w:color="auto"/>
        <w:bottom w:val="none" w:sz="0" w:space="0" w:color="auto"/>
        <w:right w:val="none" w:sz="0" w:space="0" w:color="auto"/>
      </w:divBdr>
      <w:divsChild>
        <w:div w:id="1075281817">
          <w:marLeft w:val="547"/>
          <w:marRight w:val="0"/>
          <w:marTop w:val="0"/>
          <w:marBottom w:val="0"/>
          <w:divBdr>
            <w:top w:val="none" w:sz="0" w:space="0" w:color="auto"/>
            <w:left w:val="none" w:sz="0" w:space="0" w:color="auto"/>
            <w:bottom w:val="none" w:sz="0" w:space="0" w:color="auto"/>
            <w:right w:val="none" w:sz="0" w:space="0" w:color="auto"/>
          </w:divBdr>
        </w:div>
        <w:div w:id="1755854492">
          <w:marLeft w:val="547"/>
          <w:marRight w:val="0"/>
          <w:marTop w:val="0"/>
          <w:marBottom w:val="0"/>
          <w:divBdr>
            <w:top w:val="none" w:sz="0" w:space="0" w:color="auto"/>
            <w:left w:val="none" w:sz="0" w:space="0" w:color="auto"/>
            <w:bottom w:val="none" w:sz="0" w:space="0" w:color="auto"/>
            <w:right w:val="none" w:sz="0" w:space="0" w:color="auto"/>
          </w:divBdr>
        </w:div>
        <w:div w:id="1308045949">
          <w:marLeft w:val="547"/>
          <w:marRight w:val="0"/>
          <w:marTop w:val="0"/>
          <w:marBottom w:val="0"/>
          <w:divBdr>
            <w:top w:val="none" w:sz="0" w:space="0" w:color="auto"/>
            <w:left w:val="none" w:sz="0" w:space="0" w:color="auto"/>
            <w:bottom w:val="none" w:sz="0" w:space="0" w:color="auto"/>
            <w:right w:val="none" w:sz="0" w:space="0" w:color="auto"/>
          </w:divBdr>
        </w:div>
        <w:div w:id="1837333881">
          <w:marLeft w:val="547"/>
          <w:marRight w:val="0"/>
          <w:marTop w:val="0"/>
          <w:marBottom w:val="0"/>
          <w:divBdr>
            <w:top w:val="none" w:sz="0" w:space="0" w:color="auto"/>
            <w:left w:val="none" w:sz="0" w:space="0" w:color="auto"/>
            <w:bottom w:val="none" w:sz="0" w:space="0" w:color="auto"/>
            <w:right w:val="none" w:sz="0" w:space="0" w:color="auto"/>
          </w:divBdr>
        </w:div>
        <w:div w:id="1861966484">
          <w:marLeft w:val="547"/>
          <w:marRight w:val="0"/>
          <w:marTop w:val="0"/>
          <w:marBottom w:val="160"/>
          <w:divBdr>
            <w:top w:val="none" w:sz="0" w:space="0" w:color="auto"/>
            <w:left w:val="none" w:sz="0" w:space="0" w:color="auto"/>
            <w:bottom w:val="none" w:sz="0" w:space="0" w:color="auto"/>
            <w:right w:val="none" w:sz="0" w:space="0" w:color="auto"/>
          </w:divBdr>
        </w:div>
        <w:div w:id="1843274402">
          <w:marLeft w:val="547"/>
          <w:marRight w:val="0"/>
          <w:marTop w:val="0"/>
          <w:marBottom w:val="160"/>
          <w:divBdr>
            <w:top w:val="none" w:sz="0" w:space="0" w:color="auto"/>
            <w:left w:val="none" w:sz="0" w:space="0" w:color="auto"/>
            <w:bottom w:val="none" w:sz="0" w:space="0" w:color="auto"/>
            <w:right w:val="none" w:sz="0" w:space="0" w:color="auto"/>
          </w:divBdr>
        </w:div>
      </w:divsChild>
    </w:div>
    <w:div w:id="954099860">
      <w:bodyDiv w:val="1"/>
      <w:marLeft w:val="0"/>
      <w:marRight w:val="0"/>
      <w:marTop w:val="0"/>
      <w:marBottom w:val="0"/>
      <w:divBdr>
        <w:top w:val="none" w:sz="0" w:space="0" w:color="auto"/>
        <w:left w:val="none" w:sz="0" w:space="0" w:color="auto"/>
        <w:bottom w:val="none" w:sz="0" w:space="0" w:color="auto"/>
        <w:right w:val="none" w:sz="0" w:space="0" w:color="auto"/>
      </w:divBdr>
      <w:divsChild>
        <w:div w:id="888537900">
          <w:marLeft w:val="547"/>
          <w:marRight w:val="0"/>
          <w:marTop w:val="0"/>
          <w:marBottom w:val="0"/>
          <w:divBdr>
            <w:top w:val="none" w:sz="0" w:space="0" w:color="auto"/>
            <w:left w:val="none" w:sz="0" w:space="0" w:color="auto"/>
            <w:bottom w:val="none" w:sz="0" w:space="0" w:color="auto"/>
            <w:right w:val="none" w:sz="0" w:space="0" w:color="auto"/>
          </w:divBdr>
        </w:div>
        <w:div w:id="463428961">
          <w:marLeft w:val="547"/>
          <w:marRight w:val="0"/>
          <w:marTop w:val="0"/>
          <w:marBottom w:val="0"/>
          <w:divBdr>
            <w:top w:val="none" w:sz="0" w:space="0" w:color="auto"/>
            <w:left w:val="none" w:sz="0" w:space="0" w:color="auto"/>
            <w:bottom w:val="none" w:sz="0" w:space="0" w:color="auto"/>
            <w:right w:val="none" w:sz="0" w:space="0" w:color="auto"/>
          </w:divBdr>
        </w:div>
        <w:div w:id="1039940337">
          <w:marLeft w:val="547"/>
          <w:marRight w:val="0"/>
          <w:marTop w:val="0"/>
          <w:marBottom w:val="0"/>
          <w:divBdr>
            <w:top w:val="none" w:sz="0" w:space="0" w:color="auto"/>
            <w:left w:val="none" w:sz="0" w:space="0" w:color="auto"/>
            <w:bottom w:val="none" w:sz="0" w:space="0" w:color="auto"/>
            <w:right w:val="none" w:sz="0" w:space="0" w:color="auto"/>
          </w:divBdr>
        </w:div>
        <w:div w:id="1679431140">
          <w:marLeft w:val="547"/>
          <w:marRight w:val="0"/>
          <w:marTop w:val="0"/>
          <w:marBottom w:val="0"/>
          <w:divBdr>
            <w:top w:val="none" w:sz="0" w:space="0" w:color="auto"/>
            <w:left w:val="none" w:sz="0" w:space="0" w:color="auto"/>
            <w:bottom w:val="none" w:sz="0" w:space="0" w:color="auto"/>
            <w:right w:val="none" w:sz="0" w:space="0" w:color="auto"/>
          </w:divBdr>
        </w:div>
        <w:div w:id="1518544670">
          <w:marLeft w:val="547"/>
          <w:marRight w:val="0"/>
          <w:marTop w:val="0"/>
          <w:marBottom w:val="160"/>
          <w:divBdr>
            <w:top w:val="none" w:sz="0" w:space="0" w:color="auto"/>
            <w:left w:val="none" w:sz="0" w:space="0" w:color="auto"/>
            <w:bottom w:val="none" w:sz="0" w:space="0" w:color="auto"/>
            <w:right w:val="none" w:sz="0" w:space="0" w:color="auto"/>
          </w:divBdr>
        </w:div>
        <w:div w:id="712655751">
          <w:marLeft w:val="547"/>
          <w:marRight w:val="0"/>
          <w:marTop w:val="0"/>
          <w:marBottom w:val="160"/>
          <w:divBdr>
            <w:top w:val="none" w:sz="0" w:space="0" w:color="auto"/>
            <w:left w:val="none" w:sz="0" w:space="0" w:color="auto"/>
            <w:bottom w:val="none" w:sz="0" w:space="0" w:color="auto"/>
            <w:right w:val="none" w:sz="0" w:space="0" w:color="auto"/>
          </w:divBdr>
        </w:div>
      </w:divsChild>
    </w:div>
    <w:div w:id="973602925">
      <w:bodyDiv w:val="1"/>
      <w:marLeft w:val="0"/>
      <w:marRight w:val="0"/>
      <w:marTop w:val="0"/>
      <w:marBottom w:val="0"/>
      <w:divBdr>
        <w:top w:val="none" w:sz="0" w:space="0" w:color="auto"/>
        <w:left w:val="none" w:sz="0" w:space="0" w:color="auto"/>
        <w:bottom w:val="none" w:sz="0" w:space="0" w:color="auto"/>
        <w:right w:val="none" w:sz="0" w:space="0" w:color="auto"/>
      </w:divBdr>
    </w:div>
    <w:div w:id="1026173213">
      <w:bodyDiv w:val="1"/>
      <w:marLeft w:val="0"/>
      <w:marRight w:val="0"/>
      <w:marTop w:val="0"/>
      <w:marBottom w:val="0"/>
      <w:divBdr>
        <w:top w:val="none" w:sz="0" w:space="0" w:color="auto"/>
        <w:left w:val="none" w:sz="0" w:space="0" w:color="auto"/>
        <w:bottom w:val="none" w:sz="0" w:space="0" w:color="auto"/>
        <w:right w:val="none" w:sz="0" w:space="0" w:color="auto"/>
      </w:divBdr>
      <w:divsChild>
        <w:div w:id="304429575">
          <w:marLeft w:val="547"/>
          <w:marRight w:val="0"/>
          <w:marTop w:val="0"/>
          <w:marBottom w:val="160"/>
          <w:divBdr>
            <w:top w:val="none" w:sz="0" w:space="0" w:color="auto"/>
            <w:left w:val="none" w:sz="0" w:space="0" w:color="auto"/>
            <w:bottom w:val="none" w:sz="0" w:space="0" w:color="auto"/>
            <w:right w:val="none" w:sz="0" w:space="0" w:color="auto"/>
          </w:divBdr>
        </w:div>
      </w:divsChild>
    </w:div>
    <w:div w:id="1174224529">
      <w:bodyDiv w:val="1"/>
      <w:marLeft w:val="0"/>
      <w:marRight w:val="0"/>
      <w:marTop w:val="0"/>
      <w:marBottom w:val="0"/>
      <w:divBdr>
        <w:top w:val="none" w:sz="0" w:space="0" w:color="auto"/>
        <w:left w:val="none" w:sz="0" w:space="0" w:color="auto"/>
        <w:bottom w:val="none" w:sz="0" w:space="0" w:color="auto"/>
        <w:right w:val="none" w:sz="0" w:space="0" w:color="auto"/>
      </w:divBdr>
    </w:div>
    <w:div w:id="1389916093">
      <w:bodyDiv w:val="1"/>
      <w:marLeft w:val="0"/>
      <w:marRight w:val="0"/>
      <w:marTop w:val="0"/>
      <w:marBottom w:val="0"/>
      <w:divBdr>
        <w:top w:val="none" w:sz="0" w:space="0" w:color="auto"/>
        <w:left w:val="none" w:sz="0" w:space="0" w:color="auto"/>
        <w:bottom w:val="none" w:sz="0" w:space="0" w:color="auto"/>
        <w:right w:val="none" w:sz="0" w:space="0" w:color="auto"/>
      </w:divBdr>
      <w:divsChild>
        <w:div w:id="825246543">
          <w:marLeft w:val="547"/>
          <w:marRight w:val="0"/>
          <w:marTop w:val="0"/>
          <w:marBottom w:val="0"/>
          <w:divBdr>
            <w:top w:val="none" w:sz="0" w:space="0" w:color="auto"/>
            <w:left w:val="none" w:sz="0" w:space="0" w:color="auto"/>
            <w:bottom w:val="none" w:sz="0" w:space="0" w:color="auto"/>
            <w:right w:val="none" w:sz="0" w:space="0" w:color="auto"/>
          </w:divBdr>
        </w:div>
      </w:divsChild>
    </w:div>
    <w:div w:id="21364817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191B28"/>
      </a:dk1>
      <a:lt1>
        <a:sysClr val="window" lastClr="C2C6D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Kenean Dita</cp:lastModifiedBy>
  <cp:revision>6</cp:revision>
  <dcterms:created xsi:type="dcterms:W3CDTF">2013-12-23T23:15:00Z</dcterms:created>
  <dcterms:modified xsi:type="dcterms:W3CDTF">2025-06-12T06:57:00Z</dcterms:modified>
  <cp:category/>
</cp:coreProperties>
</file>