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D562" w14:textId="77777777" w:rsidR="00EA4E84" w:rsidRPr="00EA4E84" w:rsidRDefault="00EA4E84" w:rsidP="00EA4E84">
      <w:pPr>
        <w:rPr>
          <w:b/>
          <w:bCs/>
        </w:rPr>
      </w:pPr>
      <w:r w:rsidRPr="00EA4E84">
        <w:rPr>
          <w:b/>
          <w:bCs/>
        </w:rPr>
        <w:t>¿Invertir tus 2 000 L HNL esta semana en esos 5 activos?</w:t>
      </w:r>
    </w:p>
    <w:p w14:paraId="191613A7" w14:textId="77777777" w:rsidR="00EA4E84" w:rsidRPr="00EA4E84" w:rsidRDefault="00EA4E84" w:rsidP="00EA4E84">
      <w:r w:rsidRPr="00EA4E84">
        <w:t>Con 2 000 L HNL al mes y un perfil de riesgo medio, tiene sentido:</w:t>
      </w:r>
    </w:p>
    <w:p w14:paraId="7EFCBBAA" w14:textId="77777777" w:rsidR="00EA4E84" w:rsidRPr="00EA4E84" w:rsidRDefault="00EA4E84" w:rsidP="00EA4E84">
      <w:pPr>
        <w:numPr>
          <w:ilvl w:val="0"/>
          <w:numId w:val="1"/>
        </w:numPr>
      </w:pPr>
      <w:r w:rsidRPr="00EA4E84">
        <w:rPr>
          <w:b/>
          <w:bCs/>
        </w:rPr>
        <w:t>Mantener algo de liquidez (fondo de emergencia).</w:t>
      </w:r>
      <w:r w:rsidRPr="00EA4E84">
        <w:br/>
        <w:t>Reserva al menos un 10–20 % (200–400 L) en SHV. Así tendrás efectivo rápido ante imprevistos.</w:t>
      </w:r>
    </w:p>
    <w:p w14:paraId="40B86C55" w14:textId="77777777" w:rsidR="00EA4E84" w:rsidRPr="00EA4E84" w:rsidRDefault="00EA4E84" w:rsidP="00EA4E84">
      <w:pPr>
        <w:numPr>
          <w:ilvl w:val="0"/>
          <w:numId w:val="1"/>
        </w:numPr>
      </w:pPr>
      <w:r w:rsidRPr="00EA4E84">
        <w:rPr>
          <w:b/>
          <w:bCs/>
        </w:rPr>
        <w:t>Diversificar el resto (80–90 %, es decir 1 600–1 800 L).</w:t>
      </w:r>
      <w:r w:rsidRPr="00EA4E84">
        <w:br/>
        <w:t>Una asignación equitativa simple podría ser:</w:t>
      </w:r>
    </w:p>
    <w:p w14:paraId="7E20D137" w14:textId="77777777" w:rsidR="00EA4E84" w:rsidRPr="00EA4E84" w:rsidRDefault="00EA4E84" w:rsidP="00EA4E84">
      <w:pPr>
        <w:numPr>
          <w:ilvl w:val="1"/>
          <w:numId w:val="1"/>
        </w:numPr>
      </w:pPr>
      <w:r w:rsidRPr="00EA4E84">
        <w:rPr>
          <w:b/>
          <w:bCs/>
        </w:rPr>
        <w:t>JNJ (Defensivo / Dividendos):</w:t>
      </w:r>
      <w:r w:rsidRPr="00EA4E84">
        <w:t xml:space="preserve"> 20 % → 320–360 L</w:t>
      </w:r>
    </w:p>
    <w:p w14:paraId="4C07311A" w14:textId="77777777" w:rsidR="00EA4E84" w:rsidRPr="00EA4E84" w:rsidRDefault="00EA4E84" w:rsidP="00EA4E84">
      <w:pPr>
        <w:numPr>
          <w:ilvl w:val="1"/>
          <w:numId w:val="1"/>
        </w:numPr>
      </w:pPr>
      <w:r w:rsidRPr="00EA4E84">
        <w:rPr>
          <w:b/>
          <w:bCs/>
        </w:rPr>
        <w:t>MPLX (Infraestructura / Alto dividendo):</w:t>
      </w:r>
      <w:r w:rsidRPr="00EA4E84">
        <w:t xml:space="preserve"> 20 % → 320–360 L</w:t>
      </w:r>
    </w:p>
    <w:p w14:paraId="4AF391AE" w14:textId="77777777" w:rsidR="00EA4E84" w:rsidRPr="00EA4E84" w:rsidRDefault="00EA4E84" w:rsidP="00EA4E84">
      <w:pPr>
        <w:numPr>
          <w:ilvl w:val="1"/>
          <w:numId w:val="1"/>
        </w:numPr>
      </w:pPr>
      <w:r w:rsidRPr="00EA4E84">
        <w:rPr>
          <w:b/>
          <w:bCs/>
        </w:rPr>
        <w:t>MSFT (Crecimiento estable en nube/IA):</w:t>
      </w:r>
      <w:r w:rsidRPr="00EA4E84">
        <w:t xml:space="preserve"> 20 % → 320–360 L</w:t>
      </w:r>
    </w:p>
    <w:p w14:paraId="7D2894E0" w14:textId="77777777" w:rsidR="00EA4E84" w:rsidRPr="00EA4E84" w:rsidRDefault="00EA4E84" w:rsidP="00EA4E84">
      <w:pPr>
        <w:numPr>
          <w:ilvl w:val="1"/>
          <w:numId w:val="1"/>
        </w:numPr>
      </w:pPr>
      <w:r w:rsidRPr="00EA4E84">
        <w:rPr>
          <w:b/>
          <w:bCs/>
        </w:rPr>
        <w:t>NVDA (Crecimiento alto en IA, más volátil):</w:t>
      </w:r>
      <w:r w:rsidRPr="00EA4E84">
        <w:t xml:space="preserve"> 20 % → 320–360 L</w:t>
      </w:r>
    </w:p>
    <w:p w14:paraId="18E45F52" w14:textId="77777777" w:rsidR="00EA4E84" w:rsidRPr="00EA4E84" w:rsidRDefault="00EA4E84" w:rsidP="00EA4E84">
      <w:r w:rsidRPr="00EA4E84">
        <w:rPr>
          <w:i/>
          <w:iCs/>
        </w:rPr>
        <w:t>(Total invertido ≈ 1 600–1 800 L, más 200–400 L en SHV)</w:t>
      </w:r>
    </w:p>
    <w:p w14:paraId="0C298FB4" w14:textId="77777777" w:rsidR="00EA4E84" w:rsidRPr="00EA4E84" w:rsidRDefault="00EA4E84" w:rsidP="00EA4E84">
      <w:pPr>
        <w:numPr>
          <w:ilvl w:val="0"/>
          <w:numId w:val="1"/>
        </w:numPr>
      </w:pPr>
      <w:r w:rsidRPr="00EA4E84">
        <w:rPr>
          <w:b/>
          <w:bCs/>
        </w:rPr>
        <w:t>Consideraciones prácticas:</w:t>
      </w:r>
    </w:p>
    <w:p w14:paraId="317AA7BC" w14:textId="77777777" w:rsidR="00EA4E84" w:rsidRPr="00EA4E84" w:rsidRDefault="00EA4E84" w:rsidP="00EA4E84">
      <w:pPr>
        <w:numPr>
          <w:ilvl w:val="1"/>
          <w:numId w:val="1"/>
        </w:numPr>
      </w:pPr>
      <w:r w:rsidRPr="00EA4E84">
        <w:rPr>
          <w:b/>
          <w:bCs/>
        </w:rPr>
        <w:t>Comisiones y mínimos de compra.</w:t>
      </w:r>
      <w:r w:rsidRPr="00EA4E84">
        <w:t xml:space="preserve"> Asegúrate de que tu bróker permita fraccionar las compras para montos pequeños o que no cobre una comisión fija demasiado alta que merme tus inversiones.</w:t>
      </w:r>
    </w:p>
    <w:p w14:paraId="4981ABBE" w14:textId="77777777" w:rsidR="00EA4E84" w:rsidRPr="00EA4E84" w:rsidRDefault="00EA4E84" w:rsidP="00EA4E84">
      <w:pPr>
        <w:numPr>
          <w:ilvl w:val="1"/>
          <w:numId w:val="1"/>
        </w:numPr>
      </w:pPr>
      <w:r w:rsidRPr="00EA4E84">
        <w:rPr>
          <w:b/>
          <w:bCs/>
        </w:rPr>
        <w:t>Monitoreo mensual.</w:t>
      </w:r>
      <w:r w:rsidRPr="00EA4E84">
        <w:t xml:space="preserve"> Cada mes podrás aportar otros 2 000 L con la misma asignación o reajustando según desempeño: si NVDA sube mucho, podrías “reducir” allí y reforzar JNJ o MPLX, por ejemplo.</w:t>
      </w:r>
    </w:p>
    <w:p w14:paraId="0EA666B4" w14:textId="77777777" w:rsidR="00157218" w:rsidRDefault="00157218"/>
    <w:p w14:paraId="2A5730DC" w14:textId="77777777" w:rsidR="00AD1F80" w:rsidRDefault="00AD1F80"/>
    <w:p w14:paraId="32F37BF2" w14:textId="77777777" w:rsidR="00AD1F80" w:rsidRDefault="00AD1F80"/>
    <w:p w14:paraId="4E105C5F" w14:textId="77777777" w:rsidR="00AD1F80" w:rsidRDefault="00AD1F80"/>
    <w:p w14:paraId="7CC2BF50" w14:textId="77777777" w:rsidR="00AD1F80" w:rsidRDefault="00AD1F80"/>
    <w:p w14:paraId="629605A0" w14:textId="77777777" w:rsidR="00AD1F80" w:rsidRDefault="00AD1F80"/>
    <w:p w14:paraId="559B6FAA" w14:textId="77777777" w:rsidR="00AD1F80" w:rsidRDefault="00AD1F80"/>
    <w:p w14:paraId="74E2C4C6" w14:textId="77777777" w:rsidR="00AD1F80" w:rsidRDefault="00AD1F80"/>
    <w:p w14:paraId="38341434" w14:textId="77777777" w:rsidR="00AD1F80" w:rsidRDefault="00AD1F80"/>
    <w:p w14:paraId="032C2E27" w14:textId="77777777" w:rsidR="00AD1F80" w:rsidRDefault="00AD1F80"/>
    <w:p w14:paraId="1C362AA1" w14:textId="77777777" w:rsidR="00AD1F80" w:rsidRDefault="00AD1F80"/>
    <w:p w14:paraId="6D417ECA" w14:textId="77777777" w:rsidR="00AD1F80" w:rsidRDefault="00AD1F80"/>
    <w:p w14:paraId="096058B1" w14:textId="77777777" w:rsidR="00AD1F80" w:rsidRDefault="00AD1F80"/>
    <w:p w14:paraId="5549FF19" w14:textId="77777777" w:rsidR="00AD1F80" w:rsidRDefault="00AD1F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774"/>
        <w:gridCol w:w="1689"/>
        <w:gridCol w:w="2385"/>
      </w:tblGrid>
      <w:tr w:rsidR="00AD1F80" w:rsidRPr="00AD1F80" w14:paraId="123F546F" w14:textId="77777777" w:rsidTr="00AD1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9DD05" w14:textId="77777777" w:rsidR="00AD1F80" w:rsidRPr="00AD1F80" w:rsidRDefault="00AD1F80" w:rsidP="00AD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1C0EF18" w14:textId="77777777" w:rsidR="00AD1F80" w:rsidRPr="00AD1F80" w:rsidRDefault="00AD1F80" w:rsidP="00AD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14350" w14:textId="77777777" w:rsidR="00AD1F80" w:rsidRPr="00AD1F80" w:rsidRDefault="00AD1F80" w:rsidP="00AD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eToro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1480" w14:textId="77777777" w:rsidR="00AD1F80" w:rsidRPr="00AD1F80" w:rsidRDefault="00AD1F80" w:rsidP="00AD1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Interactive 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Brokers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(IBKR Lite)</w:t>
            </w:r>
          </w:p>
        </w:tc>
      </w:tr>
      <w:tr w:rsidR="00AD1F80" w:rsidRPr="00AD1F80" w14:paraId="434BBF71" w14:textId="77777777" w:rsidTr="00AD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E950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Depósito mínimo / fracciones</w:t>
            </w:r>
          </w:p>
        </w:tc>
        <w:tc>
          <w:tcPr>
            <w:tcW w:w="0" w:type="auto"/>
            <w:vAlign w:val="center"/>
            <w:hideMark/>
          </w:tcPr>
          <w:p w14:paraId="12816461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Desde USD 5 por orden, permitiendo comprar acciones fraccionadas </w:t>
            </w:r>
            <w:hyperlink r:id="rId5" w:tgtFrame="_blank" w:history="1">
              <w:proofErr w:type="spellStart"/>
              <w:r w:rsidRPr="00AD1F80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s-ES"/>
                  <w14:ligatures w14:val="none"/>
                </w:rPr>
                <w:t>Hapi</w:t>
              </w:r>
              <w:proofErr w:type="spellEnd"/>
            </w:hyperlink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F48734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Desde USD 10, y también soporta acciones fraccionadas.</w:t>
            </w:r>
          </w:p>
        </w:tc>
        <w:tc>
          <w:tcPr>
            <w:tcW w:w="0" w:type="auto"/>
            <w:vAlign w:val="center"/>
            <w:hideMark/>
          </w:tcPr>
          <w:p w14:paraId="27F37E94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 USD, con fracciones disponibles.</w:t>
            </w:r>
          </w:p>
        </w:tc>
      </w:tr>
      <w:tr w:rsidR="00AD1F80" w:rsidRPr="00AD1F80" w14:paraId="7C61BC2E" w14:textId="77777777" w:rsidTr="00AD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3D6C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Comisiones por operación</w:t>
            </w:r>
          </w:p>
        </w:tc>
        <w:tc>
          <w:tcPr>
            <w:tcW w:w="0" w:type="auto"/>
            <w:vAlign w:val="center"/>
            <w:hideMark/>
          </w:tcPr>
          <w:p w14:paraId="26CD3D3D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Sin comisión de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broker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; cargo de cierre de 0.10 USD (acción entera) / 0.15 USD (fracción) y tasas de depósito según método; tarifa de inactividad 1.99 USD/mes si saldo &lt;1 000 USD y sin actividad 60 días </w:t>
            </w:r>
            <w:hyperlink r:id="rId6" w:tgtFrame="_blank" w:history="1">
              <w:proofErr w:type="spellStart"/>
              <w:r w:rsidRPr="00AD1F80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s-ES"/>
                  <w14:ligatures w14:val="none"/>
                </w:rPr>
                <w:t>Hapi</w:t>
              </w:r>
              <w:proofErr w:type="spellEnd"/>
            </w:hyperlink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B3214E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 USD en acciones (ingresos por spread oculto).</w:t>
            </w:r>
          </w:p>
        </w:tc>
        <w:tc>
          <w:tcPr>
            <w:tcW w:w="0" w:type="auto"/>
            <w:vAlign w:val="center"/>
            <w:hideMark/>
          </w:tcPr>
          <w:p w14:paraId="35118680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 USD en acciones (sin spread oculto); tarifas de cambio muy bajas.</w:t>
            </w:r>
          </w:p>
        </w:tc>
      </w:tr>
      <w:tr w:rsidR="00AD1F80" w:rsidRPr="00AD1F80" w14:paraId="5B09CA11" w14:textId="77777777" w:rsidTr="00AD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2F31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Activos disponibles</w:t>
            </w:r>
          </w:p>
        </w:tc>
        <w:tc>
          <w:tcPr>
            <w:tcW w:w="0" w:type="auto"/>
            <w:vAlign w:val="center"/>
            <w:hideMark/>
          </w:tcPr>
          <w:p w14:paraId="798835A7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+12 000 acciones y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ETFs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de EE. UU., criptomonedas.</w:t>
            </w:r>
          </w:p>
        </w:tc>
        <w:tc>
          <w:tcPr>
            <w:tcW w:w="0" w:type="auto"/>
            <w:vAlign w:val="center"/>
            <w:hideMark/>
          </w:tcPr>
          <w:p w14:paraId="797F331D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&gt;2 000 acciones USA,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ETFs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y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criptos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; permite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copy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noBreakHyphen/>
              <w:t>trading social.</w:t>
            </w:r>
          </w:p>
        </w:tc>
        <w:tc>
          <w:tcPr>
            <w:tcW w:w="0" w:type="auto"/>
            <w:vAlign w:val="center"/>
            <w:hideMark/>
          </w:tcPr>
          <w:p w14:paraId="1FD8CBA9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&gt;135 mercados globales (acciones,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ETFs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, bonos, opciones).</w:t>
            </w:r>
          </w:p>
        </w:tc>
      </w:tr>
      <w:tr w:rsidR="00AD1F80" w:rsidRPr="00AD1F80" w14:paraId="45A88B37" w14:textId="77777777" w:rsidTr="00AD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C672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Regulación y custodia</w:t>
            </w:r>
          </w:p>
        </w:tc>
        <w:tc>
          <w:tcPr>
            <w:tcW w:w="0" w:type="auto"/>
            <w:vAlign w:val="center"/>
            <w:hideMark/>
          </w:tcPr>
          <w:p w14:paraId="235EB5D8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SEC, FINRA; SIPC cubre hasta 500 000 USD; custodia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Apex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Clearing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hyperlink r:id="rId7" w:tgtFrame="_blank" w:history="1">
              <w:proofErr w:type="spellStart"/>
              <w:r w:rsidRPr="00AD1F80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s-ES"/>
                  <w14:ligatures w14:val="none"/>
                </w:rPr>
                <w:t>Hapi</w:t>
              </w:r>
              <w:proofErr w:type="spellEnd"/>
            </w:hyperlink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72DC51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FCA (UK),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CySEC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(EU), ASIC (AU); varía según región.</w:t>
            </w:r>
          </w:p>
        </w:tc>
        <w:tc>
          <w:tcPr>
            <w:tcW w:w="0" w:type="auto"/>
            <w:vAlign w:val="center"/>
            <w:hideMark/>
          </w:tcPr>
          <w:p w14:paraId="687AAF6B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SEC (EEUU), FCA (UK), MAS (SG), otros; custodia propia.</w:t>
            </w:r>
          </w:p>
        </w:tc>
      </w:tr>
      <w:tr w:rsidR="00AD1F80" w:rsidRPr="00AD1F80" w14:paraId="731B98A4" w14:textId="77777777" w:rsidTr="00AD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93AC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Interfaz y soporte</w:t>
            </w:r>
          </w:p>
        </w:tc>
        <w:tc>
          <w:tcPr>
            <w:tcW w:w="0" w:type="auto"/>
            <w:vAlign w:val="center"/>
            <w:hideMark/>
          </w:tcPr>
          <w:p w14:paraId="67BB0D64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App/web en español, diseño sencillo, foco 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LatAm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FDA25A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Muy intuitiva, app en español, comunidad activa.</w:t>
            </w:r>
          </w:p>
        </w:tc>
        <w:tc>
          <w:tcPr>
            <w:tcW w:w="0" w:type="auto"/>
            <w:vAlign w:val="center"/>
            <w:hideMark/>
          </w:tcPr>
          <w:p w14:paraId="564A152F" w14:textId="77777777" w:rsidR="00AD1F80" w:rsidRPr="00AD1F80" w:rsidRDefault="00AD1F80" w:rsidP="00AD1F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Plataforma profesional (</w:t>
            </w:r>
            <w:proofErr w:type="spellStart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Trader</w:t>
            </w:r>
            <w:proofErr w:type="spellEnd"/>
            <w:r w:rsidRPr="00AD1F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Workstation), curva de aprendizaje.</w:t>
            </w:r>
          </w:p>
        </w:tc>
      </w:tr>
    </w:tbl>
    <w:p w14:paraId="0007FAF9" w14:textId="572D544F" w:rsidR="00AD1F80" w:rsidRDefault="00AD1F80"/>
    <w:p w14:paraId="34AE5FF0" w14:textId="77777777" w:rsidR="00AD1F80" w:rsidRPr="00AD1F80" w:rsidRDefault="00AD1F80" w:rsidP="00AD1F80">
      <w:pPr>
        <w:rPr>
          <w:b/>
          <w:bCs/>
        </w:rPr>
      </w:pPr>
      <w:r w:rsidRPr="00AD1F80">
        <w:rPr>
          <w:b/>
          <w:bCs/>
        </w:rPr>
        <w:t>¿Qué te conviene según tu perfil?</w:t>
      </w:r>
    </w:p>
    <w:p w14:paraId="20A341E5" w14:textId="77777777" w:rsidR="00AD1F80" w:rsidRPr="00AD1F80" w:rsidRDefault="00AD1F80" w:rsidP="00AD1F80">
      <w:pPr>
        <w:numPr>
          <w:ilvl w:val="0"/>
          <w:numId w:val="2"/>
        </w:numPr>
      </w:pPr>
      <w:r w:rsidRPr="00AD1F80">
        <w:rPr>
          <w:b/>
          <w:bCs/>
        </w:rPr>
        <w:t>Si priorizas simplicidad y bajas barreras de entrada</w:t>
      </w:r>
      <w:r w:rsidRPr="00AD1F80">
        <w:t xml:space="preserve"> (con 2 000 L HNL ≈ 80 USD/mes):</w:t>
      </w:r>
      <w:r w:rsidRPr="00AD1F80">
        <w:br/>
      </w:r>
      <w:proofErr w:type="spellStart"/>
      <w:r w:rsidRPr="00AD1F80">
        <w:rPr>
          <w:b/>
          <w:bCs/>
        </w:rPr>
        <w:t>Hapi</w:t>
      </w:r>
      <w:proofErr w:type="spellEnd"/>
      <w:r w:rsidRPr="00AD1F80">
        <w:t xml:space="preserve"> es excelente:</w:t>
      </w:r>
    </w:p>
    <w:p w14:paraId="3223C183" w14:textId="77777777" w:rsidR="00AD1F80" w:rsidRPr="00AD1F80" w:rsidRDefault="00AD1F80" w:rsidP="00AD1F80">
      <w:pPr>
        <w:numPr>
          <w:ilvl w:val="1"/>
          <w:numId w:val="2"/>
        </w:numPr>
      </w:pPr>
      <w:r w:rsidRPr="00AD1F80">
        <w:t>Comienzas con USD 5.</w:t>
      </w:r>
    </w:p>
    <w:p w14:paraId="20C397D5" w14:textId="77777777" w:rsidR="00AD1F80" w:rsidRPr="00AD1F80" w:rsidRDefault="00AD1F80" w:rsidP="00AD1F80">
      <w:pPr>
        <w:numPr>
          <w:ilvl w:val="1"/>
          <w:numId w:val="2"/>
        </w:numPr>
      </w:pPr>
      <w:r w:rsidRPr="00AD1F80">
        <w:t>Compras fraccionadas sin complicaciones.</w:t>
      </w:r>
    </w:p>
    <w:p w14:paraId="0AA486AC" w14:textId="77777777" w:rsidR="00AD1F80" w:rsidRPr="00AD1F80" w:rsidRDefault="00AD1F80" w:rsidP="00AD1F80">
      <w:pPr>
        <w:numPr>
          <w:ilvl w:val="1"/>
          <w:numId w:val="2"/>
        </w:numPr>
      </w:pPr>
      <w:r w:rsidRPr="00AD1F80">
        <w:t>App en español, enfoque en Latinoamérica.</w:t>
      </w:r>
    </w:p>
    <w:p w14:paraId="64CF221D" w14:textId="77777777" w:rsidR="00AD1F80" w:rsidRPr="00AD1F80" w:rsidRDefault="00AD1F80" w:rsidP="00AD1F80">
      <w:pPr>
        <w:numPr>
          <w:ilvl w:val="1"/>
          <w:numId w:val="2"/>
        </w:numPr>
      </w:pPr>
      <w:r w:rsidRPr="00AD1F80">
        <w:t>Regulación sólida en EE. UU. y protección SIPC.</w:t>
      </w:r>
    </w:p>
    <w:p w14:paraId="795CA420" w14:textId="77777777" w:rsidR="00AD1F80" w:rsidRPr="00AD1F80" w:rsidRDefault="00AD1F80" w:rsidP="00AD1F80">
      <w:pPr>
        <w:numPr>
          <w:ilvl w:val="0"/>
          <w:numId w:val="2"/>
        </w:numPr>
      </w:pPr>
      <w:r w:rsidRPr="00AD1F80">
        <w:rPr>
          <w:b/>
          <w:bCs/>
        </w:rPr>
        <w:t>Si valoras la comunidad y funciones sociales</w:t>
      </w:r>
      <w:r w:rsidRPr="00AD1F80">
        <w:t xml:space="preserve"> (</w:t>
      </w:r>
      <w:proofErr w:type="spellStart"/>
      <w:r w:rsidRPr="00AD1F80">
        <w:t>copy</w:t>
      </w:r>
      <w:proofErr w:type="spellEnd"/>
      <w:r w:rsidRPr="00AD1F80">
        <w:t xml:space="preserve"> trading, análisis integrado):</w:t>
      </w:r>
      <w:r w:rsidRPr="00AD1F80">
        <w:br/>
      </w:r>
      <w:proofErr w:type="spellStart"/>
      <w:r w:rsidRPr="00AD1F80">
        <w:rPr>
          <w:b/>
          <w:bCs/>
        </w:rPr>
        <w:t>eToro</w:t>
      </w:r>
      <w:proofErr w:type="spellEnd"/>
      <w:r w:rsidRPr="00AD1F80">
        <w:t xml:space="preserve"> te da cero comisiones explícitas y una UX muy amigable, pero su spread puede ser mayor que </w:t>
      </w:r>
      <w:proofErr w:type="spellStart"/>
      <w:r w:rsidRPr="00AD1F80">
        <w:t>Hapi</w:t>
      </w:r>
      <w:proofErr w:type="spellEnd"/>
      <w:r w:rsidRPr="00AD1F80">
        <w:t>.</w:t>
      </w:r>
    </w:p>
    <w:p w14:paraId="7211478C" w14:textId="77777777" w:rsidR="00AD1F80" w:rsidRPr="00AD1F80" w:rsidRDefault="00AD1F80" w:rsidP="00AD1F80">
      <w:pPr>
        <w:numPr>
          <w:ilvl w:val="0"/>
          <w:numId w:val="2"/>
        </w:numPr>
      </w:pPr>
      <w:r w:rsidRPr="00AD1F80">
        <w:rPr>
          <w:b/>
          <w:bCs/>
        </w:rPr>
        <w:t>Si tienes el ojo en minimizar al máximo todos los costos</w:t>
      </w:r>
      <w:r w:rsidRPr="00AD1F80">
        <w:t xml:space="preserve"> una vez tu volumen crezca:</w:t>
      </w:r>
      <w:r w:rsidRPr="00AD1F80">
        <w:br/>
      </w:r>
      <w:r w:rsidRPr="00AD1F80">
        <w:rPr>
          <w:b/>
          <w:bCs/>
        </w:rPr>
        <w:t>IBKR Lite</w:t>
      </w:r>
      <w:r w:rsidRPr="00AD1F80">
        <w:t xml:space="preserve"> ofrece spreads directos de mercado y cero comisiones en acciones, ideal cuando tus aportes ya superen cierto umbral y quieras acceso global.</w:t>
      </w:r>
    </w:p>
    <w:p w14:paraId="1BF2C3AB" w14:textId="77777777" w:rsidR="00AD1F80" w:rsidRPr="00AD1F80" w:rsidRDefault="00AD1F80" w:rsidP="00AD1F80">
      <w:r w:rsidRPr="00AD1F80">
        <w:rPr>
          <w:b/>
          <w:bCs/>
        </w:rPr>
        <w:lastRenderedPageBreak/>
        <w:t>Recomendación final:</w:t>
      </w:r>
      <w:r w:rsidRPr="00AD1F80">
        <w:t xml:space="preserve"> Para tus aportes mensuales pequeños y tu enfoque en aprender y diversificar, </w:t>
      </w:r>
      <w:r w:rsidRPr="00AD1F80">
        <w:rPr>
          <w:b/>
          <w:bCs/>
        </w:rPr>
        <w:t xml:space="preserve">mantén </w:t>
      </w:r>
      <w:proofErr w:type="spellStart"/>
      <w:r w:rsidRPr="00AD1F80">
        <w:rPr>
          <w:b/>
          <w:bCs/>
        </w:rPr>
        <w:t>Hapi</w:t>
      </w:r>
      <w:proofErr w:type="spellEnd"/>
      <w:r w:rsidRPr="00AD1F80">
        <w:t xml:space="preserve"> como tu bróker principal. Cuando crezcas (por ejemplo, tu cartera supere 1 500 USD), podrías abrir simultáneamente una cuenta en </w:t>
      </w:r>
      <w:r w:rsidRPr="00AD1F80">
        <w:rPr>
          <w:b/>
          <w:bCs/>
        </w:rPr>
        <w:t>IBKR Lite</w:t>
      </w:r>
      <w:r w:rsidRPr="00AD1F80">
        <w:t xml:space="preserve"> para aprovechar sus costos </w:t>
      </w:r>
      <w:proofErr w:type="spellStart"/>
      <w:r w:rsidRPr="00AD1F80">
        <w:t>ultrabajos</w:t>
      </w:r>
      <w:proofErr w:type="spellEnd"/>
      <w:r w:rsidRPr="00AD1F80">
        <w:t xml:space="preserve"> y migrar allí parte de tu capital.</w:t>
      </w:r>
    </w:p>
    <w:p w14:paraId="4B4929B3" w14:textId="77777777" w:rsidR="00AD1F80" w:rsidRPr="00AD1F80" w:rsidRDefault="00AD1F80" w:rsidP="00AD1F80">
      <w:r w:rsidRPr="00AD1F80">
        <w:t xml:space="preserve">Así combinas la </w:t>
      </w:r>
      <w:r w:rsidRPr="00AD1F80">
        <w:rPr>
          <w:b/>
          <w:bCs/>
        </w:rPr>
        <w:t xml:space="preserve">facilidad de </w:t>
      </w:r>
      <w:proofErr w:type="spellStart"/>
      <w:r w:rsidRPr="00AD1F80">
        <w:rPr>
          <w:b/>
          <w:bCs/>
        </w:rPr>
        <w:t>Hapi</w:t>
      </w:r>
      <w:proofErr w:type="spellEnd"/>
      <w:r w:rsidRPr="00AD1F80">
        <w:t xml:space="preserve"> para seguir aprendiendo con la </w:t>
      </w:r>
      <w:r w:rsidRPr="00AD1F80">
        <w:rPr>
          <w:b/>
          <w:bCs/>
        </w:rPr>
        <w:t>eficiencia de IBKR</w:t>
      </w:r>
      <w:r w:rsidRPr="00AD1F80">
        <w:t xml:space="preserve"> cuando tu portafolio sea más grande.</w:t>
      </w:r>
    </w:p>
    <w:p w14:paraId="50D182CE" w14:textId="77777777" w:rsidR="00AD1F80" w:rsidRPr="00AD1F80" w:rsidRDefault="00AD1F80" w:rsidP="00AD1F80">
      <w:proofErr w:type="spellStart"/>
      <w:r w:rsidRPr="00AD1F80">
        <w:t>Sources</w:t>
      </w:r>
      <w:proofErr w:type="spellEnd"/>
    </w:p>
    <w:p w14:paraId="1093FD51" w14:textId="77777777" w:rsidR="00AD1F80" w:rsidRPr="00AD1F80" w:rsidRDefault="00AD1F80" w:rsidP="00AD1F80">
      <w:r w:rsidRPr="00AD1F80">
        <w:t xml:space="preserve">Ask </w:t>
      </w:r>
      <w:proofErr w:type="spellStart"/>
      <w:r w:rsidRPr="00AD1F80">
        <w:t>ChatGPT</w:t>
      </w:r>
      <w:proofErr w:type="spellEnd"/>
    </w:p>
    <w:p w14:paraId="72747A54" w14:textId="77777777" w:rsidR="00AD1F80" w:rsidRDefault="00AD1F80"/>
    <w:sectPr w:rsidR="00AD1F80" w:rsidSect="00773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811"/>
    <w:multiLevelType w:val="multilevel"/>
    <w:tmpl w:val="92B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75150E"/>
    <w:multiLevelType w:val="multilevel"/>
    <w:tmpl w:val="E34A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463501">
    <w:abstractNumId w:val="1"/>
  </w:num>
  <w:num w:numId="2" w16cid:durableId="70532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84"/>
    <w:rsid w:val="00154FCB"/>
    <w:rsid w:val="00157218"/>
    <w:rsid w:val="001B75B8"/>
    <w:rsid w:val="005439BE"/>
    <w:rsid w:val="007349AA"/>
    <w:rsid w:val="0077339E"/>
    <w:rsid w:val="00AD1F80"/>
    <w:rsid w:val="00E9288B"/>
    <w:rsid w:val="00EA4E84"/>
    <w:rsid w:val="00FB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D525"/>
  <w15:chartTrackingRefBased/>
  <w15:docId w15:val="{6A7D6F64-CB5A-4E51-9783-B263BF62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E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E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E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E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9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1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7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700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4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8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40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2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3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3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8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009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7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7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76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75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63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pi.trade/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pi.trade/es?utm_source=chatgpt.com" TargetMode="External"/><Relationship Id="rId5" Type="http://schemas.openxmlformats.org/officeDocument/2006/relationships/hyperlink" Target="https://hapi.trade/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Kener Cartagena</dc:creator>
  <cp:keywords/>
  <dc:description/>
  <cp:lastModifiedBy>Kener Cartagena</cp:lastModifiedBy>
  <cp:revision>2</cp:revision>
  <dcterms:created xsi:type="dcterms:W3CDTF">2025-07-15T04:52:00Z</dcterms:created>
  <dcterms:modified xsi:type="dcterms:W3CDTF">2025-07-15T05:01:00Z</dcterms:modified>
</cp:coreProperties>
</file>