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dapibus sodales ex, vitae malesuada ipsum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2" w:lineRule="exact" w:before="45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2" w:lineRule="exact" w:before="216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2" w:lineRule="exact" w:before="218" w:after="3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4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2" w:lineRule="exact" w:before="138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2" w:lineRule="exact" w:before="216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80" w:bottom="568" w:left="1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pulvinar nunc. Pellentesque fringilla mollis efficitur. Nullam venenatis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3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erat volutpat. Vestibulum in egestas velit. Pellentesque fermentum nisl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venenatis. Etiam id mauris vitae orci maximus ultricies. Cras fringilla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pulvinar nunc. Pellentesque fringilla mollis efficitur. Nullam venenatis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45310" cy="1410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410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566" w:right="1108" w:bottom="568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ducts.office.com/en-us/word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