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6B0A" w14:textId="77777777" w:rsidR="002A0EBF" w:rsidRDefault="002A0EBF" w:rsidP="002A0EBF">
      <w:pPr>
        <w:jc w:val="center"/>
      </w:pPr>
      <w:r>
        <w:rPr>
          <w:noProof/>
        </w:rPr>
        <w:drawing>
          <wp:inline distT="0" distB="0" distL="0" distR="0" wp14:anchorId="3BD1EE7F" wp14:editId="7FB7623D">
            <wp:extent cx="5295900" cy="124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295900" cy="1247775"/>
                    </a:xfrm>
                    <a:prstGeom prst="rect">
                      <a:avLst/>
                    </a:prstGeom>
                  </pic:spPr>
                </pic:pic>
              </a:graphicData>
            </a:graphic>
          </wp:inline>
        </w:drawing>
      </w:r>
    </w:p>
    <w:p w14:paraId="3B5832A1" w14:textId="77777777" w:rsidR="002A0EBF" w:rsidRDefault="002A0EBF" w:rsidP="002A0EBF">
      <w:pPr>
        <w:jc w:val="center"/>
      </w:pPr>
    </w:p>
    <w:p w14:paraId="12D833FA" w14:textId="77777777" w:rsidR="001B3945" w:rsidRDefault="002A0EBF" w:rsidP="002A0EBF">
      <w:pPr>
        <w:jc w:val="center"/>
        <w:rPr>
          <w:b/>
          <w:sz w:val="24"/>
        </w:rPr>
      </w:pPr>
      <w:r>
        <w:rPr>
          <w:b/>
          <w:sz w:val="32"/>
        </w:rPr>
        <w:br/>
        <w:t>SCHOOL OF COMPUTING AND INFORMATICS</w:t>
      </w:r>
      <w:r>
        <w:rPr>
          <w:b/>
          <w:sz w:val="32"/>
        </w:rPr>
        <w:br/>
        <w:t>DEPARTMENT OF INFORMATION TECHNOLOGY</w:t>
      </w:r>
      <w:r>
        <w:rPr>
          <w:b/>
          <w:sz w:val="32"/>
        </w:rPr>
        <w:br/>
      </w:r>
      <w:r>
        <w:rPr>
          <w:b/>
          <w:sz w:val="32"/>
        </w:rPr>
        <w:br/>
      </w:r>
      <w:r>
        <w:rPr>
          <w:b/>
          <w:sz w:val="28"/>
        </w:rPr>
        <w:t>BACHELOR OF SCIENCE IN INFORMATION TECHNOLOGY</w:t>
      </w:r>
      <w:r>
        <w:rPr>
          <w:b/>
          <w:sz w:val="28"/>
        </w:rPr>
        <w:br/>
      </w:r>
      <w:r>
        <w:rPr>
          <w:b/>
          <w:sz w:val="28"/>
        </w:rPr>
        <w:br/>
      </w:r>
      <w:r>
        <w:rPr>
          <w:b/>
          <w:sz w:val="28"/>
        </w:rPr>
        <w:br/>
      </w:r>
      <w:r>
        <w:rPr>
          <w:b/>
          <w:sz w:val="28"/>
        </w:rPr>
        <w:br/>
      </w:r>
      <w:r>
        <w:rPr>
          <w:b/>
          <w:sz w:val="36"/>
        </w:rPr>
        <w:t>COMPETENCY-BASED EDUCATION (CBE) ASSESSMENT APPLICATION</w:t>
      </w:r>
      <w:r>
        <w:rPr>
          <w:b/>
          <w:sz w:val="36"/>
        </w:rPr>
        <w:br/>
        <w:t>FINAL PROJECT DOCUMENTATION</w:t>
      </w:r>
      <w:r>
        <w:rPr>
          <w:b/>
          <w:sz w:val="36"/>
        </w:rPr>
        <w:br/>
      </w:r>
      <w:r>
        <w:rPr>
          <w:b/>
          <w:sz w:val="36"/>
        </w:rPr>
        <w:br/>
      </w:r>
      <w:r>
        <w:rPr>
          <w:b/>
          <w:sz w:val="36"/>
        </w:rPr>
        <w:br/>
      </w:r>
      <w:r>
        <w:rPr>
          <w:b/>
          <w:sz w:val="36"/>
        </w:rPr>
        <w:br/>
      </w:r>
      <w:r>
        <w:rPr>
          <w:b/>
          <w:sz w:val="24"/>
        </w:rPr>
        <w:t>DEVELOPED BY: AMOS MRAMBA KENGA</w:t>
      </w:r>
      <w:r>
        <w:rPr>
          <w:b/>
          <w:sz w:val="24"/>
        </w:rPr>
        <w:br/>
        <w:t>UNIT: MOBILE APPLICATION DEVELOPMENT</w:t>
      </w:r>
    </w:p>
    <w:p w14:paraId="1B235FE0" w14:textId="2811F3E4" w:rsidR="001B3945" w:rsidRDefault="001B3945" w:rsidP="002A0EBF">
      <w:pPr>
        <w:jc w:val="center"/>
        <w:rPr>
          <w:b/>
          <w:sz w:val="24"/>
        </w:rPr>
      </w:pPr>
      <w:r>
        <w:rPr>
          <w:b/>
          <w:sz w:val="24"/>
        </w:rPr>
        <w:t xml:space="preserve">UNIT </w:t>
      </w:r>
      <w:proofErr w:type="gramStart"/>
      <w:r>
        <w:rPr>
          <w:b/>
          <w:sz w:val="24"/>
        </w:rPr>
        <w:t>CODE:BIT</w:t>
      </w:r>
      <w:proofErr w:type="gramEnd"/>
      <w:r>
        <w:rPr>
          <w:b/>
          <w:sz w:val="24"/>
        </w:rPr>
        <w:t>4107</w:t>
      </w:r>
    </w:p>
    <w:p w14:paraId="65B7F97C" w14:textId="77777777" w:rsidR="001B3945" w:rsidRDefault="001B3945" w:rsidP="001B3945">
      <w:pPr>
        <w:rPr>
          <w:b/>
          <w:sz w:val="24"/>
        </w:rPr>
      </w:pPr>
    </w:p>
    <w:p w14:paraId="419B15B7" w14:textId="0B4EB665" w:rsidR="002A0EBF" w:rsidRDefault="002A0EBF" w:rsidP="002A0EBF">
      <w:pPr>
        <w:jc w:val="center"/>
      </w:pPr>
      <w:r>
        <w:rPr>
          <w:b/>
          <w:sz w:val="24"/>
        </w:rPr>
        <w:br/>
      </w:r>
      <w:r>
        <w:rPr>
          <w:b/>
          <w:sz w:val="24"/>
        </w:rPr>
        <w:br/>
      </w:r>
      <w:r>
        <w:rPr>
          <w:b/>
          <w:sz w:val="24"/>
        </w:rPr>
        <w:br/>
      </w:r>
      <w:r>
        <w:rPr>
          <w:b/>
          <w:sz w:val="24"/>
        </w:rPr>
        <w:br/>
        <w:t>DATE: MAY 2026</w:t>
      </w:r>
    </w:p>
    <w:p w14:paraId="759CF567" w14:textId="77777777" w:rsidR="00555A5A" w:rsidRDefault="002E3D86">
      <w:r>
        <w:br w:type="page"/>
      </w:r>
    </w:p>
    <w:p w14:paraId="217F6E26"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lastRenderedPageBreak/>
        <w:t>1. Project Overview</w:t>
      </w:r>
    </w:p>
    <w:p w14:paraId="30B179D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CBE Assessment Application is a native Android mobile application designed to facilitate the management and evaluation of learners within a Competency-Based Education framework. The system provides educators with a secure, offline, and localized platform to authenticate their credentials, register new students, and manage student rosters in preparation for individualized formative assessments such as observation checklists and grading rubrics.</w:t>
      </w:r>
    </w:p>
    <w:p w14:paraId="239C7611"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2. Development Environment &amp; Setup</w:t>
      </w:r>
    </w:p>
    <w:p w14:paraId="446A23CC"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application was developed using Android Studio. The IDE and required Android SDK components were downloaded, unpacked, and successfully installed on the local machine to establish the development environment.</w:t>
      </w:r>
    </w:p>
    <w:p w14:paraId="36EC16BC" w14:textId="77777777" w:rsidR="00555A5A" w:rsidRPr="002A0EBF" w:rsidRDefault="002E3D86" w:rsidP="002A0EBF">
      <w:pPr>
        <w:spacing w:line="360" w:lineRule="auto"/>
        <w:jc w:val="center"/>
        <w:rPr>
          <w:rFonts w:ascii="Times New Roman" w:hAnsi="Times New Roman" w:cs="Times New Roman"/>
          <w:sz w:val="24"/>
          <w:szCs w:val="24"/>
        </w:rPr>
      </w:pPr>
      <w:r w:rsidRPr="002E3D86">
        <w:rPr>
          <w:rFonts w:ascii="Times New Roman" w:hAnsi="Times New Roman" w:cs="Times New Roman"/>
          <w:noProof/>
          <w:sz w:val="24"/>
          <w:szCs w:val="24"/>
        </w:rPr>
        <w:drawing>
          <wp:inline distT="0" distB="0" distL="0" distR="0" wp14:anchorId="3940B1C6" wp14:editId="01F0DD43">
            <wp:extent cx="5486400" cy="4557051"/>
            <wp:effectExtent l="0" t="0" r="0" b="0"/>
            <wp:docPr id="12" name="Picture 12" descr="C:\Users\USER\OneDrive\Pictures\Screenshot 2026-06-02 221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OneDrive\Pictures\Screenshot 2026-06-02 2215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57051"/>
                    </a:xfrm>
                    <a:prstGeom prst="rect">
                      <a:avLst/>
                    </a:prstGeom>
                    <a:noFill/>
                    <a:ln>
                      <a:noFill/>
                    </a:ln>
                  </pic:spPr>
                </pic:pic>
              </a:graphicData>
            </a:graphic>
          </wp:inline>
        </w:drawing>
      </w:r>
    </w:p>
    <w:p w14:paraId="1A310B08"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lastRenderedPageBreak/>
        <w:t>Following the installation, a new 'Empty Views Activity' project was initialized. The project was configured to utilize standard Java and target Android 7.0 (Nougat) as the minimum SDK. The project's AndroidManifest.xml was configured to properly register all application activities, ensuring seamless navigation across the system.</w:t>
      </w:r>
    </w:p>
    <w:p w14:paraId="6680F87D" w14:textId="77777777" w:rsidR="00555A5A" w:rsidRPr="002A0EBF" w:rsidRDefault="00C43F96" w:rsidP="002A0EBF">
      <w:pPr>
        <w:spacing w:line="360" w:lineRule="auto"/>
        <w:jc w:val="center"/>
        <w:rPr>
          <w:rFonts w:ascii="Times New Roman" w:hAnsi="Times New Roman" w:cs="Times New Roman"/>
          <w:sz w:val="24"/>
          <w:szCs w:val="24"/>
        </w:rPr>
      </w:pPr>
      <w:r w:rsidRPr="00C43F96">
        <w:rPr>
          <w:rFonts w:ascii="Times New Roman" w:hAnsi="Times New Roman" w:cs="Times New Roman"/>
          <w:noProof/>
          <w:sz w:val="24"/>
          <w:szCs w:val="24"/>
        </w:rPr>
        <w:drawing>
          <wp:inline distT="0" distB="0" distL="0" distR="0" wp14:anchorId="10650F23" wp14:editId="1002633F">
            <wp:extent cx="5486400" cy="3180522"/>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1931" cy="3183728"/>
                    </a:xfrm>
                    <a:prstGeom prst="rect">
                      <a:avLst/>
                    </a:prstGeom>
                  </pic:spPr>
                </pic:pic>
              </a:graphicData>
            </a:graphic>
          </wp:inline>
        </w:drawing>
      </w:r>
    </w:p>
    <w:p w14:paraId="7CC9B14B"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3. Technical Architecture</w:t>
      </w:r>
    </w:p>
    <w:p w14:paraId="60A37AF0" w14:textId="77777777" w:rsidR="00555A5A" w:rsidRPr="002A0EBF" w:rsidRDefault="002E3D86" w:rsidP="002A0EBF">
      <w:pPr>
        <w:pStyle w:val="ListBullet"/>
        <w:numPr>
          <w:ilvl w:val="0"/>
          <w:numId w:val="11"/>
        </w:num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 xml:space="preserve">Frontend UI: </w:t>
      </w:r>
      <w:r w:rsidRPr="002A0EBF">
        <w:rPr>
          <w:rFonts w:ascii="Times New Roman" w:hAnsi="Times New Roman" w:cs="Times New Roman"/>
          <w:sz w:val="24"/>
          <w:szCs w:val="24"/>
        </w:rPr>
        <w:t>Built using eXtensible Markup Language (XML) to create responsive, native Android layouts (Linear and Constraint Layouts).</w:t>
      </w:r>
    </w:p>
    <w:p w14:paraId="7AB02A37" w14:textId="77777777" w:rsidR="00555A5A" w:rsidRPr="002A0EBF" w:rsidRDefault="002E3D86" w:rsidP="002A0EBF">
      <w:pPr>
        <w:pStyle w:val="ListBullet"/>
        <w:numPr>
          <w:ilvl w:val="0"/>
          <w:numId w:val="11"/>
        </w:num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 xml:space="preserve">Backend Logic: </w:t>
      </w:r>
      <w:r w:rsidRPr="002A0EBF">
        <w:rPr>
          <w:rFonts w:ascii="Times New Roman" w:hAnsi="Times New Roman" w:cs="Times New Roman"/>
          <w:sz w:val="24"/>
          <w:szCs w:val="24"/>
        </w:rPr>
        <w:t>Developed in standard Java using Android SDK components (Activities, Intents, Adapters).</w:t>
      </w:r>
    </w:p>
    <w:p w14:paraId="535088CC" w14:textId="77777777" w:rsidR="00555A5A" w:rsidRPr="002A0EBF" w:rsidRDefault="002E3D86" w:rsidP="002A0EBF">
      <w:pPr>
        <w:pStyle w:val="ListBullet"/>
        <w:numPr>
          <w:ilvl w:val="0"/>
          <w:numId w:val="11"/>
        </w:num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 xml:space="preserve">Local Storage: </w:t>
      </w:r>
      <w:r w:rsidRPr="002A0EBF">
        <w:rPr>
          <w:rFonts w:ascii="Times New Roman" w:hAnsi="Times New Roman" w:cs="Times New Roman"/>
          <w:sz w:val="24"/>
          <w:szCs w:val="24"/>
        </w:rPr>
        <w:t>Powered by an integrated SQLite relational database to ensure offline functionality, high-speed data retrieval, and secure local credential storage.</w:t>
      </w:r>
    </w:p>
    <w:p w14:paraId="539CEE06"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4. Database Schema</w:t>
      </w:r>
    </w:p>
    <w:p w14:paraId="466435F2"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local SQLite database (CBE_App.db) utilizes two primary tables to manage relationships between educators and learners.</w:t>
      </w:r>
    </w:p>
    <w:p w14:paraId="0D764F9F"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lastRenderedPageBreak/>
        <w:t>Table: users (Educator Authentication)</w:t>
      </w:r>
    </w:p>
    <w:tbl>
      <w:tblPr>
        <w:tblStyle w:val="TableGrid"/>
        <w:tblW w:w="0" w:type="auto"/>
        <w:tblLook w:val="04A0" w:firstRow="1" w:lastRow="0" w:firstColumn="1" w:lastColumn="0" w:noHBand="0" w:noVBand="1"/>
      </w:tblPr>
      <w:tblGrid>
        <w:gridCol w:w="2109"/>
        <w:gridCol w:w="2115"/>
        <w:gridCol w:w="2283"/>
        <w:gridCol w:w="2123"/>
      </w:tblGrid>
      <w:tr w:rsidR="00555A5A" w:rsidRPr="002A0EBF" w14:paraId="09049E95" w14:textId="77777777">
        <w:tc>
          <w:tcPr>
            <w:tcW w:w="2160" w:type="dxa"/>
          </w:tcPr>
          <w:p w14:paraId="0ED93DE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Column Name</w:t>
            </w:r>
          </w:p>
        </w:tc>
        <w:tc>
          <w:tcPr>
            <w:tcW w:w="2160" w:type="dxa"/>
          </w:tcPr>
          <w:p w14:paraId="3F28E17F"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Data Type</w:t>
            </w:r>
          </w:p>
        </w:tc>
        <w:tc>
          <w:tcPr>
            <w:tcW w:w="2160" w:type="dxa"/>
          </w:tcPr>
          <w:p w14:paraId="1E5F946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Constraints</w:t>
            </w:r>
          </w:p>
        </w:tc>
        <w:tc>
          <w:tcPr>
            <w:tcW w:w="2160" w:type="dxa"/>
          </w:tcPr>
          <w:p w14:paraId="53CD60B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Description</w:t>
            </w:r>
          </w:p>
        </w:tc>
      </w:tr>
      <w:tr w:rsidR="00555A5A" w:rsidRPr="002A0EBF" w14:paraId="09351FC2" w14:textId="77777777">
        <w:tc>
          <w:tcPr>
            <w:tcW w:w="2160" w:type="dxa"/>
          </w:tcPr>
          <w:p w14:paraId="114479E5"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ID</w:t>
            </w:r>
          </w:p>
        </w:tc>
        <w:tc>
          <w:tcPr>
            <w:tcW w:w="2160" w:type="dxa"/>
          </w:tcPr>
          <w:p w14:paraId="0B050FC6"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INTEGER</w:t>
            </w:r>
          </w:p>
        </w:tc>
        <w:tc>
          <w:tcPr>
            <w:tcW w:w="2160" w:type="dxa"/>
          </w:tcPr>
          <w:p w14:paraId="5C3AE0A4"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PRIMARY KEY, AUTOINCREMENT</w:t>
            </w:r>
          </w:p>
        </w:tc>
        <w:tc>
          <w:tcPr>
            <w:tcW w:w="2160" w:type="dxa"/>
          </w:tcPr>
          <w:p w14:paraId="59C8D8E1"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Unique identifier for the user.</w:t>
            </w:r>
          </w:p>
        </w:tc>
      </w:tr>
      <w:tr w:rsidR="00555A5A" w:rsidRPr="002A0EBF" w14:paraId="2353DF54" w14:textId="77777777">
        <w:tc>
          <w:tcPr>
            <w:tcW w:w="2160" w:type="dxa"/>
          </w:tcPr>
          <w:p w14:paraId="56101E28"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Email</w:t>
            </w:r>
          </w:p>
        </w:tc>
        <w:tc>
          <w:tcPr>
            <w:tcW w:w="2160" w:type="dxa"/>
          </w:tcPr>
          <w:p w14:paraId="4361C5B7"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TEXT</w:t>
            </w:r>
          </w:p>
        </w:tc>
        <w:tc>
          <w:tcPr>
            <w:tcW w:w="2160" w:type="dxa"/>
          </w:tcPr>
          <w:p w14:paraId="18EAC783"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UNIQUE, NOT NULL</w:t>
            </w:r>
          </w:p>
        </w:tc>
        <w:tc>
          <w:tcPr>
            <w:tcW w:w="2160" w:type="dxa"/>
          </w:tcPr>
          <w:p w14:paraId="01F4B1C1"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educator's login email address.</w:t>
            </w:r>
          </w:p>
        </w:tc>
      </w:tr>
      <w:tr w:rsidR="00555A5A" w:rsidRPr="002A0EBF" w14:paraId="3F3ECC9B" w14:textId="77777777">
        <w:tc>
          <w:tcPr>
            <w:tcW w:w="2160" w:type="dxa"/>
          </w:tcPr>
          <w:p w14:paraId="63AB656B"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Password</w:t>
            </w:r>
          </w:p>
        </w:tc>
        <w:tc>
          <w:tcPr>
            <w:tcW w:w="2160" w:type="dxa"/>
          </w:tcPr>
          <w:p w14:paraId="415EAAC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TEXT</w:t>
            </w:r>
          </w:p>
        </w:tc>
        <w:tc>
          <w:tcPr>
            <w:tcW w:w="2160" w:type="dxa"/>
          </w:tcPr>
          <w:p w14:paraId="67CAD6F4"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NOT NULL</w:t>
            </w:r>
          </w:p>
        </w:tc>
        <w:tc>
          <w:tcPr>
            <w:tcW w:w="2160" w:type="dxa"/>
          </w:tcPr>
          <w:p w14:paraId="6BA54B18"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educator's secure login password.</w:t>
            </w:r>
          </w:p>
        </w:tc>
      </w:tr>
    </w:tbl>
    <w:p w14:paraId="673C3DEF" w14:textId="77777777" w:rsidR="00555A5A" w:rsidRPr="002A0EBF" w:rsidRDefault="00555A5A" w:rsidP="002A0EBF">
      <w:pPr>
        <w:spacing w:line="360" w:lineRule="auto"/>
        <w:jc w:val="center"/>
        <w:rPr>
          <w:rFonts w:ascii="Times New Roman" w:hAnsi="Times New Roman" w:cs="Times New Roman"/>
          <w:sz w:val="24"/>
          <w:szCs w:val="24"/>
        </w:rPr>
      </w:pPr>
    </w:p>
    <w:p w14:paraId="0D20DBAF"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Table: students (Learner Roster)</w:t>
      </w:r>
    </w:p>
    <w:tbl>
      <w:tblPr>
        <w:tblStyle w:val="TableGrid"/>
        <w:tblW w:w="0" w:type="auto"/>
        <w:tblLook w:val="04A0" w:firstRow="1" w:lastRow="0" w:firstColumn="1" w:lastColumn="0" w:noHBand="0" w:noVBand="1"/>
      </w:tblPr>
      <w:tblGrid>
        <w:gridCol w:w="2124"/>
        <w:gridCol w:w="2107"/>
        <w:gridCol w:w="2283"/>
        <w:gridCol w:w="2116"/>
      </w:tblGrid>
      <w:tr w:rsidR="00555A5A" w:rsidRPr="002A0EBF" w14:paraId="6A7AB860" w14:textId="77777777">
        <w:tc>
          <w:tcPr>
            <w:tcW w:w="2160" w:type="dxa"/>
          </w:tcPr>
          <w:p w14:paraId="40988498"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Column Name</w:t>
            </w:r>
          </w:p>
        </w:tc>
        <w:tc>
          <w:tcPr>
            <w:tcW w:w="2160" w:type="dxa"/>
          </w:tcPr>
          <w:p w14:paraId="362381A7"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Data Type</w:t>
            </w:r>
          </w:p>
        </w:tc>
        <w:tc>
          <w:tcPr>
            <w:tcW w:w="2160" w:type="dxa"/>
          </w:tcPr>
          <w:p w14:paraId="0B31B39F"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Constraints</w:t>
            </w:r>
          </w:p>
        </w:tc>
        <w:tc>
          <w:tcPr>
            <w:tcW w:w="2160" w:type="dxa"/>
          </w:tcPr>
          <w:p w14:paraId="0CC486F9"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Description</w:t>
            </w:r>
          </w:p>
        </w:tc>
      </w:tr>
      <w:tr w:rsidR="00555A5A" w:rsidRPr="002A0EBF" w14:paraId="7F25594D" w14:textId="77777777">
        <w:tc>
          <w:tcPr>
            <w:tcW w:w="2160" w:type="dxa"/>
          </w:tcPr>
          <w:p w14:paraId="01002461"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Id</w:t>
            </w:r>
          </w:p>
        </w:tc>
        <w:tc>
          <w:tcPr>
            <w:tcW w:w="2160" w:type="dxa"/>
          </w:tcPr>
          <w:p w14:paraId="7D80471F"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INTEGER</w:t>
            </w:r>
          </w:p>
        </w:tc>
        <w:tc>
          <w:tcPr>
            <w:tcW w:w="2160" w:type="dxa"/>
          </w:tcPr>
          <w:p w14:paraId="3D355EB5"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PRIMARY KEY, AUTOINCREMENT</w:t>
            </w:r>
          </w:p>
        </w:tc>
        <w:tc>
          <w:tcPr>
            <w:tcW w:w="2160" w:type="dxa"/>
          </w:tcPr>
          <w:p w14:paraId="437F2117"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Unique identifier for the student.</w:t>
            </w:r>
          </w:p>
        </w:tc>
      </w:tr>
      <w:tr w:rsidR="00555A5A" w:rsidRPr="002A0EBF" w14:paraId="37CBF162" w14:textId="77777777">
        <w:tc>
          <w:tcPr>
            <w:tcW w:w="2160" w:type="dxa"/>
          </w:tcPr>
          <w:p w14:paraId="56DFD908"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Name</w:t>
            </w:r>
          </w:p>
        </w:tc>
        <w:tc>
          <w:tcPr>
            <w:tcW w:w="2160" w:type="dxa"/>
          </w:tcPr>
          <w:p w14:paraId="6495DDB2"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TEXT</w:t>
            </w:r>
          </w:p>
        </w:tc>
        <w:tc>
          <w:tcPr>
            <w:tcW w:w="2160" w:type="dxa"/>
          </w:tcPr>
          <w:p w14:paraId="6466F50A"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NOT NULL</w:t>
            </w:r>
          </w:p>
        </w:tc>
        <w:tc>
          <w:tcPr>
            <w:tcW w:w="2160" w:type="dxa"/>
          </w:tcPr>
          <w:p w14:paraId="5CD378BE"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Full name of the registered student.</w:t>
            </w:r>
          </w:p>
        </w:tc>
      </w:tr>
      <w:tr w:rsidR="00555A5A" w:rsidRPr="002A0EBF" w14:paraId="1F956C77" w14:textId="77777777">
        <w:tc>
          <w:tcPr>
            <w:tcW w:w="2160" w:type="dxa"/>
          </w:tcPr>
          <w:p w14:paraId="25F806B5"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admission_no</w:t>
            </w:r>
          </w:p>
        </w:tc>
        <w:tc>
          <w:tcPr>
            <w:tcW w:w="2160" w:type="dxa"/>
          </w:tcPr>
          <w:p w14:paraId="372619E2"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TEXT</w:t>
            </w:r>
          </w:p>
        </w:tc>
        <w:tc>
          <w:tcPr>
            <w:tcW w:w="2160" w:type="dxa"/>
          </w:tcPr>
          <w:p w14:paraId="4BBBBB8F"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NOT NULL</w:t>
            </w:r>
          </w:p>
        </w:tc>
        <w:tc>
          <w:tcPr>
            <w:tcW w:w="2160" w:type="dxa"/>
          </w:tcPr>
          <w:p w14:paraId="7C172939"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Unique school admission number.</w:t>
            </w:r>
          </w:p>
        </w:tc>
      </w:tr>
    </w:tbl>
    <w:p w14:paraId="426ED557" w14:textId="77777777" w:rsidR="00555A5A" w:rsidRPr="002A0EBF" w:rsidRDefault="00555A5A" w:rsidP="002A0EBF">
      <w:pPr>
        <w:spacing w:line="360" w:lineRule="auto"/>
        <w:jc w:val="center"/>
        <w:rPr>
          <w:rFonts w:ascii="Times New Roman" w:hAnsi="Times New Roman" w:cs="Times New Roman"/>
          <w:sz w:val="24"/>
          <w:szCs w:val="24"/>
        </w:rPr>
      </w:pPr>
    </w:p>
    <w:p w14:paraId="30FB48B7"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5. Core Modules &amp; Functionality</w:t>
      </w:r>
    </w:p>
    <w:p w14:paraId="332173B7"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application functionality is divided into several core modules. Below are descriptions of the key components, alongside critical visual representations of the mobile interface.</w:t>
      </w:r>
    </w:p>
    <w:p w14:paraId="25610827"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5.1 Authentication Module (MainActivity)</w:t>
      </w:r>
    </w:p>
    <w:p w14:paraId="16827D63"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entry point of the application acts as a secure gateway for educators. It captures user input, queries the SQLite database to verify credentials, and utilizes Android Intents to securely route authenticated users to the system dashboard.</w:t>
      </w:r>
    </w:p>
    <w:p w14:paraId="271101CD"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lastRenderedPageBreak/>
        <w:t>5.2 Control Center (DashboardActivity)</w:t>
      </w:r>
    </w:p>
    <w:p w14:paraId="527EF036"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Acting as the central navigation hub, the dashboard provides a clean interface for the educator's primary workflow. It routes the user to core areas: registering students, viewing rosters, and conducting assessments.</w:t>
      </w:r>
    </w:p>
    <w:p w14:paraId="6AD2202E" w14:textId="77777777" w:rsidR="00555A5A" w:rsidRPr="002A0EBF" w:rsidRDefault="00C43F96" w:rsidP="002A0EB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A634D7" wp14:editId="7145E47C">
            <wp:extent cx="3613150" cy="597143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b4d0ef7-6b2f-48c2-a811-af0b58c9058b.jpg"/>
                    <pic:cNvPicPr/>
                  </pic:nvPicPr>
                  <pic:blipFill>
                    <a:blip r:embed="rId9">
                      <a:extLst>
                        <a:ext uri="{28A0092B-C50C-407E-A947-70E740481C1C}">
                          <a14:useLocalDpi xmlns:a14="http://schemas.microsoft.com/office/drawing/2010/main" val="0"/>
                        </a:ext>
                      </a:extLst>
                    </a:blip>
                    <a:stretch>
                      <a:fillRect/>
                    </a:stretch>
                  </pic:blipFill>
                  <pic:spPr>
                    <a:xfrm>
                      <a:off x="0" y="0"/>
                      <a:ext cx="3616212" cy="5976490"/>
                    </a:xfrm>
                    <a:prstGeom prst="rect">
                      <a:avLst/>
                    </a:prstGeom>
                  </pic:spPr>
                </pic:pic>
              </a:graphicData>
            </a:graphic>
          </wp:inline>
        </w:drawing>
      </w:r>
    </w:p>
    <w:p w14:paraId="1A297960"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5.3 Learner Registration &amp; Roster (RegisterStudentActivity &amp; StudentListActivity)</w:t>
      </w:r>
    </w:p>
    <w:p w14:paraId="44222AAC"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 xml:space="preserve">A data-entry interface designed for rapid student onboarding. It validates inputs and pushes data into the students SQLite table. The roster management screen utilizes a </w:t>
      </w:r>
      <w:r w:rsidRPr="002A0EBF">
        <w:rPr>
          <w:rFonts w:ascii="Times New Roman" w:hAnsi="Times New Roman" w:cs="Times New Roman"/>
          <w:sz w:val="24"/>
          <w:szCs w:val="24"/>
        </w:rPr>
        <w:lastRenderedPageBreak/>
        <w:t>Cursor to query these records and dynamically binds the data to an Android ListView for the teacher to review.</w:t>
      </w:r>
    </w:p>
    <w:p w14:paraId="6DCBD74E" w14:textId="77777777" w:rsidR="00555A5A" w:rsidRPr="002A0EBF" w:rsidRDefault="002E3D86" w:rsidP="002A0EBF">
      <w:pPr>
        <w:pStyle w:val="Heading2"/>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5.4 Assessment Integration (AssessmentActivity)</w:t>
      </w:r>
    </w:p>
    <w:p w14:paraId="400FCED6"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t>The core evaluation tool allowing the educator to conduct individualized formative assessments based on the CBE framework via interactive checklists.</w:t>
      </w:r>
    </w:p>
    <w:p w14:paraId="397EB931" w14:textId="77777777" w:rsidR="00555A5A" w:rsidRPr="002A0EBF" w:rsidRDefault="00C43F96" w:rsidP="002A0EB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15B54B9" wp14:editId="47CDF16F">
            <wp:extent cx="3613150" cy="6989197"/>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778b5c7-6070-429a-8014-9284c180d408.jpg"/>
                    <pic:cNvPicPr/>
                  </pic:nvPicPr>
                  <pic:blipFill>
                    <a:blip r:embed="rId10">
                      <a:extLst>
                        <a:ext uri="{28A0092B-C50C-407E-A947-70E740481C1C}">
                          <a14:useLocalDpi xmlns:a14="http://schemas.microsoft.com/office/drawing/2010/main" val="0"/>
                        </a:ext>
                      </a:extLst>
                    </a:blip>
                    <a:stretch>
                      <a:fillRect/>
                    </a:stretch>
                  </pic:blipFill>
                  <pic:spPr>
                    <a:xfrm>
                      <a:off x="0" y="0"/>
                      <a:ext cx="3614597" cy="6991995"/>
                    </a:xfrm>
                    <a:prstGeom prst="rect">
                      <a:avLst/>
                    </a:prstGeom>
                  </pic:spPr>
                </pic:pic>
              </a:graphicData>
            </a:graphic>
          </wp:inline>
        </w:drawing>
      </w:r>
    </w:p>
    <w:p w14:paraId="4D935149" w14:textId="77777777" w:rsidR="00555A5A" w:rsidRPr="002A0EBF" w:rsidRDefault="00555A5A" w:rsidP="002A0EBF">
      <w:pPr>
        <w:spacing w:line="360" w:lineRule="auto"/>
        <w:jc w:val="center"/>
        <w:rPr>
          <w:rFonts w:ascii="Times New Roman" w:hAnsi="Times New Roman" w:cs="Times New Roman"/>
          <w:sz w:val="24"/>
          <w:szCs w:val="24"/>
        </w:rPr>
      </w:pPr>
    </w:p>
    <w:p w14:paraId="27A2381C" w14:textId="77777777" w:rsidR="00555A5A" w:rsidRPr="002A0EBF" w:rsidRDefault="002E3D86" w:rsidP="002A0EBF">
      <w:pPr>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br w:type="page"/>
      </w:r>
    </w:p>
    <w:p w14:paraId="154F54CE" w14:textId="77777777" w:rsidR="00555A5A" w:rsidRPr="002A0EBF" w:rsidRDefault="002E3D86" w:rsidP="002A0EBF">
      <w:pPr>
        <w:pStyle w:val="Heading1"/>
        <w:spacing w:line="360" w:lineRule="auto"/>
        <w:jc w:val="center"/>
        <w:rPr>
          <w:rFonts w:ascii="Times New Roman" w:hAnsi="Times New Roman" w:cs="Times New Roman"/>
          <w:sz w:val="24"/>
          <w:szCs w:val="24"/>
        </w:rPr>
      </w:pPr>
      <w:r w:rsidRPr="002A0EBF">
        <w:rPr>
          <w:rFonts w:ascii="Times New Roman" w:hAnsi="Times New Roman" w:cs="Times New Roman"/>
          <w:sz w:val="24"/>
          <w:szCs w:val="24"/>
        </w:rPr>
        <w:lastRenderedPageBreak/>
        <w:t>6. Future Enhancements (Phase 2 Roadmap)</w:t>
      </w:r>
    </w:p>
    <w:p w14:paraId="1F751304" w14:textId="77777777" w:rsidR="00555A5A" w:rsidRPr="002A0EBF" w:rsidRDefault="002E3D86" w:rsidP="002A0EBF">
      <w:pPr>
        <w:pStyle w:val="ListBullet"/>
        <w:numPr>
          <w:ilvl w:val="0"/>
          <w:numId w:val="10"/>
        </w:num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 xml:space="preserve">Assessment Interface: </w:t>
      </w:r>
      <w:r w:rsidRPr="002A0EBF">
        <w:rPr>
          <w:rFonts w:ascii="Times New Roman" w:hAnsi="Times New Roman" w:cs="Times New Roman"/>
          <w:sz w:val="24"/>
          <w:szCs w:val="24"/>
        </w:rPr>
        <w:t>Linking the selected student from the StudentListActivity directly to specialized evaluation screens.</w:t>
      </w:r>
    </w:p>
    <w:p w14:paraId="6967526C" w14:textId="77777777" w:rsidR="00555A5A" w:rsidRPr="002A0EBF" w:rsidRDefault="002E3D86" w:rsidP="002A0EBF">
      <w:pPr>
        <w:pStyle w:val="ListBullet"/>
        <w:numPr>
          <w:ilvl w:val="0"/>
          <w:numId w:val="10"/>
        </w:numPr>
        <w:spacing w:line="360" w:lineRule="auto"/>
        <w:jc w:val="center"/>
        <w:rPr>
          <w:rFonts w:ascii="Times New Roman" w:hAnsi="Times New Roman" w:cs="Times New Roman"/>
          <w:sz w:val="24"/>
          <w:szCs w:val="24"/>
        </w:rPr>
      </w:pPr>
      <w:r w:rsidRPr="002A0EBF">
        <w:rPr>
          <w:rFonts w:ascii="Times New Roman" w:hAnsi="Times New Roman" w:cs="Times New Roman"/>
          <w:b/>
          <w:sz w:val="24"/>
          <w:szCs w:val="24"/>
        </w:rPr>
        <w:t xml:space="preserve">Grading Rubrics: </w:t>
      </w:r>
      <w:r w:rsidRPr="002A0EBF">
        <w:rPr>
          <w:rFonts w:ascii="Times New Roman" w:hAnsi="Times New Roman" w:cs="Times New Roman"/>
          <w:sz w:val="24"/>
          <w:szCs w:val="24"/>
        </w:rPr>
        <w:t>Interactive UI elements allowing teachers to evaluate students dynamically (e.g., Exceeding Expectations, Meeting Expectations, Approaching Expectations, Below Expectations).</w:t>
      </w:r>
    </w:p>
    <w:sectPr w:rsidR="00555A5A" w:rsidRPr="002A0E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292DC6"/>
    <w:multiLevelType w:val="hybridMultilevel"/>
    <w:tmpl w:val="81503F6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46851C4"/>
    <w:multiLevelType w:val="hybridMultilevel"/>
    <w:tmpl w:val="008EC3D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2577278">
    <w:abstractNumId w:val="8"/>
  </w:num>
  <w:num w:numId="2" w16cid:durableId="2065908460">
    <w:abstractNumId w:val="6"/>
  </w:num>
  <w:num w:numId="3" w16cid:durableId="1111587482">
    <w:abstractNumId w:val="5"/>
  </w:num>
  <w:num w:numId="4" w16cid:durableId="2071493282">
    <w:abstractNumId w:val="4"/>
  </w:num>
  <w:num w:numId="5" w16cid:durableId="497233066">
    <w:abstractNumId w:val="7"/>
  </w:num>
  <w:num w:numId="6" w16cid:durableId="1928071658">
    <w:abstractNumId w:val="3"/>
  </w:num>
  <w:num w:numId="7" w16cid:durableId="1893345784">
    <w:abstractNumId w:val="2"/>
  </w:num>
  <w:num w:numId="8" w16cid:durableId="940141610">
    <w:abstractNumId w:val="1"/>
  </w:num>
  <w:num w:numId="9" w16cid:durableId="749619296">
    <w:abstractNumId w:val="0"/>
  </w:num>
  <w:num w:numId="10" w16cid:durableId="363286668">
    <w:abstractNumId w:val="10"/>
  </w:num>
  <w:num w:numId="11" w16cid:durableId="12195852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945"/>
    <w:rsid w:val="0029639D"/>
    <w:rsid w:val="002A0EBF"/>
    <w:rsid w:val="002E3D86"/>
    <w:rsid w:val="00326F90"/>
    <w:rsid w:val="00555A5A"/>
    <w:rsid w:val="008A4CBC"/>
    <w:rsid w:val="00AA1D8D"/>
    <w:rsid w:val="00B47730"/>
    <w:rsid w:val="00C43F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4A043"/>
  <w14:defaultImageDpi w14:val="300"/>
  <w15:docId w15:val="{389B8D0E-7B28-4ECF-95CD-66041925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368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FD3AA-AE43-4315-BAEB-0B1DC2924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624</Words>
  <Characters>3561</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1. Project Overview</vt:lpstr>
      <vt:lpstr>2. Development Environment &amp; Setup</vt:lpstr>
      <vt:lpstr>3. Technical Architecture</vt:lpstr>
      <vt:lpstr>4. Database Schema</vt:lpstr>
      <vt:lpstr>    Table: users (Educator Authentication)</vt:lpstr>
      <vt:lpstr>    Table: students (Learner Roster)</vt:lpstr>
      <vt:lpstr>5. Core Modules &amp; Functionality</vt:lpstr>
      <vt:lpstr>    5.1 Authentication Module (MainActivity)</vt:lpstr>
      <vt:lpstr>    5.2 Control Center (DashboardActivity)</vt:lpstr>
      <vt:lpstr>    5.3 Learner Registration &amp; Roster (RegisterStudentActivity &amp; StudentListActivity</vt:lpstr>
      <vt:lpstr>    5.4 Assessment Integration (AssessmentActivity)</vt:lpstr>
      <vt:lpstr>6. Future Enhancements (Phase 2 Roadmap)</vt:lpstr>
    </vt:vector>
  </TitlesOfParts>
  <Manager/>
  <Company/>
  <LinksUpToDate>false</LinksUpToDate>
  <CharactersWithSpaces>4177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kenga</dc:creator>
  <cp:keywords/>
  <dc:description>generated by python-docx</dc:description>
  <cp:lastModifiedBy>amos kenga</cp:lastModifiedBy>
  <cp:revision>2</cp:revision>
  <dcterms:created xsi:type="dcterms:W3CDTF">2026-06-09T07:01:00Z</dcterms:created>
  <dcterms:modified xsi:type="dcterms:W3CDTF">2026-06-09T07:01:00Z</dcterms:modified>
  <cp:category/>
</cp:coreProperties>
</file>