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vcdb-v2-calendar-events-slice-restored"/>
    <w:p>
      <w:pPr>
        <w:pStyle w:val="Heading1"/>
      </w:pPr>
      <w:r>
        <w:t xml:space="preserve">VCDB v2 — Calendar &amp; Events Slice (Restored)</w:t>
      </w:r>
    </w:p>
    <w:p>
      <w:pPr>
        <w:pStyle w:val="FirstParagraph"/>
      </w:pPr>
      <w:r>
        <w:rPr>
          <w:b/>
          <w:bCs/>
        </w:rPr>
        <w:t xml:space="preserve">Status:</w:t>
      </w:r>
      <w:r>
        <w:t xml:space="preserve"> </w:t>
      </w:r>
      <w:r>
        <w:t xml:space="preserve">✅ MVP Ready</w:t>
      </w:r>
    </w:p>
    <w:bookmarkStart w:id="20" w:name="pinned-revisions-chronological"/>
    <w:p>
      <w:pPr>
        <w:pStyle w:val="Heading2"/>
      </w:pPr>
      <w:r>
        <w:t xml:space="preserve">Pinned Revisions (chronological)</w:t>
      </w:r>
    </w:p>
    <w:p>
      <w:pPr>
        <w:pStyle w:val="Compact"/>
        <w:numPr>
          <w:ilvl w:val="0"/>
          <w:numId w:val="1001"/>
        </w:numPr>
      </w:pPr>
      <w:r>
        <w:rPr>
          <w:b/>
          <w:bCs/>
        </w:rPr>
        <w:t xml:space="preserve">CAL-2025-09-11-R1 — Business Hours &amp; Holiday Policy</w:t>
      </w:r>
      <w:r>
        <w:br/>
      </w:r>
      <w:r>
        <w:t xml:space="preserve">Timezone = America/Los_Angeles; hours</w:t>
      </w:r>
      <w:r>
        <w:t xml:space="preserve"> </w:t>
      </w:r>
      <w:r>
        <w:rPr>
          <w:b/>
          <w:bCs/>
        </w:rPr>
        <w:t xml:space="preserve">Mon–Fri 10:00–14:00</w:t>
      </w:r>
      <w:r>
        <w:t xml:space="preserve">; closed</w:t>
      </w:r>
      <w:r>
        <w:t xml:space="preserve"> </w:t>
      </w:r>
      <w:r>
        <w:rPr>
          <w:b/>
          <w:bCs/>
        </w:rPr>
        <w:t xml:space="preserve">weekends</w:t>
      </w:r>
      <w:r>
        <w:t xml:space="preserve">,</w:t>
      </w:r>
      <w:r>
        <w:t xml:space="preserve"> </w:t>
      </w:r>
      <w:r>
        <w:rPr>
          <w:b/>
          <w:bCs/>
        </w:rPr>
        <w:t xml:space="preserve">U.S. bank holidays (observed)</w:t>
      </w:r>
      <w:r>
        <w:t xml:space="preserve">, and</w:t>
      </w:r>
      <w:r>
        <w:t xml:space="preserve"> </w:t>
      </w:r>
      <w:r>
        <w:rPr>
          <w:b/>
          <w:bCs/>
        </w:rPr>
        <w:t xml:space="preserve">Black Friday</w:t>
      </w:r>
      <w:r>
        <w:t xml:space="preserve">; Admin manages holiday/blackout lists.</w:t>
      </w:r>
      <w:r>
        <w:t xml:space="preserve"> </w:t>
      </w:r>
      <w:r>
        <w:rPr>
          <w:b/>
          <w:bCs/>
        </w:rPr>
        <w:t xml:space="preserve">First‑in wins</w:t>
      </w:r>
      <w:r>
        <w:t xml:space="preserve"> </w:t>
      </w:r>
      <w:r>
        <w:t xml:space="preserve">with Admin override (emits</w:t>
      </w:r>
      <w:r>
        <w:t xml:space="preserve"> </w:t>
      </w:r>
      <w:r>
        <w:rPr>
          <w:rStyle w:val="VerbatimChar"/>
        </w:rPr>
        <w:t xml:space="preserve">event_override.approved</w:t>
      </w:r>
      <w:r>
        <w:t xml:space="preserve">).</w:t>
      </w:r>
    </w:p>
    <w:p>
      <w:pPr>
        <w:pStyle w:val="Compact"/>
        <w:numPr>
          <w:ilvl w:val="0"/>
          <w:numId w:val="1001"/>
        </w:numPr>
      </w:pPr>
      <w:r>
        <w:rPr>
          <w:b/>
          <w:bCs/>
        </w:rPr>
        <w:t xml:space="preserve">CAL-2025-09-13-R2 — Dependent Child Event: Inventory Reconciliation (T‑90, Full‑Day Shutdown)</w:t>
      </w:r>
      <w:r>
        <w:br/>
      </w:r>
      <w:r>
        <w:t xml:space="preserve">Child event auto‑moves with parent Stand Down;</w:t>
      </w:r>
      <w:r>
        <w:t xml:space="preserve"> </w:t>
      </w:r>
      <w:r>
        <w:rPr>
          <w:b/>
          <w:bCs/>
        </w:rPr>
        <w:t xml:space="preserve">maintenance mode</w:t>
      </w:r>
      <w:r>
        <w:t xml:space="preserve"> </w:t>
      </w:r>
      <w:r>
        <w:t xml:space="preserve">blocks inventory mutations during window; roles (</w:t>
      </w:r>
      <w:r>
        <w:rPr>
          <w:rStyle w:val="VerbatimChar"/>
        </w:rPr>
        <w:t xml:space="preserve">lead:1</w:t>
      </w:r>
      <w:r>
        <w:t xml:space="preserve">,</w:t>
      </w:r>
      <w:r>
        <w:t xml:space="preserve"> </w:t>
      </w:r>
      <w:r>
        <w:rPr>
          <w:rStyle w:val="VerbatimChar"/>
        </w:rPr>
        <w:t xml:space="preserve">staff_cru:1</w:t>
      </w:r>
      <w:r>
        <w:t xml:space="preserve">,</w:t>
      </w:r>
      <w:r>
        <w:t xml:space="preserve"> </w:t>
      </w:r>
      <w:r>
        <w:rPr>
          <w:rStyle w:val="VerbatimChar"/>
        </w:rPr>
        <w:t xml:space="preserve">counters:4</w:t>
      </w:r>
      <w:r>
        <w:t xml:space="preserve">); pre/run/post tasks; archive outputs; ledger hooks (</w:t>
      </w:r>
      <w:r>
        <w:rPr>
          <w:rStyle w:val="VerbatimChar"/>
        </w:rPr>
        <w:t xml:space="preserve">ops.maintenance.started/ended</w:t>
      </w:r>
      <w:r>
        <w:t xml:space="preserve">,</w:t>
      </w:r>
      <w:r>
        <w:t xml:space="preserve"> </w:t>
      </w:r>
      <w:r>
        <w:rPr>
          <w:rStyle w:val="VerbatimChar"/>
        </w:rPr>
        <w:t xml:space="preserve">inventory.reconcile.applied</w:t>
      </w:r>
      <w:r>
        <w:t xml:space="preserve">).</w:t>
      </w:r>
    </w:p>
    <w:p>
      <w:pPr>
        <w:pStyle w:val="Compact"/>
        <w:numPr>
          <w:ilvl w:val="0"/>
          <w:numId w:val="1001"/>
        </w:numPr>
      </w:pPr>
      <w:r>
        <w:rPr>
          <w:b/>
          <w:bCs/>
        </w:rPr>
        <w:t xml:space="preserve">CAL-2025-09-13-R3 — Special Event Scheduling Template (Scheduling‑Only)</w:t>
      </w:r>
      <w:r>
        <w:br/>
      </w:r>
      <w:r>
        <w:t xml:space="preserve">Calendar stores</w:t>
      </w:r>
      <w:r>
        <w:t xml:space="preserve"> </w:t>
      </w:r>
      <w:r>
        <w:rPr>
          <w:b/>
          <w:bCs/>
        </w:rPr>
        <w:t xml:space="preserve">schedule + tasks only</w:t>
      </w:r>
      <w:r>
        <w:t xml:space="preserve">; operational detail lives in event playbooks. Includes</w:t>
      </w:r>
      <w:r>
        <w:t xml:space="preserve"> </w:t>
      </w:r>
      <w:r>
        <w:rPr>
          <w:b/>
          <w:bCs/>
        </w:rPr>
        <w:t xml:space="preserve">kit delivery</w:t>
      </w:r>
      <w:r>
        <w:t xml:space="preserve"> </w:t>
      </w:r>
      <w:r>
        <w:t xml:space="preserve">template (post‑delivery receipt packet &amp; reimbursement follow‑ups),</w:t>
      </w:r>
      <w:r>
        <w:t xml:space="preserve"> </w:t>
      </w:r>
      <w:r>
        <w:rPr>
          <w:b/>
          <w:bCs/>
        </w:rPr>
        <w:t xml:space="preserve">resource preconfirm</w:t>
      </w:r>
      <w:r>
        <w:t xml:space="preserve"> </w:t>
      </w:r>
      <w:r>
        <w:t xml:space="preserve">for erratic‑hours partners,</w:t>
      </w:r>
      <w:r>
        <w:t xml:space="preserve"> </w:t>
      </w:r>
      <w:r>
        <w:rPr>
          <w:b/>
          <w:bCs/>
        </w:rPr>
        <w:t xml:space="preserve">buffers</w:t>
      </w:r>
      <w:r>
        <w:t xml:space="preserve">, auto‑bump to next open slot on closed days, and</w:t>
      </w:r>
      <w:r>
        <w:t xml:space="preserve"> </w:t>
      </w:r>
      <w:r>
        <w:rPr>
          <w:b/>
          <w:bCs/>
        </w:rPr>
        <w:t xml:space="preserve">cancellation</w:t>
      </w:r>
      <w:r>
        <w:t xml:space="preserve"> </w:t>
      </w:r>
      <w:r>
        <w:t xml:space="preserve">releasing pending allocations.</w:t>
      </w:r>
    </w:p>
    <w:bookmarkEnd w:id="20"/>
    <w:bookmarkStart w:id="21" w:name="overview"/>
    <w:p>
      <w:pPr>
        <w:pStyle w:val="Heading2"/>
      </w:pPr>
      <w:r>
        <w:t xml:space="preserve">Overview</w:t>
      </w:r>
    </w:p>
    <w:p>
      <w:pPr>
        <w:pStyle w:val="FirstParagraph"/>
      </w:pPr>
      <w:r>
        <w:t xml:space="preserve">Owns event scheduling, resource/staff reservations, and operational tasks (including comms/publicity and policy-driven notifications). No PII in the ledger; locations are referenced by codes and details live in Calendar/Resource History.</w:t>
      </w:r>
    </w:p>
    <w:bookmarkEnd w:id="21"/>
    <w:bookmarkStart w:id="22" w:name="conflict-policy"/>
    <w:p>
      <w:pPr>
        <w:pStyle w:val="Heading2"/>
      </w:pPr>
      <w:r>
        <w:t xml:space="preserve">Conflict Policy</w:t>
      </w:r>
    </w:p>
    <w:p>
      <w:pPr>
        <w:pStyle w:val="Compact"/>
        <w:numPr>
          <w:ilvl w:val="0"/>
          <w:numId w:val="1002"/>
        </w:numPr>
      </w:pPr>
      <w:r>
        <w:rPr>
          <w:b/>
          <w:bCs/>
        </w:rPr>
        <w:t xml:space="preserve">First-in wins</w:t>
      </w:r>
      <w:r>
        <w:t xml:space="preserve">; Admin override allowed and emits the ledger event</w:t>
      </w:r>
      <w:r>
        <w:t xml:space="preserve"> </w:t>
      </w:r>
      <w:r>
        <w:rPr>
          <w:rStyle w:val="VerbatimChar"/>
        </w:rPr>
        <w:t xml:space="preserve">event_override.approved</w:t>
      </w:r>
      <w:r>
        <w:t xml:space="preserve"> </w:t>
      </w:r>
      <w:r>
        <w:t xml:space="preserve">with approver</w:t>
      </w:r>
      <w:r>
        <w:t xml:space="preserve"> </w:t>
      </w:r>
      <w:r>
        <w:rPr>
          <w:rStyle w:val="VerbatimChar"/>
        </w:rPr>
        <w:t xml:space="preserve">actor_id</w:t>
      </w:r>
      <w:r>
        <w:t xml:space="preserve">.</w:t>
      </w:r>
    </w:p>
    <w:bookmarkEnd w:id="22"/>
    <w:bookmarkStart w:id="23" w:name="business-hours-holidays-pinned"/>
    <w:p>
      <w:pPr>
        <w:pStyle w:val="Heading2"/>
      </w:pPr>
      <w:r>
        <w:t xml:space="preserve">Business Hours &amp; Holidays —</w:t>
      </w:r>
      <w:r>
        <w:t xml:space="preserve"> </w:t>
      </w:r>
      <w:r>
        <w:rPr>
          <w:b/>
          <w:bCs/>
        </w:rPr>
        <w:t xml:space="preserve">Pinned</w:t>
      </w:r>
    </w:p>
    <w:p>
      <w:pPr>
        <w:pStyle w:val="Compact"/>
        <w:numPr>
          <w:ilvl w:val="0"/>
          <w:numId w:val="1003"/>
        </w:numPr>
      </w:pPr>
      <w:r>
        <w:rPr>
          <w:b/>
          <w:bCs/>
        </w:rPr>
        <w:t xml:space="preserve">Owner:</w:t>
      </w:r>
      <w:r>
        <w:t xml:space="preserve"> </w:t>
      </w:r>
      <w:r>
        <w:t xml:space="preserve">Calendar slice (Admin manages settings)</w:t>
      </w:r>
    </w:p>
    <w:p>
      <w:pPr>
        <w:pStyle w:val="Compact"/>
        <w:numPr>
          <w:ilvl w:val="0"/>
          <w:numId w:val="1003"/>
        </w:numPr>
      </w:pPr>
      <w:r>
        <w:rPr>
          <w:b/>
          <w:bCs/>
        </w:rPr>
        <w:t xml:space="preserve">Timezone:</w:t>
      </w:r>
      <w:r>
        <w:t xml:space="preserve"> </w:t>
      </w:r>
      <w:r>
        <w:t xml:space="preserve">America/Los_Angeles</w:t>
      </w:r>
    </w:p>
    <w:p>
      <w:pPr>
        <w:pStyle w:val="Compact"/>
        <w:numPr>
          <w:ilvl w:val="0"/>
          <w:numId w:val="1003"/>
        </w:numPr>
      </w:pPr>
      <w:r>
        <w:rPr>
          <w:b/>
          <w:bCs/>
        </w:rPr>
        <w:t xml:space="preserve">Hours of Operation (Vet Connect):</w:t>
      </w:r>
      <w:r>
        <w:t xml:space="preserve"> </w:t>
      </w:r>
      <w:r>
        <w:rPr>
          <w:b/>
          <w:bCs/>
        </w:rPr>
        <w:t xml:space="preserve">Mon–Fri, 10:00–14:00</w:t>
      </w:r>
      <w:r>
        <w:t xml:space="preserve"> </w:t>
      </w:r>
      <w:r>
        <w:t xml:space="preserve">local</w:t>
      </w:r>
    </w:p>
    <w:p>
      <w:pPr>
        <w:pStyle w:val="Compact"/>
        <w:numPr>
          <w:ilvl w:val="0"/>
          <w:numId w:val="1003"/>
        </w:numPr>
      </w:pPr>
      <w:r>
        <w:rPr>
          <w:b/>
          <w:bCs/>
        </w:rPr>
        <w:t xml:space="preserve">Closed Days:</w:t>
      </w:r>
    </w:p>
    <w:p>
      <w:pPr>
        <w:pStyle w:val="Compact"/>
        <w:numPr>
          <w:ilvl w:val="1"/>
          <w:numId w:val="1004"/>
        </w:numPr>
      </w:pPr>
      <w:r>
        <w:t xml:space="preserve">Weekends (Sat/Sun)</w:t>
      </w:r>
    </w:p>
    <w:p>
      <w:pPr>
        <w:pStyle w:val="Compact"/>
        <w:numPr>
          <w:ilvl w:val="1"/>
          <w:numId w:val="1004"/>
        </w:numPr>
      </w:pPr>
      <w:r>
        <w:rPr>
          <w:b/>
          <w:bCs/>
        </w:rPr>
        <w:t xml:space="preserve">U.S. bank holidays (observed):</w:t>
      </w:r>
      <w:r>
        <w:t xml:space="preserve"> </w:t>
      </w:r>
      <w:r>
        <w:t xml:space="preserve">New Year’s Day (Jan 1), Martin Luther King Jr. Day (3rd Mon Jan), Presidents’ Day (3rd Mon Feb), Memorial Day (last Mon May), Juneteenth (Jun 19), Independence Day (Jul 4), Labor Day (1st Mon Sep), Columbus/Indigenous Peoples’ Day (2nd Mon Oct), Veterans Day (Nov 11), Thanksgiving Day (4th Thu Nov), Christmas Day (Dec 25)</w:t>
      </w:r>
    </w:p>
    <w:p>
      <w:pPr>
        <w:pStyle w:val="Compact"/>
        <w:numPr>
          <w:ilvl w:val="1"/>
          <w:numId w:val="1004"/>
        </w:numPr>
      </w:pPr>
      <w:r>
        <w:rPr>
          <w:b/>
          <w:bCs/>
        </w:rPr>
        <w:t xml:space="preserve">Black Friday</w:t>
      </w:r>
      <w:r>
        <w:t xml:space="preserve"> </w:t>
      </w:r>
      <w:r>
        <w:t xml:space="preserve">(day after Thanksgiving)</w:t>
      </w:r>
    </w:p>
    <w:p>
      <w:pPr>
        <w:pStyle w:val="Compact"/>
        <w:numPr>
          <w:ilvl w:val="1"/>
          <w:numId w:val="1004"/>
        </w:numPr>
      </w:pPr>
      <w:r>
        <w:t xml:space="preserve">Local blackouts (storms/facility issues) — Admin-maintained list</w:t>
      </w:r>
    </w:p>
    <w:bookmarkEnd w:id="23"/>
    <w:bookmarkStart w:id="24" w:name="scheduling-rules"/>
    <w:p>
      <w:pPr>
        <w:pStyle w:val="Heading2"/>
      </w:pPr>
      <w:r>
        <w:t xml:space="preserve">Scheduling Rules</w:t>
      </w:r>
    </w:p>
    <w:p>
      <w:pPr>
        <w:pStyle w:val="Compact"/>
        <w:numPr>
          <w:ilvl w:val="0"/>
          <w:numId w:val="1005"/>
        </w:numPr>
      </w:pPr>
      <w:r>
        <w:rPr>
          <w:b/>
          <w:bCs/>
        </w:rPr>
        <w:t xml:space="preserve">First‑in wins</w:t>
      </w:r>
      <w:r>
        <w:t xml:space="preserve">; Admin override allowed → emits</w:t>
      </w:r>
      <w:r>
        <w:t xml:space="preserve"> </w:t>
      </w:r>
      <w:r>
        <w:rPr>
          <w:rStyle w:val="VerbatimChar"/>
        </w:rPr>
        <w:t xml:space="preserve">event_override.approved</w:t>
      </w:r>
      <w:r>
        <w:t xml:space="preserve">.</w:t>
      </w:r>
    </w:p>
    <w:p>
      <w:pPr>
        <w:pStyle w:val="Compact"/>
        <w:numPr>
          <w:ilvl w:val="0"/>
          <w:numId w:val="1005"/>
        </w:numPr>
      </w:pPr>
      <w:r>
        <w:t xml:space="preserve">Events must</w:t>
      </w:r>
      <w:r>
        <w:t xml:space="preserve"> </w:t>
      </w:r>
      <w:r>
        <w:rPr>
          <w:b/>
          <w:bCs/>
        </w:rPr>
        <w:t xml:space="preserve">start/end within business hours</w:t>
      </w:r>
      <w:r>
        <w:t xml:space="preserve"> </w:t>
      </w:r>
      <w:r>
        <w:t xml:space="preserve">on open days; if requested on a closed/blackout day,</w:t>
      </w:r>
      <w:r>
        <w:t xml:space="preserve"> </w:t>
      </w:r>
      <w:r>
        <w:rPr>
          <w:b/>
          <w:bCs/>
        </w:rPr>
        <w:t xml:space="preserve">auto‑bump to next open slot</w:t>
      </w:r>
      <w:r>
        <w:t xml:space="preserve">.</w:t>
      </w:r>
    </w:p>
    <w:p>
      <w:pPr>
        <w:pStyle w:val="Compact"/>
        <w:numPr>
          <w:ilvl w:val="0"/>
          <w:numId w:val="1005"/>
        </w:numPr>
      </w:pPr>
      <w:r>
        <w:rPr>
          <w:b/>
          <w:bCs/>
        </w:rPr>
        <w:t xml:space="preserve">Buffers</w:t>
      </w:r>
      <w:r>
        <w:t xml:space="preserve"> </w:t>
      </w:r>
      <w:r>
        <w:t xml:space="preserve">(</w:t>
      </w:r>
      <w:r>
        <w:rPr>
          <w:rStyle w:val="VerbatimChar"/>
        </w:rPr>
        <w:t xml:space="preserve">buffer_minutes</w:t>
      </w:r>
      <w:r>
        <w:t xml:space="preserve">) honored per template.</w:t>
      </w:r>
    </w:p>
    <w:p>
      <w:pPr>
        <w:pStyle w:val="Compact"/>
        <w:numPr>
          <w:ilvl w:val="0"/>
          <w:numId w:val="1005"/>
        </w:numPr>
      </w:pPr>
      <w:r>
        <w:rPr>
          <w:b/>
          <w:bCs/>
        </w:rPr>
        <w:t xml:space="preserve">SLA clocks in business time</w:t>
      </w:r>
      <w:r>
        <w:t xml:space="preserve"> </w:t>
      </w:r>
      <w:r>
        <w:t xml:space="preserve">(exclude weekends/holidays/blackouts):</w:t>
      </w:r>
    </w:p>
    <w:p>
      <w:pPr>
        <w:pStyle w:val="Compact"/>
        <w:numPr>
          <w:ilvl w:val="1"/>
          <w:numId w:val="1006"/>
        </w:numPr>
      </w:pPr>
      <w:r>
        <w:t xml:space="preserve">Intake →</w:t>
      </w:r>
      <w:r>
        <w:t xml:space="preserve"> </w:t>
      </w:r>
      <w:r>
        <w:rPr>
          <w:b/>
          <w:bCs/>
        </w:rPr>
        <w:t xml:space="preserve">24 business hours</w:t>
      </w:r>
      <w:r>
        <w:t xml:space="preserve"> </w:t>
      </w:r>
      <w:r>
        <w:t xml:space="preserve">response target</w:t>
      </w:r>
    </w:p>
    <w:p>
      <w:pPr>
        <w:pStyle w:val="Compact"/>
        <w:numPr>
          <w:ilvl w:val="1"/>
          <w:numId w:val="1006"/>
        </w:numPr>
      </w:pPr>
      <w:r>
        <w:t xml:space="preserve">Commit →</w:t>
      </w:r>
      <w:r>
        <w:t xml:space="preserve"> </w:t>
      </w:r>
      <w:r>
        <w:rPr>
          <w:b/>
          <w:bCs/>
        </w:rPr>
        <w:t xml:space="preserve">3 business days</w:t>
      </w:r>
      <w:r>
        <w:t xml:space="preserve"> </w:t>
      </w:r>
      <w:r>
        <w:t xml:space="preserve">fulfillment target (kit delivery)</w:t>
      </w:r>
    </w:p>
    <w:p>
      <w:pPr>
        <w:pStyle w:val="Compact"/>
        <w:numPr>
          <w:ilvl w:val="0"/>
          <w:numId w:val="1005"/>
        </w:numPr>
      </w:pPr>
      <w:r>
        <w:t xml:space="preserve">Not</w:t>
      </w:r>
      <w:r>
        <w:t xml:space="preserve"> </w:t>
      </w:r>
      <w:r>
        <w:rPr>
          <w:b/>
          <w:bCs/>
        </w:rPr>
        <w:t xml:space="preserve">scheduled within 7 days</w:t>
      </w:r>
      <w:r>
        <w:t xml:space="preserve"> </w:t>
      </w:r>
      <w:r>
        <w:t xml:space="preserve">of commit → flag for follow‑up (does not change SLA math)</w:t>
      </w:r>
    </w:p>
    <w:p>
      <w:pPr>
        <w:pStyle w:val="Compact"/>
        <w:numPr>
          <w:ilvl w:val="0"/>
          <w:numId w:val="1005"/>
        </w:numPr>
      </w:pPr>
      <w:r>
        <w:rPr>
          <w:b/>
          <w:bCs/>
        </w:rPr>
        <w:t xml:space="preserve">Dependent child events supported</w:t>
      </w:r>
      <w:r>
        <w:t xml:space="preserve"> </w:t>
      </w:r>
      <w:r>
        <w:t xml:space="preserve">(e.g.,</w:t>
      </w:r>
      <w:r>
        <w:t xml:space="preserve"> </w:t>
      </w:r>
      <w:r>
        <w:rPr>
          <w:rStyle w:val="VerbatimChar"/>
        </w:rPr>
        <w:t xml:space="preserve">inventory_reconciliation</w:t>
      </w:r>
      <w:r>
        <w:t xml:space="preserve"> </w:t>
      </w:r>
      <w:r>
        <w:t xml:space="preserve">at T‑90). Child auto‑shifts if the parent date moves; manual overrides display an</w:t>
      </w:r>
      <w:r>
        <w:t xml:space="preserve"> </w:t>
      </w:r>
      <w:r>
        <w:rPr>
          <w:b/>
          <w:bCs/>
        </w:rPr>
        <w:t xml:space="preserve">out‑of‑sync</w:t>
      </w:r>
      <w:r>
        <w:t xml:space="preserve"> </w:t>
      </w:r>
      <w:r>
        <w:t xml:space="preserve">badge.</w:t>
      </w:r>
    </w:p>
    <w:p>
      <w:pPr>
        <w:pStyle w:val="Compact"/>
        <w:numPr>
          <w:ilvl w:val="0"/>
          <w:numId w:val="1005"/>
        </w:numPr>
      </w:pPr>
      <w:r>
        <w:rPr>
          <w:b/>
          <w:bCs/>
        </w:rPr>
        <w:t xml:space="preserve">Full‑day shutdown</w:t>
      </w:r>
      <w:r>
        <w:t xml:space="preserve"> </w:t>
      </w:r>
      <w:r>
        <w:t xml:space="preserve">events may enable</w:t>
      </w:r>
      <w:r>
        <w:t xml:space="preserve"> </w:t>
      </w:r>
      <w:r>
        <w:rPr>
          <w:b/>
          <w:bCs/>
        </w:rPr>
        <w:t xml:space="preserve">maintenance mode</w:t>
      </w:r>
      <w:r>
        <w:t xml:space="preserve"> </w:t>
      </w:r>
      <w:r>
        <w:t xml:space="preserve">to block inventory mutations during the window.</w:t>
      </w:r>
    </w:p>
    <w:bookmarkEnd w:id="24"/>
    <w:bookmarkStart w:id="25" w:name="resource-preconfirm-erratic-hours"/>
    <w:p>
      <w:pPr>
        <w:pStyle w:val="Heading2"/>
      </w:pPr>
      <w:r>
        <w:t xml:space="preserve">Resource Preconfirm (Erratic Hours)</w:t>
      </w:r>
    </w:p>
    <w:p>
      <w:pPr>
        <w:pStyle w:val="Compact"/>
        <w:numPr>
          <w:ilvl w:val="0"/>
          <w:numId w:val="1007"/>
        </w:numPr>
      </w:pPr>
      <w:r>
        <w:t xml:space="preserve">Mark target Resource with</w:t>
      </w:r>
      <w:r>
        <w:t xml:space="preserve"> </w:t>
      </w:r>
      <w:r>
        <w:rPr>
          <w:rStyle w:val="VerbatimChar"/>
        </w:rPr>
        <w:t xml:space="preserve">requires_preconfirm=true</w:t>
      </w:r>
      <w:r>
        <w:t xml:space="preserve">.</w:t>
      </w:r>
    </w:p>
    <w:p>
      <w:pPr>
        <w:pStyle w:val="Compact"/>
        <w:numPr>
          <w:ilvl w:val="0"/>
          <w:numId w:val="1007"/>
        </w:numPr>
      </w:pPr>
      <w:r>
        <w:rPr>
          <w:b/>
          <w:bCs/>
        </w:rPr>
        <w:t xml:space="preserve">Precondition task</w:t>
      </w:r>
      <w:r>
        <w:t xml:space="preserve"> </w:t>
      </w:r>
      <w:r>
        <w:t xml:space="preserve">before locking a delivery slot:</w:t>
      </w:r>
      <w:r>
        <w:t xml:space="preserve"> </w:t>
      </w:r>
      <w:r>
        <w:rPr>
          <w:rStyle w:val="VerbatimChar"/>
        </w:rPr>
        <w:t xml:space="preserve">contact_resource_confirm_presence</w:t>
      </w:r>
      <w:r>
        <w:t xml:space="preserve"> </w:t>
      </w:r>
      <w:r>
        <w:t xml:space="preserve">(phone call). Until completed, event remains</w:t>
      </w:r>
      <w:r>
        <w:t xml:space="preserve"> </w:t>
      </w:r>
      <w:r>
        <w:rPr>
          <w:b/>
          <w:bCs/>
        </w:rPr>
        <w:t xml:space="preserve">tentative</w:t>
      </w:r>
      <w:r>
        <w:t xml:space="preserve">; retry/escalate as window approaches.</w:t>
      </w:r>
    </w:p>
    <w:bookmarkEnd w:id="25"/>
    <w:bookmarkStart w:id="26" w:name="admin-controls"/>
    <w:p>
      <w:pPr>
        <w:pStyle w:val="Heading2"/>
      </w:pPr>
      <w:r>
        <w:t xml:space="preserve">Admin Controls</w:t>
      </w:r>
    </w:p>
    <w:p>
      <w:pPr>
        <w:pStyle w:val="Compact"/>
        <w:numPr>
          <w:ilvl w:val="0"/>
          <w:numId w:val="1008"/>
        </w:numPr>
      </w:pPr>
      <w:r>
        <w:rPr>
          <w:b/>
          <w:bCs/>
        </w:rPr>
        <w:t xml:space="preserve">Holiday/blackout management UI</w:t>
      </w:r>
      <w:r>
        <w:t xml:space="preserve"> </w:t>
      </w:r>
      <w:r>
        <w:t xml:space="preserve">(Admin‑only): add/remove blackout dates; toggle observed holidays.</w:t>
      </w:r>
    </w:p>
    <w:p>
      <w:pPr>
        <w:pStyle w:val="Compact"/>
        <w:numPr>
          <w:ilvl w:val="0"/>
          <w:numId w:val="1008"/>
        </w:numPr>
      </w:pPr>
      <w:r>
        <w:rPr>
          <w:b/>
          <w:bCs/>
        </w:rPr>
        <w:t xml:space="preserve">Visibility:</w:t>
      </w:r>
      <w:r>
        <w:t xml:space="preserve"> </w:t>
      </w:r>
      <w:r>
        <w:t xml:space="preserve">read‑only banner for</w:t>
      </w:r>
      <w:r>
        <w:t xml:space="preserve"> </w:t>
      </w:r>
      <w:r>
        <w:t xml:space="preserve">“Open/Closed Today”</w:t>
      </w:r>
      <w:r>
        <w:t xml:space="preserve"> </w:t>
      </w:r>
      <w:r>
        <w:t xml:space="preserve">+ next three open days.</w:t>
      </w:r>
    </w:p>
    <w:p>
      <w:pPr>
        <w:pStyle w:val="Compact"/>
        <w:numPr>
          <w:ilvl w:val="0"/>
          <w:numId w:val="1008"/>
        </w:numPr>
      </w:pPr>
      <w:r>
        <w:rPr>
          <w:b/>
          <w:bCs/>
        </w:rPr>
        <w:t xml:space="preserve">Maintenance toggle</w:t>
      </w:r>
      <w:r>
        <w:t xml:space="preserve"> </w:t>
      </w:r>
      <w:r>
        <w:t xml:space="preserve">(Admin‑only): enable/disable</w:t>
      </w:r>
      <w:r>
        <w:t xml:space="preserve"> </w:t>
      </w:r>
      <w:r>
        <w:rPr>
          <w:b/>
          <w:bCs/>
        </w:rPr>
        <w:t xml:space="preserve">Inventory maintenance mode</w:t>
      </w:r>
      <w:r>
        <w:t xml:space="preserve"> </w:t>
      </w:r>
      <w:r>
        <w:t xml:space="preserve">for scheduled full‑day shutdowns (reconciliation). When enabled, kit issuance/returns are blocked; the template emits start/end ledger markers.</w:t>
      </w:r>
    </w:p>
    <w:p>
      <w:r>
        <w:pict>
          <v:rect style="width:0;height:1.5pt" o:hralign="center" o:hrstd="t" o:hr="t"/>
        </w:pict>
      </w:r>
    </w:p>
    <w:bookmarkEnd w:id="26"/>
    <w:bookmarkStart w:id="29" w:name="event-templates-updated"/>
    <w:p>
      <w:pPr>
        <w:pStyle w:val="Heading2"/>
      </w:pPr>
      <w:r>
        <w:t xml:space="preserve">Event Templates (updated)</w:t>
      </w:r>
    </w:p>
    <w:p>
      <w:pPr>
        <w:pStyle w:val="Compact"/>
        <w:numPr>
          <w:ilvl w:val="0"/>
          <w:numId w:val="1009"/>
        </w:numPr>
      </w:pPr>
      <w:r>
        <w:rPr>
          <w:b/>
          <w:bCs/>
        </w:rPr>
        <w:t xml:space="preserve">Kit delivery</w:t>
      </w:r>
      <w:r>
        <w:t xml:space="preserve"> </w:t>
      </w:r>
      <w:r>
        <w:rPr>
          <w:i/>
          <w:iCs/>
        </w:rPr>
        <w:t xml:space="preserve">(template key:</w:t>
      </w:r>
      <w:r>
        <w:rPr>
          <w:i/>
          <w:iCs/>
        </w:rPr>
        <w:t xml:space="preserve"> </w:t>
      </w:r>
      <w:r>
        <w:rPr>
          <w:rStyle w:val="VerbatimChar"/>
          <w:i/>
          <w:iCs/>
        </w:rPr>
        <w:t xml:space="preserve">calendar.template.kit_delivery</w:t>
      </w:r>
      <w:r>
        <w:rPr>
          <w:i/>
          <w:iCs/>
        </w:rPr>
        <w:t xml:space="preserve">)</w:t>
      </w:r>
    </w:p>
    <w:p>
      <w:pPr>
        <w:pStyle w:val="Compact"/>
        <w:numPr>
          <w:ilvl w:val="1"/>
          <w:numId w:val="1010"/>
        </w:numPr>
      </w:pPr>
      <w:r>
        <w:rPr>
          <w:rStyle w:val="VerbatimChar"/>
        </w:rPr>
        <w:t xml:space="preserve">program_key</w:t>
      </w:r>
      <w:r>
        <w:t xml:space="preserve"> </w:t>
      </w:r>
      <w:r>
        <w:t xml:space="preserve">(e.g.,</w:t>
      </w:r>
      <w:r>
        <w:t xml:space="preserve"> </w:t>
      </w:r>
      <w:r>
        <w:rPr>
          <w:rStyle w:val="VerbatimChar"/>
        </w:rPr>
        <w:t xml:space="preserve">welcome_home_kit</w:t>
      </w:r>
      <w:r>
        <w:t xml:space="preserve">)</w:t>
      </w:r>
    </w:p>
    <w:p>
      <w:pPr>
        <w:pStyle w:val="Compact"/>
        <w:numPr>
          <w:ilvl w:val="1"/>
          <w:numId w:val="1010"/>
        </w:numPr>
      </w:pPr>
      <w:r>
        <w:rPr>
          <w:rStyle w:val="VerbatimChar"/>
        </w:rPr>
        <w:t xml:space="preserve">resource_id</w:t>
      </w:r>
      <w:r>
        <w:t xml:space="preserve"> </w:t>
      </w:r>
      <w:r>
        <w:t xml:space="preserve">(provider org)</w:t>
      </w:r>
    </w:p>
    <w:p>
      <w:pPr>
        <w:pStyle w:val="Compact"/>
        <w:numPr>
          <w:ilvl w:val="1"/>
          <w:numId w:val="1010"/>
        </w:numPr>
      </w:pPr>
      <w:r>
        <w:rPr>
          <w:rStyle w:val="VerbatimChar"/>
        </w:rPr>
        <w:t xml:space="preserve">allocation_ids[]</w:t>
      </w:r>
      <w:r>
        <w:t xml:space="preserve"> </w:t>
      </w:r>
      <w:r>
        <w:t xml:space="preserve">(one or more allocations funding this delivery)</w:t>
      </w:r>
    </w:p>
    <w:p>
      <w:pPr>
        <w:pStyle w:val="Compact"/>
        <w:numPr>
          <w:ilvl w:val="1"/>
          <w:numId w:val="1010"/>
        </w:numPr>
      </w:pPr>
      <w:r>
        <w:rPr>
          <w:rStyle w:val="VerbatimChar"/>
        </w:rPr>
        <w:t xml:space="preserve">kit_template_key</w:t>
      </w:r>
    </w:p>
    <w:p>
      <w:pPr>
        <w:pStyle w:val="Compact"/>
        <w:numPr>
          <w:ilvl w:val="1"/>
          <w:numId w:val="1010"/>
        </w:numPr>
      </w:pPr>
      <w:r>
        <w:rPr>
          <w:rStyle w:val="VerbatimChar"/>
        </w:rPr>
        <w:t xml:space="preserve">roles</w:t>
      </w:r>
      <w:r>
        <w:t xml:space="preserve"> </w:t>
      </w:r>
      <w:r>
        <w:t xml:space="preserve">(assignees:</w:t>
      </w:r>
      <w:r>
        <w:t xml:space="preserve"> </w:t>
      </w:r>
      <w:r>
        <w:rPr>
          <w:rStyle w:val="VerbatimChar"/>
        </w:rPr>
        <w:t xml:space="preserve">lead</w:t>
      </w:r>
      <w:r>
        <w:t xml:space="preserve">,</w:t>
      </w:r>
      <w:r>
        <w:t xml:space="preserve"> </w:t>
      </w:r>
      <w:r>
        <w:rPr>
          <w:rStyle w:val="VerbatimChar"/>
        </w:rPr>
        <w:t xml:space="preserve">driver</w:t>
      </w:r>
      <w:r>
        <w:t xml:space="preserve">,</w:t>
      </w:r>
      <w:r>
        <w:t xml:space="preserve"> </w:t>
      </w:r>
      <w:r>
        <w:rPr>
          <w:rStyle w:val="VerbatimChar"/>
        </w:rPr>
        <w:t xml:space="preserve">loader</w:t>
      </w:r>
      <w:r>
        <w:t xml:space="preserve">)</w:t>
      </w:r>
    </w:p>
    <w:p>
      <w:pPr>
        <w:pStyle w:val="Compact"/>
        <w:numPr>
          <w:ilvl w:val="1"/>
          <w:numId w:val="1010"/>
        </w:numPr>
      </w:pPr>
      <w:r>
        <w:rPr>
          <w:rStyle w:val="VerbatimChar"/>
        </w:rPr>
        <w:t xml:space="preserve">window_start</w:t>
      </w:r>
      <w:r>
        <w:t xml:space="preserve">,</w:t>
      </w:r>
      <w:r>
        <w:t xml:space="preserve"> </w:t>
      </w:r>
      <w:r>
        <w:rPr>
          <w:rStyle w:val="VerbatimChar"/>
        </w:rPr>
        <w:t xml:space="preserve">window_end</w:t>
      </w:r>
      <w:r>
        <w:t xml:space="preserve"> </w:t>
      </w:r>
      <w:r>
        <w:t xml:space="preserve">(local time),</w:t>
      </w:r>
      <w:r>
        <w:t xml:space="preserve"> </w:t>
      </w:r>
      <w:r>
        <w:rPr>
          <w:rStyle w:val="VerbatimChar"/>
        </w:rPr>
        <w:t xml:space="preserve">buffer_minutes</w:t>
      </w:r>
    </w:p>
    <w:p>
      <w:pPr>
        <w:pStyle w:val="Compact"/>
        <w:numPr>
          <w:ilvl w:val="1"/>
          <w:numId w:val="1010"/>
        </w:numPr>
      </w:pPr>
      <w:r>
        <w:rPr>
          <w:rStyle w:val="VerbatimChar"/>
        </w:rPr>
        <w:t xml:space="preserve">load_out_checklist_ref</w:t>
      </w:r>
      <w:r>
        <w:t xml:space="preserve"> </w:t>
      </w:r>
      <w:r>
        <w:t xml:space="preserve">(from kit template)</w:t>
      </w:r>
    </w:p>
    <w:p>
      <w:pPr>
        <w:pStyle w:val="Compact"/>
        <w:numPr>
          <w:ilvl w:val="1"/>
          <w:numId w:val="1010"/>
        </w:numPr>
      </w:pPr>
      <w:r>
        <w:rPr>
          <w:rStyle w:val="VerbatimChar"/>
        </w:rPr>
        <w:t xml:space="preserve">equipment</w:t>
      </w:r>
      <w:r>
        <w:t xml:space="preserve"> </w:t>
      </w:r>
      <w:r>
        <w:t xml:space="preserve">(e.g., truck, dolly)</w:t>
      </w:r>
    </w:p>
    <w:p>
      <w:pPr>
        <w:pStyle w:val="Compact"/>
        <w:numPr>
          <w:ilvl w:val="1"/>
          <w:numId w:val="1010"/>
        </w:numPr>
      </w:pPr>
      <w:r>
        <w:rPr>
          <w:rStyle w:val="VerbatimChar"/>
        </w:rPr>
        <w:t xml:space="preserve">location_code_pickup</w:t>
      </w:r>
      <w:r>
        <w:t xml:space="preserve">,</w:t>
      </w:r>
      <w:r>
        <w:t xml:space="preserve"> </w:t>
      </w:r>
      <w:r>
        <w:rPr>
          <w:rStyle w:val="VerbatimChar"/>
        </w:rPr>
        <w:t xml:space="preserve">location_code_dropoff</w:t>
      </w:r>
      <w:r>
        <w:t xml:space="preserve"> </w:t>
      </w:r>
      <w:r>
        <w:rPr>
          <w:i/>
          <w:iCs/>
        </w:rPr>
        <w:t xml:space="preserve">(codes resolve to addresses within Calendar/Resource History; no PII in ledger)</w:t>
      </w:r>
    </w:p>
    <w:p>
      <w:pPr>
        <w:pStyle w:val="Compact"/>
        <w:numPr>
          <w:ilvl w:val="1"/>
          <w:numId w:val="1010"/>
        </w:numPr>
      </w:pPr>
      <w:r>
        <w:rPr>
          <w:rStyle w:val="VerbatimChar"/>
        </w:rPr>
        <w:t xml:space="preserve">notes_ref</w:t>
      </w:r>
      <w:r>
        <w:t xml:space="preserve"> </w:t>
      </w:r>
      <w:r>
        <w:rPr>
          <w:i/>
          <w:iCs/>
        </w:rPr>
        <w:t xml:space="preserve">(optional pointer to sensitive ops notes; stays in Calendar/Resource History)</w:t>
      </w:r>
    </w:p>
    <w:p>
      <w:pPr>
        <w:pStyle w:val="Compact"/>
        <w:numPr>
          <w:ilvl w:val="1"/>
          <w:numId w:val="1010"/>
        </w:numPr>
      </w:pPr>
      <w:r>
        <w:rPr>
          <w:rStyle w:val="VerbatimChar"/>
          <w:b/>
          <w:bCs/>
        </w:rPr>
        <w:t xml:space="preserve">post_delivery_tasks</w:t>
      </w:r>
    </w:p>
    <w:p>
      <w:pPr>
        <w:pStyle w:val="Compact"/>
        <w:numPr>
          <w:ilvl w:val="2"/>
          <w:numId w:val="1011"/>
        </w:numPr>
      </w:pPr>
      <w:r>
        <w:rPr>
          <w:rStyle w:val="VerbatimChar"/>
        </w:rPr>
        <w:t xml:space="preserve">assemble_receipts_packet</w:t>
      </w:r>
      <w:r>
        <w:t xml:space="preserve"> </w:t>
      </w:r>
      <w:r>
        <w:t xml:space="preserve">—</w:t>
      </w:r>
      <w:r>
        <w:t xml:space="preserve"> </w:t>
      </w:r>
      <w:r>
        <w:rPr>
          <w:b/>
          <w:bCs/>
        </w:rPr>
        <w:t xml:space="preserve">due within 24h</w:t>
      </w:r>
      <w:r>
        <w:t xml:space="preserve"> </w:t>
      </w:r>
      <w:r>
        <w:t xml:space="preserve">of issue</w:t>
      </w:r>
    </w:p>
    <w:p>
      <w:pPr>
        <w:pStyle w:val="Compact"/>
        <w:numPr>
          <w:ilvl w:val="2"/>
          <w:numId w:val="1011"/>
        </w:numPr>
      </w:pPr>
      <w:r>
        <w:rPr>
          <w:rStyle w:val="VerbatimChar"/>
        </w:rPr>
        <w:t xml:space="preserve">deliver_receipts_to_reimbursement_authority</w:t>
      </w:r>
      <w:r>
        <w:t xml:space="preserve"> </w:t>
      </w:r>
      <w:r>
        <w:t xml:space="preserve">—</w:t>
      </w:r>
      <w:r>
        <w:t xml:space="preserve"> </w:t>
      </w:r>
      <w:r>
        <w:rPr>
          <w:b/>
          <w:bCs/>
        </w:rPr>
        <w:t xml:space="preserve">due within 48–72h</w:t>
      </w:r>
      <w:r>
        <w:t xml:space="preserve"> </w:t>
      </w:r>
      <w:r>
        <w:t xml:space="preserve">of issue</w:t>
      </w:r>
    </w:p>
    <w:p>
      <w:pPr>
        <w:pStyle w:val="Compact"/>
        <w:numPr>
          <w:ilvl w:val="2"/>
          <w:numId w:val="1011"/>
        </w:numPr>
      </w:pPr>
      <w:r>
        <w:rPr>
          <w:rStyle w:val="VerbatimChar"/>
        </w:rPr>
        <w:t xml:space="preserve">reimbursement_follow_up</w:t>
      </w:r>
      <w:r>
        <w:t xml:space="preserve"> </w:t>
      </w:r>
      <w:r>
        <w:t xml:space="preserve">—</w:t>
      </w:r>
      <w:r>
        <w:t xml:space="preserve"> </w:t>
      </w:r>
      <w:r>
        <w:rPr>
          <w:b/>
          <w:bCs/>
        </w:rPr>
        <w:t xml:space="preserve">due at 30d</w:t>
      </w:r>
      <w:r>
        <w:t xml:space="preserve"> </w:t>
      </w:r>
      <w:r>
        <w:t xml:space="preserve">from submission if unpaid</w:t>
      </w:r>
    </w:p>
    <w:p>
      <w:pPr>
        <w:pStyle w:val="Compact"/>
        <w:numPr>
          <w:ilvl w:val="0"/>
          <w:numId w:val="1009"/>
        </w:numPr>
      </w:pPr>
      <w:r>
        <w:rPr>
          <w:b/>
          <w:bCs/>
        </w:rPr>
        <w:t xml:space="preserve">Inventory Reconciliation (T‑90, full‑day shutdown)</w:t>
      </w:r>
      <w:r>
        <w:t xml:space="preserve"> </w:t>
      </w:r>
      <w:r>
        <w:rPr>
          <w:i/>
          <w:iCs/>
        </w:rPr>
        <w:t xml:space="preserve">(template key:</w:t>
      </w:r>
      <w:r>
        <w:rPr>
          <w:i/>
          <w:iCs/>
        </w:rPr>
        <w:t xml:space="preserve"> </w:t>
      </w:r>
      <w:r>
        <w:rPr>
          <w:rStyle w:val="VerbatimChar"/>
          <w:i/>
          <w:iCs/>
        </w:rPr>
        <w:t xml:space="preserve">calendar.template.inventory_reconciliation</w:t>
      </w:r>
      <w:r>
        <w:rPr>
          <w:i/>
          <w:iCs/>
        </w:rPr>
        <w:t xml:space="preserve">)</w:t>
      </w:r>
    </w:p>
    <w:p>
      <w:pPr>
        <w:pStyle w:val="Compact"/>
        <w:numPr>
          <w:ilvl w:val="1"/>
          <w:numId w:val="1012"/>
        </w:numPr>
      </w:pPr>
      <w:r>
        <w:rPr>
          <w:rStyle w:val="VerbatimChar"/>
        </w:rPr>
        <w:t xml:space="preserve">parent_series</w:t>
      </w:r>
      <w:r>
        <w:t xml:space="preserve"> </w:t>
      </w:r>
      <w:r>
        <w:t xml:space="preserve">= Stand Down event series (</w:t>
      </w:r>
      <w:r>
        <w:rPr>
          <w:rStyle w:val="VerbatimChar"/>
        </w:rPr>
        <w:t xml:space="preserve">case_key</w:t>
      </w:r>
      <w:r>
        <w:t xml:space="preserve"> </w:t>
      </w:r>
      <w:r>
        <w:t xml:space="preserve">link)</w:t>
      </w:r>
    </w:p>
    <w:p>
      <w:pPr>
        <w:pStyle w:val="Compact"/>
        <w:numPr>
          <w:ilvl w:val="1"/>
          <w:numId w:val="1012"/>
        </w:numPr>
      </w:pPr>
      <w:r>
        <w:rPr>
          <w:rStyle w:val="VerbatimChar"/>
        </w:rPr>
        <w:t xml:space="preserve">offset_days = -90</w:t>
      </w:r>
      <w:r>
        <w:t xml:space="preserve"> </w:t>
      </w:r>
      <w:r>
        <w:t xml:space="preserve">(auto‑moves with parent)</w:t>
      </w:r>
    </w:p>
    <w:p>
      <w:pPr>
        <w:pStyle w:val="Compact"/>
        <w:numPr>
          <w:ilvl w:val="1"/>
          <w:numId w:val="1012"/>
        </w:numPr>
      </w:pPr>
      <w:r>
        <w:rPr>
          <w:rStyle w:val="VerbatimChar"/>
        </w:rPr>
        <w:t xml:space="preserve">window_start</w:t>
      </w:r>
      <w:r>
        <w:t xml:space="preserve">,</w:t>
      </w:r>
      <w:r>
        <w:t xml:space="preserve"> </w:t>
      </w:r>
      <w:r>
        <w:rPr>
          <w:rStyle w:val="VerbatimChar"/>
        </w:rPr>
        <w:t xml:space="preserve">window_end</w:t>
      </w:r>
      <w:r>
        <w:t xml:space="preserve"> </w:t>
      </w:r>
      <w:r>
        <w:t xml:space="preserve">(schedule for weekend/off‑hours)</w:t>
      </w:r>
    </w:p>
    <w:p>
      <w:pPr>
        <w:pStyle w:val="Compact"/>
        <w:numPr>
          <w:ilvl w:val="1"/>
          <w:numId w:val="1012"/>
        </w:numPr>
      </w:pPr>
      <w:r>
        <w:rPr>
          <w:rStyle w:val="VerbatimChar"/>
        </w:rPr>
        <w:t xml:space="preserve">off_hours_allowed = true</w:t>
      </w:r>
      <w:r>
        <w:t xml:space="preserve"> </w:t>
      </w:r>
      <w:r>
        <w:t xml:space="preserve">(Admin approval required)</w:t>
      </w:r>
    </w:p>
    <w:p>
      <w:pPr>
        <w:pStyle w:val="Compact"/>
        <w:numPr>
          <w:ilvl w:val="1"/>
          <w:numId w:val="1012"/>
        </w:numPr>
      </w:pPr>
      <w:r>
        <w:rPr>
          <w:rStyle w:val="VerbatimChar"/>
        </w:rPr>
        <w:t xml:space="preserve">roles</w:t>
      </w:r>
      <w:r>
        <w:t xml:space="preserve">:</w:t>
      </w:r>
      <w:r>
        <w:t xml:space="preserve"> </w:t>
      </w:r>
      <w:r>
        <w:rPr>
          <w:rStyle w:val="VerbatimChar"/>
        </w:rPr>
        <w:t xml:space="preserve">recon_lead:1</w:t>
      </w:r>
      <w:r>
        <w:t xml:space="preserve">,</w:t>
      </w:r>
      <w:r>
        <w:t xml:space="preserve"> </w:t>
      </w:r>
      <w:r>
        <w:rPr>
          <w:rStyle w:val="VerbatimChar"/>
        </w:rPr>
        <w:t xml:space="preserve">recon_staff_cru:1</w:t>
      </w:r>
      <w:r>
        <w:t xml:space="preserve">,</w:t>
      </w:r>
      <w:r>
        <w:t xml:space="preserve"> </w:t>
      </w:r>
      <w:r>
        <w:rPr>
          <w:rStyle w:val="VerbatimChar"/>
        </w:rPr>
        <w:t xml:space="preserve">counters:4</w:t>
      </w:r>
    </w:p>
    <w:p>
      <w:pPr>
        <w:pStyle w:val="Compact"/>
        <w:numPr>
          <w:ilvl w:val="1"/>
          <w:numId w:val="1012"/>
        </w:numPr>
      </w:pPr>
      <w:r>
        <w:rPr>
          <w:rStyle w:val="VerbatimChar"/>
        </w:rPr>
        <w:t xml:space="preserve">flags</w:t>
      </w:r>
      <w:r>
        <w:t xml:space="preserve">:</w:t>
      </w:r>
      <w:r>
        <w:t xml:space="preserve"> </w:t>
      </w:r>
      <w:r>
        <w:rPr>
          <w:rStyle w:val="VerbatimChar"/>
        </w:rPr>
        <w:t xml:space="preserve">maintenance_mode = true</w:t>
      </w:r>
      <w:r>
        <w:t xml:space="preserve"> </w:t>
      </w:r>
      <w:r>
        <w:t xml:space="preserve">(blocks inventory mutations during window)</w:t>
      </w:r>
    </w:p>
    <w:p>
      <w:pPr>
        <w:pStyle w:val="Compact"/>
        <w:numPr>
          <w:ilvl w:val="1"/>
          <w:numId w:val="1012"/>
        </w:numPr>
      </w:pPr>
      <w:r>
        <w:rPr>
          <w:b/>
          <w:bCs/>
        </w:rPr>
        <w:t xml:space="preserve">pre_tasks</w:t>
      </w:r>
      <w:r>
        <w:t xml:space="preserve">:</w:t>
      </w:r>
      <w:r>
        <w:t xml:space="preserve"> </w:t>
      </w:r>
      <w:r>
        <w:rPr>
          <w:rStyle w:val="VerbatimChar"/>
        </w:rPr>
        <w:t xml:space="preserve">export_baseline_snapshot</w:t>
      </w:r>
      <w:r>
        <w:t xml:space="preserve">,</w:t>
      </w:r>
      <w:r>
        <w:t xml:space="preserve"> </w:t>
      </w:r>
      <w:r>
        <w:rPr>
          <w:rStyle w:val="VerbatimChar"/>
        </w:rPr>
        <w:t xml:space="preserve">post_closed_for_inventory_notices</w:t>
      </w:r>
      <w:r>
        <w:t xml:space="preserve">,</w:t>
      </w:r>
      <w:r>
        <w:t xml:space="preserve"> </w:t>
      </w:r>
      <w:r>
        <w:rPr>
          <w:rStyle w:val="VerbatimChar"/>
        </w:rPr>
        <w:t xml:space="preserve">reserve_active_kits</w:t>
      </w:r>
      <w:r>
        <w:t xml:space="preserve"> </w:t>
      </w:r>
      <w:r>
        <w:rPr>
          <w:i/>
          <w:iCs/>
        </w:rPr>
        <w:t xml:space="preserve">(optional if maintenance on)</w:t>
      </w:r>
    </w:p>
    <w:p>
      <w:pPr>
        <w:pStyle w:val="Compact"/>
        <w:numPr>
          <w:ilvl w:val="1"/>
          <w:numId w:val="1012"/>
        </w:numPr>
      </w:pPr>
      <w:r>
        <w:rPr>
          <w:b/>
          <w:bCs/>
        </w:rPr>
        <w:t xml:space="preserve">run_tasks</w:t>
      </w:r>
      <w:r>
        <w:t xml:space="preserve">:</w:t>
      </w:r>
      <w:r>
        <w:t xml:space="preserve"> </w:t>
      </w:r>
      <w:r>
        <w:rPr>
          <w:rStyle w:val="VerbatimChar"/>
        </w:rPr>
        <w:t xml:space="preserve">zone_assignments</w:t>
      </w:r>
      <w:r>
        <w:t xml:space="preserve">,</w:t>
      </w:r>
      <w:r>
        <w:t xml:space="preserve"> </w:t>
      </w:r>
      <w:r>
        <w:rPr>
          <w:rStyle w:val="VerbatimChar"/>
        </w:rPr>
        <w:t xml:space="preserve">count_and_scan</w:t>
      </w:r>
      <w:r>
        <w:t xml:space="preserve">,</w:t>
      </w:r>
      <w:r>
        <w:t xml:space="preserve"> </w:t>
      </w:r>
      <w:r>
        <w:rPr>
          <w:rStyle w:val="VerbatimChar"/>
        </w:rPr>
        <w:t xml:space="preserve">import_to_proposed_adjustments</w:t>
      </w:r>
    </w:p>
    <w:p>
      <w:pPr>
        <w:pStyle w:val="Compact"/>
        <w:numPr>
          <w:ilvl w:val="1"/>
          <w:numId w:val="1012"/>
        </w:numPr>
      </w:pPr>
      <w:r>
        <w:rPr>
          <w:b/>
          <w:bCs/>
        </w:rPr>
        <w:t xml:space="preserve">post_tasks</w:t>
      </w:r>
      <w:r>
        <w:t xml:space="preserve">:</w:t>
      </w:r>
      <w:r>
        <w:t xml:space="preserve"> </w:t>
      </w:r>
      <w:r>
        <w:rPr>
          <w:rStyle w:val="VerbatimChar"/>
        </w:rPr>
        <w:t xml:space="preserve">lead_review_and_apply_adjustments</w:t>
      </w:r>
      <w:r>
        <w:t xml:space="preserve"> </w:t>
      </w:r>
      <w:r>
        <w:rPr>
          <w:i/>
          <w:iCs/>
        </w:rPr>
        <w:t xml:space="preserve">(single atomic apply)</w:t>
      </w:r>
      <w:r>
        <w:t xml:space="preserve">,</w:t>
      </w:r>
      <w:r>
        <w:t xml:space="preserve"> </w:t>
      </w:r>
      <w:r>
        <w:rPr>
          <w:rStyle w:val="VerbatimChar"/>
        </w:rPr>
        <w:t xml:space="preserve">generate_variance_report</w:t>
      </w:r>
      <w:r>
        <w:t xml:space="preserve">,</w:t>
      </w:r>
      <w:r>
        <w:t xml:space="preserve"> </w:t>
      </w:r>
      <w:r>
        <w:rPr>
          <w:rStyle w:val="VerbatimChar"/>
        </w:rPr>
        <w:t xml:space="preserve">generate_quarantine_list</w:t>
      </w:r>
      <w:r>
        <w:t xml:space="preserve">,</w:t>
      </w:r>
      <w:r>
        <w:t xml:space="preserve"> </w:t>
      </w:r>
      <w:r>
        <w:rPr>
          <w:rStyle w:val="VerbatimChar"/>
        </w:rPr>
        <w:t xml:space="preserve">schedule_board_disposition</w:t>
      </w:r>
    </w:p>
    <w:p>
      <w:pPr>
        <w:pStyle w:val="Compact"/>
        <w:numPr>
          <w:ilvl w:val="1"/>
          <w:numId w:val="1012"/>
        </w:numPr>
      </w:pPr>
      <w:r>
        <w:rPr>
          <w:b/>
          <w:bCs/>
        </w:rPr>
        <w:t xml:space="preserve">archive_outputs</w:t>
      </w:r>
      <w:r>
        <w:t xml:space="preserve">:</w:t>
      </w:r>
      <w:r>
        <w:t xml:space="preserve"> </w:t>
      </w:r>
      <w:r>
        <w:rPr>
          <w:rStyle w:val="VerbatimChar"/>
        </w:rPr>
        <w:t xml:space="preserve">variance_report_ref</w:t>
      </w:r>
      <w:r>
        <w:t xml:space="preserve">,</w:t>
      </w:r>
      <w:r>
        <w:t xml:space="preserve"> </w:t>
      </w:r>
      <w:r>
        <w:rPr>
          <w:rStyle w:val="VerbatimChar"/>
        </w:rPr>
        <w:t xml:space="preserve">quarantine_list_ref</w:t>
      </w:r>
      <w:r>
        <w:t xml:space="preserve">,</w:t>
      </w:r>
      <w:r>
        <w:t xml:space="preserve"> </w:t>
      </w:r>
      <w:r>
        <w:rPr>
          <w:rStyle w:val="VerbatimChar"/>
        </w:rPr>
        <w:t xml:space="preserve">overage_shortage_summary_ref</w:t>
      </w:r>
    </w:p>
    <w:p>
      <w:pPr>
        <w:pStyle w:val="Compact"/>
        <w:numPr>
          <w:ilvl w:val="1"/>
          <w:numId w:val="1012"/>
        </w:numPr>
      </w:pPr>
      <w:r>
        <w:rPr>
          <w:b/>
          <w:bCs/>
        </w:rPr>
        <w:t xml:space="preserve">ledger_hooks</w:t>
      </w:r>
      <w:r>
        <w:t xml:space="preserve">:</w:t>
      </w:r>
      <w:r>
        <w:t xml:space="preserve"> </w:t>
      </w:r>
      <w:r>
        <w:rPr>
          <w:rStyle w:val="VerbatimChar"/>
        </w:rPr>
        <w:t xml:space="preserve">ops.maintenance.started { scope:"inventory" }</w:t>
      </w:r>
      <w:r>
        <w:t xml:space="preserve">,</w:t>
      </w:r>
      <w:r>
        <w:t xml:space="preserve"> </w:t>
      </w:r>
      <w:r>
        <w:rPr>
          <w:rStyle w:val="VerbatimChar"/>
        </w:rPr>
        <w:t xml:space="preserve">inventory.reconcile.applied { request_id, snapshot_ref_pre, snapshot_ref_post }</w:t>
      </w:r>
      <w:r>
        <w:t xml:space="preserve">,</w:t>
      </w:r>
      <w:r>
        <w:t xml:space="preserve"> </w:t>
      </w:r>
      <w:r>
        <w:rPr>
          <w:rStyle w:val="VerbatimChar"/>
        </w:rPr>
        <w:t xml:space="preserve">ops.maintenance.ended { scope:"inventory" }</w:t>
      </w:r>
    </w:p>
    <w:p>
      <w:pPr>
        <w:pStyle w:val="Compact"/>
        <w:numPr>
          <w:ilvl w:val="0"/>
          <w:numId w:val="1009"/>
        </w:numPr>
      </w:pPr>
      <w:r>
        <w:rPr>
          <w:b/>
          <w:bCs/>
        </w:rPr>
        <w:t xml:space="preserve">Comms/Publicity tasks</w:t>
      </w:r>
      <w:r>
        <w:t xml:space="preserve">: draft press release, day‑of photo, social post (tracked as Calendar tasks, not ledger events).</w:t>
      </w:r>
    </w:p>
    <w:p>
      <w:pPr>
        <w:pStyle w:val="Compact"/>
        <w:numPr>
          <w:ilvl w:val="0"/>
          <w:numId w:val="1009"/>
        </w:numPr>
      </w:pPr>
      <w:r>
        <w:rPr>
          <w:b/>
          <w:bCs/>
        </w:rPr>
        <w:t xml:space="preserve">Policy notifications</w:t>
      </w:r>
      <w:r>
        <w:t xml:space="preserve">: create</w:t>
      </w:r>
      <w:r>
        <w:t xml:space="preserve"> </w:t>
      </w:r>
      <w:r>
        <w:rPr>
          <w:b/>
          <w:bCs/>
        </w:rPr>
        <w:t xml:space="preserve">Treasurer notification task within 24h</w:t>
      </w:r>
      <w:r>
        <w:t xml:space="preserve"> </w:t>
      </w:r>
      <w:r>
        <w:t xml:space="preserve">for over‑cap allocation commits.</w:t>
      </w:r>
    </w:p>
    <w:p>
      <w:pPr>
        <w:pStyle w:val="Compact"/>
        <w:numPr>
          <w:ilvl w:val="0"/>
          <w:numId w:val="1009"/>
        </w:numPr>
      </w:pPr>
      <w:r>
        <w:rPr>
          <w:b/>
          <w:bCs/>
        </w:rPr>
        <w:t xml:space="preserve">Cancellation</w:t>
      </w:r>
      <w:r>
        <w:t xml:space="preserve">: if the event is canceled prior to issuance, release any pending allocations (emit</w:t>
      </w:r>
      <w:r>
        <w:t xml:space="preserve"> </w:t>
      </w:r>
      <w:r>
        <w:rPr>
          <w:rStyle w:val="VerbatimChar"/>
        </w:rPr>
        <w:t xml:space="preserve">sponsor.allocation.released</w:t>
      </w:r>
      <w:r>
        <w:t xml:space="preserve">).</w:t>
      </w:r>
    </w:p>
    <w:bookmarkStart w:id="27" w:name="X1fe95ce1593f480cb54afe08a93b8fdac157f78"/>
    <w:p>
      <w:pPr>
        <w:pStyle w:val="Heading3"/>
      </w:pPr>
      <w:r>
        <w:t xml:space="preserve">Appendix — Special Event Template details &amp; SLA stance (from</w:t>
      </w:r>
      <w:r>
        <w:t xml:space="preserve"> </w:t>
      </w:r>
      <w:r>
        <w:rPr>
          <w:i/>
          <w:iCs/>
        </w:rPr>
        <w:t xml:space="preserve">Special Event: Backlog + Calendar Stub</w:t>
      </w:r>
      <w:r>
        <w:t xml:space="preserve">)</w:t>
      </w:r>
    </w:p>
    <w:p>
      <w:pPr>
        <w:pStyle w:val="Compact"/>
        <w:numPr>
          <w:ilvl w:val="0"/>
          <w:numId w:val="1013"/>
        </w:numPr>
      </w:pPr>
      <w:r>
        <w:rPr>
          <w:b/>
          <w:bCs/>
        </w:rPr>
        <w:t xml:space="preserve">Scope (Calendar‑only):</w:t>
      </w:r>
      <w:r>
        <w:t xml:space="preserve"> </w:t>
      </w:r>
      <w:r>
        <w:t xml:space="preserve">Calendar defines</w:t>
      </w:r>
      <w:r>
        <w:t xml:space="preserve"> </w:t>
      </w:r>
      <w:r>
        <w:rPr>
          <w:b/>
          <w:bCs/>
        </w:rPr>
        <w:t xml:space="preserve">when/where/roles/tasks</w:t>
      </w:r>
      <w:r>
        <w:t xml:space="preserve">. All</w:t>
      </w:r>
      <w:r>
        <w:t xml:space="preserve"> </w:t>
      </w:r>
      <w:r>
        <w:rPr>
          <w:b/>
          <w:bCs/>
        </w:rPr>
        <w:t xml:space="preserve">operational playbooks</w:t>
      </w:r>
      <w:r>
        <w:t xml:space="preserve"> </w:t>
      </w:r>
      <w:r>
        <w:t xml:space="preserve">(safety, weather policy, cash SOP, run‑of‑show) live in the individual</w:t>
      </w:r>
      <w:r>
        <w:t xml:space="preserve"> </w:t>
      </w:r>
      <w:r>
        <w:rPr>
          <w:b/>
          <w:bCs/>
        </w:rPr>
        <w:t xml:space="preserve">Special Event</w:t>
      </w:r>
      <w:r>
        <w:t xml:space="preserve"> </w:t>
      </w:r>
      <w:r>
        <w:t xml:space="preserve">docs.</w:t>
      </w:r>
    </w:p>
    <w:p>
      <w:pPr>
        <w:pStyle w:val="Compact"/>
        <w:numPr>
          <w:ilvl w:val="0"/>
          <w:numId w:val="1013"/>
        </w:numPr>
      </w:pPr>
      <w:r>
        <w:rPr>
          <w:b/>
          <w:bCs/>
        </w:rPr>
        <w:t xml:space="preserve">Weekend / off‑hours:</w:t>
      </w:r>
      <w:r>
        <w:t xml:space="preserve"> </w:t>
      </w:r>
      <w:r>
        <w:t xml:space="preserve">Allowed</w:t>
      </w:r>
      <w:r>
        <w:t xml:space="preserve"> </w:t>
      </w:r>
      <w:r>
        <w:rPr>
          <w:b/>
          <w:bCs/>
        </w:rPr>
        <w:t xml:space="preserve">with Admin override</w:t>
      </w:r>
      <w:r>
        <w:t xml:space="preserve">. Closed‑day requests auto‑bump to next open slot unless explicitly overridden. Full‑day operational shutdowns may enable</w:t>
      </w:r>
      <w:r>
        <w:t xml:space="preserve"> </w:t>
      </w:r>
      <w:r>
        <w:rPr>
          <w:b/>
          <w:bCs/>
        </w:rPr>
        <w:t xml:space="preserve">maintenance mode</w:t>
      </w:r>
      <w:r>
        <w:t xml:space="preserve"> </w:t>
      </w:r>
      <w:r>
        <w:t xml:space="preserve">(blocks inventory mutations).</w:t>
      </w:r>
    </w:p>
    <w:p>
      <w:pPr>
        <w:pStyle w:val="Compact"/>
        <w:numPr>
          <w:ilvl w:val="0"/>
          <w:numId w:val="1013"/>
        </w:numPr>
      </w:pPr>
      <w:r>
        <w:rPr>
          <w:b/>
          <w:bCs/>
        </w:rPr>
        <w:t xml:space="preserve">SLA stance:</w:t>
      </w:r>
    </w:p>
    <w:p>
      <w:pPr>
        <w:pStyle w:val="Compact"/>
        <w:numPr>
          <w:ilvl w:val="1"/>
          <w:numId w:val="1014"/>
        </w:numPr>
      </w:pPr>
      <w:r>
        <w:t xml:space="preserve">Internal processing (intake, commit→delivery): measured in</w:t>
      </w:r>
      <w:r>
        <w:t xml:space="preserve"> </w:t>
      </w:r>
      <w:r>
        <w:rPr>
          <w:b/>
          <w:bCs/>
        </w:rPr>
        <w:t xml:space="preserve">business time</w:t>
      </w:r>
      <w:r>
        <w:t xml:space="preserve"> </w:t>
      </w:r>
      <w:r>
        <w:t xml:space="preserve">(excludes weekends/holidays/blackouts).</w:t>
      </w:r>
    </w:p>
    <w:p>
      <w:pPr>
        <w:pStyle w:val="Compact"/>
        <w:numPr>
          <w:ilvl w:val="1"/>
          <w:numId w:val="1014"/>
        </w:numPr>
      </w:pPr>
      <w:r>
        <w:t xml:space="preserve">Event‑day checklists and shift timing:</w:t>
      </w:r>
      <w:r>
        <w:t xml:space="preserve"> </w:t>
      </w:r>
      <w:r>
        <w:rPr>
          <w:b/>
          <w:bCs/>
        </w:rPr>
        <w:t xml:space="preserve">wall‑clock</w:t>
      </w:r>
      <w:r>
        <w:t xml:space="preserve">.</w:t>
      </w:r>
    </w:p>
    <w:p>
      <w:pPr>
        <w:pStyle w:val="Compact"/>
        <w:numPr>
          <w:ilvl w:val="1"/>
          <w:numId w:val="1014"/>
        </w:numPr>
      </w:pPr>
      <w:r>
        <w:t xml:space="preserve">Optional fields on events:</w:t>
      </w:r>
      <w:r>
        <w:t xml:space="preserve"> </w:t>
      </w:r>
      <w:r>
        <w:rPr>
          <w:rStyle w:val="VerbatimChar"/>
        </w:rPr>
        <w:t xml:space="preserve">go_nogo_check_at</w:t>
      </w:r>
      <w:r>
        <w:t xml:space="preserve"> </w:t>
      </w:r>
      <w:r>
        <w:t xml:space="preserve">(timestamp) and</w:t>
      </w:r>
      <w:r>
        <w:t xml:space="preserve"> </w:t>
      </w:r>
      <w:r>
        <w:rPr>
          <w:rStyle w:val="VerbatimChar"/>
        </w:rPr>
        <w:t xml:space="preserve">weather_source_note</w:t>
      </w:r>
      <w:r>
        <w:t xml:space="preserve"> </w:t>
      </w:r>
      <w:r>
        <w:t xml:space="preserve">(e.g., NOAA model ref). Actual go/no‑go policy remains in the event playbook.</w:t>
      </w:r>
    </w:p>
    <w:p>
      <w:pPr>
        <w:pStyle w:val="Compact"/>
        <w:numPr>
          <w:ilvl w:val="0"/>
          <w:numId w:val="1013"/>
        </w:numPr>
      </w:pPr>
      <w:r>
        <w:rPr>
          <w:b/>
          <w:bCs/>
        </w:rPr>
        <w:t xml:space="preserve">Common pre‑event tasks:</w:t>
      </w:r>
      <w:r>
        <w:t xml:space="preserve"> </w:t>
      </w:r>
      <w:r>
        <w:t xml:space="preserve">venue/permit check, insurance/rider note (if required),</w:t>
      </w:r>
      <w:r>
        <w:t xml:space="preserve"> </w:t>
      </w:r>
      <w:r>
        <w:rPr>
          <w:b/>
          <w:bCs/>
        </w:rPr>
        <w:t xml:space="preserve">Resource preconfirm</w:t>
      </w:r>
      <w:r>
        <w:t xml:space="preserve"> </w:t>
      </w:r>
      <w:r>
        <w:t xml:space="preserve">calls, volunteer</w:t>
      </w:r>
      <w:r>
        <w:t xml:space="preserve"> </w:t>
      </w:r>
      <w:r>
        <w:rPr>
          <w:b/>
          <w:bCs/>
        </w:rPr>
        <w:t xml:space="preserve">shift rosters</w:t>
      </w:r>
      <w:r>
        <w:t xml:space="preserve">, equipment &amp; signage lists, comms plan draft, cash‑handling SOP print pack (if fundraiser), kit pre‑staging (if deliveries expected).</w:t>
      </w:r>
    </w:p>
    <w:p>
      <w:pPr>
        <w:pStyle w:val="Compact"/>
        <w:numPr>
          <w:ilvl w:val="0"/>
          <w:numId w:val="1013"/>
        </w:numPr>
      </w:pPr>
      <w:r>
        <w:rPr>
          <w:b/>
          <w:bCs/>
        </w:rPr>
        <w:t xml:space="preserve">Common post‑event tasks:</w:t>
      </w:r>
      <w:r>
        <w:t xml:space="preserve"> </w:t>
      </w:r>
      <w:r>
        <w:t xml:space="preserve">close open allocations (or release), collect metrics (counts live in event doc), donor acknowledgments/recognitions (tier‑driven order), archive photos/media, file incident notes (names‑only).</w:t>
      </w:r>
    </w:p>
    <w:p>
      <w:pPr>
        <w:pStyle w:val="Compact"/>
        <w:numPr>
          <w:ilvl w:val="0"/>
          <w:numId w:val="1013"/>
        </w:numPr>
      </w:pPr>
      <w:r>
        <w:rPr>
          <w:b/>
          <w:bCs/>
        </w:rPr>
        <w:t xml:space="preserve">Cancellation/reschedule:</w:t>
      </w:r>
      <w:r>
        <w:t xml:space="preserve"> </w:t>
      </w:r>
      <w:r>
        <w:t xml:space="preserve">emit</w:t>
      </w:r>
      <w:r>
        <w:t xml:space="preserve"> </w:t>
      </w:r>
      <w:r>
        <w:rPr>
          <w:rStyle w:val="VerbatimChar"/>
        </w:rPr>
        <w:t xml:space="preserve">sponsor.allocation.released</w:t>
      </w:r>
      <w:r>
        <w:t xml:space="preserve"> </w:t>
      </w:r>
      <w:r>
        <w:t xml:space="preserve">for any pending allocations; clear tentative Resource preconfirms; create comms tasks to notify stakeholders; re‑queue tasks to next open slot per buffer policy.</w:t>
      </w:r>
    </w:p>
    <w:p>
      <w:pPr>
        <w:pStyle w:val="Compact"/>
        <w:numPr>
          <w:ilvl w:val="0"/>
          <w:numId w:val="1013"/>
        </w:numPr>
      </w:pPr>
      <w:r>
        <w:rPr>
          <w:b/>
          <w:bCs/>
        </w:rPr>
        <w:t xml:space="preserve">Dependencies:</w:t>
      </w:r>
      <w:r>
        <w:t xml:space="preserve"> </w:t>
      </w:r>
      <w:r>
        <w:t xml:space="preserve">sponsor recognition order comes from</w:t>
      </w:r>
      <w:r>
        <w:t xml:space="preserve"> </w:t>
      </w:r>
      <w:r>
        <w:rPr>
          <w:b/>
          <w:bCs/>
        </w:rPr>
        <w:t xml:space="preserve">SPONS‑2025‑09‑14‑R6</w:t>
      </w:r>
      <w:r>
        <w:t xml:space="preserve"> </w:t>
      </w:r>
      <w:r>
        <w:t xml:space="preserve">(Partner → Affiliate → Associate → Donor). Inventory freezes &amp; recon windows per</w:t>
      </w:r>
      <w:r>
        <w:t xml:space="preserve"> </w:t>
      </w:r>
      <w:r>
        <w:rPr>
          <w:b/>
          <w:bCs/>
        </w:rPr>
        <w:t xml:space="preserve">CAL‑2025‑09‑13‑R2</w:t>
      </w:r>
      <w:r>
        <w:t xml:space="preserve">.</w:t>
      </w:r>
    </w:p>
    <w:bookmarkEnd w:id="27"/>
    <w:bookmarkStart w:id="28" w:name="X063dc875be2955bccdfe2bbd150086f00f027eb"/>
    <w:p>
      <w:pPr>
        <w:pStyle w:val="Heading3"/>
      </w:pPr>
      <w:r>
        <w:t xml:space="preserve">Appendix — Codes &amp; Templates (from</w:t>
      </w:r>
      <w:r>
        <w:t xml:space="preserve"> </w:t>
      </w:r>
      <w:r>
        <w:rPr>
          <w:i/>
          <w:iCs/>
        </w:rPr>
        <w:t xml:space="preserve">Special Events — Cheatsheets &amp; Codes</w:t>
      </w:r>
      <w:r>
        <w:t xml:space="preserve">)</w:t>
      </w:r>
    </w:p>
    <w:p>
      <w:pPr>
        <w:pStyle w:val="Compact"/>
        <w:numPr>
          <w:ilvl w:val="0"/>
          <w:numId w:val="1015"/>
        </w:numPr>
      </w:pPr>
      <w:r>
        <w:rPr>
          <w:b/>
          <w:bCs/>
        </w:rPr>
        <w:t xml:space="preserve">Role Codes (common):</w:t>
      </w:r>
      <w:r>
        <w:t xml:space="preserve"> </w:t>
      </w:r>
      <w:r>
        <w:rPr>
          <w:rStyle w:val="VerbatimChar"/>
        </w:rPr>
        <w:t xml:space="preserve">admin</w:t>
      </w:r>
      <w:r>
        <w:t xml:space="preserve">,</w:t>
      </w:r>
      <w:r>
        <w:t xml:space="preserve"> </w:t>
      </w:r>
      <w:r>
        <w:rPr>
          <w:rStyle w:val="VerbatimChar"/>
        </w:rPr>
        <w:t xml:space="preserve">staff_cru</w:t>
      </w:r>
      <w:r>
        <w:t xml:space="preserve">,</w:t>
      </w:r>
      <w:r>
        <w:t xml:space="preserve"> </w:t>
      </w:r>
      <w:r>
        <w:rPr>
          <w:rStyle w:val="VerbatimChar"/>
        </w:rPr>
        <w:t xml:space="preserve">lead</w:t>
      </w:r>
      <w:r>
        <w:t xml:space="preserve">,</w:t>
      </w:r>
      <w:r>
        <w:t xml:space="preserve"> </w:t>
      </w:r>
      <w:r>
        <w:rPr>
          <w:rStyle w:val="VerbatimChar"/>
        </w:rPr>
        <w:t xml:space="preserve">driver</w:t>
      </w:r>
      <w:r>
        <w:t xml:space="preserve">,</w:t>
      </w:r>
      <w:r>
        <w:t xml:space="preserve"> </w:t>
      </w:r>
      <w:r>
        <w:rPr>
          <w:rStyle w:val="VerbatimChar"/>
        </w:rPr>
        <w:t xml:space="preserve">loader</w:t>
      </w:r>
      <w:r>
        <w:t xml:space="preserve">,</w:t>
      </w:r>
      <w:r>
        <w:t xml:space="preserve"> </w:t>
      </w:r>
      <w:r>
        <w:rPr>
          <w:rStyle w:val="VerbatimChar"/>
        </w:rPr>
        <w:t xml:space="preserve">registrar</w:t>
      </w:r>
      <w:r>
        <w:t xml:space="preserve">,</w:t>
      </w:r>
      <w:r>
        <w:t xml:space="preserve"> </w:t>
      </w:r>
      <w:r>
        <w:rPr>
          <w:rStyle w:val="VerbatimChar"/>
        </w:rPr>
        <w:t xml:space="preserve">checkpoint_lead</w:t>
      </w:r>
      <w:r>
        <w:t xml:space="preserve">,</w:t>
      </w:r>
      <w:r>
        <w:t xml:space="preserve"> </w:t>
      </w:r>
      <w:r>
        <w:rPr>
          <w:rStyle w:val="VerbatimChar"/>
        </w:rPr>
        <w:t xml:space="preserve">checkpoint_staff</w:t>
      </w:r>
      <w:r>
        <w:t xml:space="preserve">,</w:t>
      </w:r>
      <w:r>
        <w:t xml:space="preserve"> </w:t>
      </w:r>
      <w:r>
        <w:rPr>
          <w:rStyle w:val="VerbatimChar"/>
        </w:rPr>
        <w:t xml:space="preserve">mc</w:t>
      </w:r>
      <w:r>
        <w:t xml:space="preserve">,</w:t>
      </w:r>
      <w:r>
        <w:t xml:space="preserve"> </w:t>
      </w:r>
      <w:r>
        <w:rPr>
          <w:rStyle w:val="VerbatimChar"/>
        </w:rPr>
        <w:t xml:space="preserve">stage_manager</w:t>
      </w:r>
      <w:r>
        <w:t xml:space="preserve">,</w:t>
      </w:r>
      <w:r>
        <w:t xml:space="preserve"> </w:t>
      </w:r>
      <w:r>
        <w:rPr>
          <w:rStyle w:val="VerbatimChar"/>
        </w:rPr>
        <w:t xml:space="preserve">photographer</w:t>
      </w:r>
      <w:r>
        <w:t xml:space="preserve">,</w:t>
      </w:r>
      <w:r>
        <w:t xml:space="preserve"> </w:t>
      </w:r>
      <w:r>
        <w:rPr>
          <w:rStyle w:val="VerbatimChar"/>
        </w:rPr>
        <w:t xml:space="preserve">media_liaison</w:t>
      </w:r>
      <w:r>
        <w:t xml:space="preserve">,</w:t>
      </w:r>
      <w:r>
        <w:t xml:space="preserve"> </w:t>
      </w:r>
      <w:r>
        <w:rPr>
          <w:rStyle w:val="VerbatimChar"/>
        </w:rPr>
        <w:t xml:space="preserve">treasurer_delegate</w:t>
      </w:r>
      <w:r>
        <w:t xml:space="preserve">,</w:t>
      </w:r>
      <w:r>
        <w:t xml:space="preserve"> </w:t>
      </w:r>
      <w:r>
        <w:rPr>
          <w:rStyle w:val="VerbatimChar"/>
        </w:rPr>
        <w:t xml:space="preserve">safety_officer</w:t>
      </w:r>
      <w:r>
        <w:t xml:space="preserve">,</w:t>
      </w:r>
      <w:r>
        <w:t xml:space="preserve"> </w:t>
      </w:r>
      <w:r>
        <w:rPr>
          <w:rStyle w:val="VerbatimChar"/>
        </w:rPr>
        <w:t xml:space="preserve">recon_lead</w:t>
      </w:r>
      <w:r>
        <w:t xml:space="preserve">,</w:t>
      </w:r>
      <w:r>
        <w:t xml:space="preserve"> </w:t>
      </w:r>
      <w:r>
        <w:rPr>
          <w:rStyle w:val="VerbatimChar"/>
        </w:rPr>
        <w:t xml:space="preserve">recon_staff_cru</w:t>
      </w:r>
      <w:r>
        <w:t xml:space="preserve">,</w:t>
      </w:r>
      <w:r>
        <w:t xml:space="preserve"> </w:t>
      </w:r>
      <w:r>
        <w:rPr>
          <w:rStyle w:val="VerbatimChar"/>
        </w:rPr>
        <w:t xml:space="preserve">counter</w:t>
      </w:r>
      <w:r>
        <w:t xml:space="preserve">.</w:t>
      </w:r>
    </w:p>
    <w:p>
      <w:pPr>
        <w:pStyle w:val="Compact"/>
        <w:numPr>
          <w:ilvl w:val="0"/>
          <w:numId w:val="1015"/>
        </w:numPr>
      </w:pPr>
      <w:r>
        <w:rPr>
          <w:b/>
          <w:bCs/>
        </w:rPr>
        <w:t xml:space="preserve">Metric Codes (typed counters):</w:t>
      </w:r>
      <w:r>
        <w:t xml:space="preserve"> </w:t>
      </w:r>
      <w:r>
        <w:rPr>
          <w:rStyle w:val="VerbatimChar"/>
        </w:rPr>
        <w:t xml:space="preserve">registrants_total</w:t>
      </w:r>
      <w:r>
        <w:t xml:space="preserve">,</w:t>
      </w:r>
      <w:r>
        <w:t xml:space="preserve"> </w:t>
      </w:r>
      <w:r>
        <w:rPr>
          <w:rStyle w:val="VerbatimChar"/>
        </w:rPr>
        <w:t xml:space="preserve">participants_riders</w:t>
      </w:r>
      <w:r>
        <w:t xml:space="preserve">,</w:t>
      </w:r>
      <w:r>
        <w:t xml:space="preserve"> </w:t>
      </w:r>
      <w:r>
        <w:rPr>
          <w:rStyle w:val="VerbatimChar"/>
        </w:rPr>
        <w:t xml:space="preserve">participants_cars</w:t>
      </w:r>
      <w:r>
        <w:t xml:space="preserve">,</w:t>
      </w:r>
      <w:r>
        <w:t xml:space="preserve"> </w:t>
      </w:r>
      <w:r>
        <w:rPr>
          <w:rStyle w:val="VerbatimChar"/>
        </w:rPr>
        <w:t xml:space="preserve">kits_issued</w:t>
      </w:r>
      <w:r>
        <w:t xml:space="preserve">,</w:t>
      </w:r>
      <w:r>
        <w:t xml:space="preserve"> </w:t>
      </w:r>
      <w:r>
        <w:rPr>
          <w:rStyle w:val="VerbatimChar"/>
        </w:rPr>
        <w:t xml:space="preserve">receipts_submitted</w:t>
      </w:r>
      <w:r>
        <w:t xml:space="preserve">,</w:t>
      </w:r>
      <w:r>
        <w:t xml:space="preserve"> </w:t>
      </w:r>
      <w:r>
        <w:rPr>
          <w:rStyle w:val="VerbatimChar"/>
        </w:rPr>
        <w:t xml:space="preserve">reimbursements_received</w:t>
      </w:r>
      <w:r>
        <w:t xml:space="preserve">,</w:t>
      </w:r>
      <w:r>
        <w:t xml:space="preserve"> </w:t>
      </w:r>
      <w:r>
        <w:rPr>
          <w:rStyle w:val="VerbatimChar"/>
        </w:rPr>
        <w:t xml:space="preserve">donations_cash_cents</w:t>
      </w:r>
      <w:r>
        <w:t xml:space="preserve">,</w:t>
      </w:r>
      <w:r>
        <w:t xml:space="preserve"> </w:t>
      </w:r>
      <w:r>
        <w:rPr>
          <w:rStyle w:val="VerbatimChar"/>
        </w:rPr>
        <w:t xml:space="preserve">donations_in_kind_cents</w:t>
      </w:r>
      <w:r>
        <w:t xml:space="preserve">,</w:t>
      </w:r>
      <w:r>
        <w:t xml:space="preserve"> </w:t>
      </w:r>
      <w:r>
        <w:rPr>
          <w:rStyle w:val="VerbatimChar"/>
        </w:rPr>
        <w:t xml:space="preserve">volunteer_shift_hours</w:t>
      </w:r>
      <w:r>
        <w:t xml:space="preserve">,</w:t>
      </w:r>
      <w:r>
        <w:t xml:space="preserve"> </w:t>
      </w:r>
      <w:r>
        <w:rPr>
          <w:rStyle w:val="VerbatimChar"/>
        </w:rPr>
        <w:t xml:space="preserve">social_posts_published</w:t>
      </w:r>
      <w:r>
        <w:t xml:space="preserve">.</w:t>
      </w:r>
    </w:p>
    <w:p>
      <w:pPr>
        <w:pStyle w:val="Compact"/>
        <w:numPr>
          <w:ilvl w:val="0"/>
          <w:numId w:val="1015"/>
        </w:numPr>
      </w:pPr>
      <w:r>
        <w:rPr>
          <w:b/>
          <w:bCs/>
        </w:rPr>
        <w:t xml:space="preserve">Status &amp; Flags:</w:t>
      </w:r>
      <w:r>
        <w:t xml:space="preserve"> </w:t>
      </w:r>
      <w:r>
        <w:rPr>
          <w:rStyle w:val="VerbatimChar"/>
        </w:rPr>
        <w:t xml:space="preserve">status ∈ {tentative, confirmed, canceled}</w:t>
      </w:r>
      <w:r>
        <w:t xml:space="preserve">,</w:t>
      </w:r>
      <w:r>
        <w:t xml:space="preserve"> </w:t>
      </w:r>
      <w:r>
        <w:rPr>
          <w:rStyle w:val="VerbatimChar"/>
        </w:rPr>
        <w:t xml:space="preserve">off_hours_allowed</w:t>
      </w:r>
      <w:r>
        <w:t xml:space="preserve"> </w:t>
      </w:r>
      <w:r>
        <w:t xml:space="preserve">(admin override),</w:t>
      </w:r>
      <w:r>
        <w:t xml:space="preserve"> </w:t>
      </w:r>
      <w:r>
        <w:rPr>
          <w:rStyle w:val="VerbatimChar"/>
        </w:rPr>
        <w:t xml:space="preserve">maintenance_mode</w:t>
      </w:r>
      <w:r>
        <w:t xml:space="preserve">,</w:t>
      </w:r>
      <w:r>
        <w:t xml:space="preserve"> </w:t>
      </w:r>
      <w:r>
        <w:rPr>
          <w:rStyle w:val="VerbatimChar"/>
        </w:rPr>
        <w:t xml:space="preserve">requires_preconfirm</w:t>
      </w:r>
      <w:r>
        <w:t xml:space="preserve">,</w:t>
      </w:r>
      <w:r>
        <w:t xml:space="preserve"> </w:t>
      </w:r>
      <w:r>
        <w:rPr>
          <w:rStyle w:val="VerbatimChar"/>
        </w:rPr>
        <w:t xml:space="preserve">buffer_minutes</w:t>
      </w:r>
      <w:r>
        <w:t xml:space="preserve">.</w:t>
      </w:r>
    </w:p>
    <w:p>
      <w:pPr>
        <w:pStyle w:val="Compact"/>
        <w:numPr>
          <w:ilvl w:val="0"/>
          <w:numId w:val="1015"/>
        </w:numPr>
      </w:pPr>
      <w:r>
        <w:rPr>
          <w:b/>
          <w:bCs/>
        </w:rPr>
        <w:t xml:space="preserve">Resource Pre‑Confirm mini‑checklist:</w:t>
      </w:r>
      <w:r>
        <w:t xml:space="preserve"> </w:t>
      </w:r>
      <w:r>
        <w:t xml:space="preserve">call primary → verify</w:t>
      </w:r>
      <w:r>
        <w:t xml:space="preserve"> </w:t>
      </w:r>
      <w:r>
        <w:rPr>
          <w:b/>
          <w:bCs/>
        </w:rPr>
        <w:t xml:space="preserve">office hours</w:t>
      </w:r>
      <w:r>
        <w:t xml:space="preserve"> </w:t>
      </w:r>
      <w:r>
        <w:t xml:space="preserve">for day/time → record</w:t>
      </w:r>
      <w:r>
        <w:t xml:space="preserve"> </w:t>
      </w:r>
      <w:r>
        <w:rPr>
          <w:rStyle w:val="VerbatimChar"/>
        </w:rPr>
        <w:t xml:space="preserve">last_confirm_at</w:t>
      </w:r>
      <w:r>
        <w:t xml:space="preserve"> </w:t>
      </w:r>
      <w:r>
        <w:t xml:space="preserve">&amp; contact name → fallback to secondary if no answer → escalate at</w:t>
      </w:r>
      <w:r>
        <w:t xml:space="preserve"> </w:t>
      </w:r>
      <w:r>
        <w:rPr>
          <w:b/>
          <w:bCs/>
        </w:rPr>
        <w:t xml:space="preserve">T‑48h</w:t>
      </w:r>
      <w:r>
        <w:t xml:space="preserve"> </w:t>
      </w:r>
      <w:r>
        <w:t xml:space="preserve">and</w:t>
      </w:r>
      <w:r>
        <w:t xml:space="preserve"> </w:t>
      </w:r>
      <w:r>
        <w:rPr>
          <w:b/>
          <w:bCs/>
        </w:rPr>
        <w:t xml:space="preserve">T‑24h</w:t>
      </w:r>
      <w:r>
        <w:t xml:space="preserve"> </w:t>
      </w:r>
      <w:r>
        <w:t xml:space="preserve">if still tentative.</w:t>
      </w:r>
    </w:p>
    <w:p>
      <w:pPr>
        <w:pStyle w:val="Compact"/>
        <w:numPr>
          <w:ilvl w:val="0"/>
          <w:numId w:val="1015"/>
        </w:numPr>
      </w:pPr>
      <w:r>
        <w:rPr>
          <w:b/>
          <w:bCs/>
        </w:rPr>
        <w:t xml:space="preserve">Comms Checklist:</w:t>
      </w:r>
      <w:r>
        <w:t xml:space="preserve"> </w:t>
      </w:r>
      <w:r>
        <w:t xml:space="preserve">press release draft → headline sponsor mention → tiered recognition order (</w:t>
      </w:r>
      <w:r>
        <w:rPr>
          <w:b/>
          <w:bCs/>
        </w:rPr>
        <w:t xml:space="preserve">Partner → Affiliate → Associate → Donor</w:t>
      </w:r>
      <w:r>
        <w:t xml:space="preserve">) with within‑tier sort by</w:t>
      </w:r>
      <w:r>
        <w:t xml:space="preserve"> </w:t>
      </w:r>
      <w:r>
        <w:rPr>
          <w:b/>
          <w:bCs/>
        </w:rPr>
        <w:t xml:space="preserve">YTD recognition_total_cents</w:t>
      </w:r>
      <w:r>
        <w:t xml:space="preserve"> </w:t>
      </w:r>
      <w:r>
        <w:t xml:space="preserve">(ties alphabetical) → day‑of photo → wrap‑up thank‑you.</w:t>
      </w:r>
    </w:p>
    <w:p>
      <w:pPr>
        <w:pStyle w:val="Compact"/>
        <w:numPr>
          <w:ilvl w:val="0"/>
          <w:numId w:val="1015"/>
        </w:numPr>
      </w:pPr>
      <w:r>
        <w:rPr>
          <w:b/>
          <w:bCs/>
        </w:rPr>
        <w:t xml:space="preserve">Field defaults / enums (Calendar quick ref):</w:t>
      </w:r>
      <w:r>
        <w:br/>
      </w:r>
      <w:r>
        <w:rPr>
          <w:rStyle w:val="VerbatimChar"/>
        </w:rPr>
        <w:t xml:space="preserve">events.category ∈ {special_event, maintenance, inventory_recon, meeting}</w:t>
      </w:r>
      <w:r>
        <w:t xml:space="preserve">;</w:t>
      </w:r>
      <w:r>
        <w:br/>
      </w:r>
      <w:r>
        <w:rPr>
          <w:rStyle w:val="VerbatimChar"/>
        </w:rPr>
        <w:t xml:space="preserve">events.type</w:t>
      </w:r>
      <w:r>
        <w:t xml:space="preserve"> </w:t>
      </w:r>
      <w:r>
        <w:t xml:space="preserve">examples:</w:t>
      </w:r>
      <w:r>
        <w:t xml:space="preserve"> </w:t>
      </w:r>
      <w:r>
        <w:rPr>
          <w:rStyle w:val="VerbatimChar"/>
        </w:rPr>
        <w:t xml:space="preserve">memorial_ride</w:t>
      </w:r>
      <w:r>
        <w:t xml:space="preserve">,</w:t>
      </w:r>
      <w:r>
        <w:t xml:space="preserve"> </w:t>
      </w:r>
      <w:r>
        <w:rPr>
          <w:rStyle w:val="VerbatimChar"/>
        </w:rPr>
        <w:t xml:space="preserve">stand_down</w:t>
      </w:r>
      <w:r>
        <w:t xml:space="preserve">,</w:t>
      </w:r>
      <w:r>
        <w:t xml:space="preserve"> </w:t>
      </w:r>
      <w:r>
        <w:rPr>
          <w:rStyle w:val="VerbatimChar"/>
        </w:rPr>
        <w:t xml:space="preserve">pit_count</w:t>
      </w:r>
      <w:r>
        <w:t xml:space="preserve">;</w:t>
      </w:r>
      <w:r>
        <w:br/>
      </w:r>
      <w:r>
        <w:rPr>
          <w:rStyle w:val="VerbatimChar"/>
        </w:rPr>
        <w:t xml:space="preserve">role_code</w:t>
      </w:r>
      <w:r>
        <w:t xml:space="preserve"> </w:t>
      </w:r>
      <w:r>
        <w:t xml:space="preserve">from</w:t>
      </w:r>
      <w:r>
        <w:t xml:space="preserve"> </w:t>
      </w:r>
      <w:r>
        <w:rPr>
          <w:b/>
          <w:bCs/>
        </w:rPr>
        <w:t xml:space="preserve">Role Codes</w:t>
      </w:r>
      <w:r>
        <w:t xml:space="preserve">;</w:t>
      </w:r>
      <w:r>
        <w:t xml:space="preserve"> </w:t>
      </w:r>
      <w:r>
        <w:rPr>
          <w:rStyle w:val="VerbatimChar"/>
        </w:rPr>
        <w:t xml:space="preserve">location_code</w:t>
      </w:r>
      <w:r>
        <w:t xml:space="preserve"> </w:t>
      </w:r>
      <w:r>
        <w:t xml:space="preserve">resolves via Calendar/Resource History.</w:t>
      </w:r>
    </w:p>
    <w:p>
      <w:pPr>
        <w:pStyle w:val="Compact"/>
        <w:numPr>
          <w:ilvl w:val="0"/>
          <w:numId w:val="1015"/>
        </w:numPr>
      </w:pPr>
      <w:r>
        <w:rPr>
          <w:b/>
          <w:bCs/>
        </w:rPr>
        <w:t xml:space="preserve">Event‑specific SOPs:</w:t>
      </w:r>
      <w:r>
        <w:t xml:space="preserve"> </w:t>
      </w:r>
      <w:r>
        <w:t xml:space="preserve">Cash controls, equipment/pack lists, and run‑of‑show live in each event playbook (Memorial Ride / Stand Down / PIT) and are</w:t>
      </w:r>
      <w:r>
        <w:t xml:space="preserve"> </w:t>
      </w:r>
      <w:r>
        <w:rPr>
          <w:b/>
          <w:bCs/>
        </w:rPr>
        <w:t xml:space="preserve">not duplicated</w:t>
      </w:r>
      <w:r>
        <w:t xml:space="preserve"> </w:t>
      </w:r>
      <w:r>
        <w:t xml:space="preserve">here.</w:t>
      </w:r>
    </w:p>
    <w:bookmarkEnd w:id="28"/>
    <w:bookmarkEnd w:id="29"/>
    <w:bookmarkStart w:id="30" w:name="data-edges"/>
    <w:p>
      <w:pPr>
        <w:pStyle w:val="Heading2"/>
      </w:pPr>
      <w:r>
        <w:t xml:space="preserve">Data Edges</w:t>
      </w:r>
    </w:p>
    <w:p>
      <w:pPr>
        <w:pStyle w:val="Compact"/>
        <w:numPr>
          <w:ilvl w:val="0"/>
          <w:numId w:val="1016"/>
        </w:numPr>
      </w:pPr>
      <w:r>
        <w:t xml:space="preserve">Receives requests from</w:t>
      </w:r>
      <w:r>
        <w:t xml:space="preserve"> </w:t>
      </w:r>
      <w:r>
        <w:rPr>
          <w:b/>
          <w:bCs/>
        </w:rPr>
        <w:t xml:space="preserve">Resources</w:t>
      </w:r>
      <w:r>
        <w:t xml:space="preserve"> </w:t>
      </w:r>
      <w:r>
        <w:t xml:space="preserve">(program scheduling) and the</w:t>
      </w:r>
      <w:r>
        <w:t xml:space="preserve"> </w:t>
      </w:r>
      <w:r>
        <w:rPr>
          <w:b/>
          <w:bCs/>
        </w:rPr>
        <w:t xml:space="preserve">policy seam</w:t>
      </w:r>
      <w:r>
        <w:t xml:space="preserve"> </w:t>
      </w:r>
      <w:r>
        <w:t xml:space="preserve">(notifications).</w:t>
      </w:r>
      <w:r>
        <w:br/>
      </w:r>
    </w:p>
    <w:p>
      <w:pPr>
        <w:pStyle w:val="Compact"/>
        <w:numPr>
          <w:ilvl w:val="0"/>
          <w:numId w:val="1016"/>
        </w:numPr>
      </w:pPr>
      <w:r>
        <w:t xml:space="preserve">Provides</w:t>
      </w:r>
      <w:r>
        <w:t xml:space="preserve"> </w:t>
      </w:r>
      <w:r>
        <w:rPr>
          <w:rStyle w:val="VerbatimChar"/>
        </w:rPr>
        <w:t xml:space="preserve">calendar_event_id</w:t>
      </w:r>
      <w:r>
        <w:t xml:space="preserve"> </w:t>
      </w:r>
      <w:r>
        <w:t xml:space="preserve">refs to</w:t>
      </w:r>
      <w:r>
        <w:t xml:space="preserve"> </w:t>
      </w:r>
      <w:r>
        <w:rPr>
          <w:b/>
          <w:bCs/>
        </w:rPr>
        <w:t xml:space="preserve">Transactions</w:t>
      </w:r>
      <w:r>
        <w:t xml:space="preserve"> </w:t>
      </w:r>
      <w:r>
        <w:t xml:space="preserve">and</w:t>
      </w:r>
      <w:r>
        <w:t xml:space="preserve"> </w:t>
      </w:r>
      <w:r>
        <w:rPr>
          <w:b/>
          <w:bCs/>
        </w:rPr>
        <w:t xml:space="preserve">Resources</w:t>
      </w:r>
      <w:r>
        <w:t xml:space="preserve">.</w:t>
      </w:r>
    </w:p>
    <w:bookmarkEnd w:id="30"/>
    <w:bookmarkStart w:id="31" w:name="open-decisions"/>
    <w:p>
      <w:pPr>
        <w:pStyle w:val="Heading2"/>
      </w:pPr>
      <w:r>
        <w:t xml:space="preserve">Open Decisions</w:t>
      </w:r>
    </w:p>
    <w:p>
      <w:pPr>
        <w:pStyle w:val="Compact"/>
        <w:numPr>
          <w:ilvl w:val="0"/>
          <w:numId w:val="1017"/>
        </w:numPr>
      </w:pPr>
      <w:r>
        <w:t xml:space="preserve">Ownership of the holiday calendar and weekend/holiday exclusion rules.</w:t>
      </w:r>
      <w:r>
        <w:br/>
      </w:r>
    </w:p>
    <w:p>
      <w:pPr>
        <w:pStyle w:val="Compact"/>
        <w:numPr>
          <w:ilvl w:val="0"/>
          <w:numId w:val="1017"/>
        </w:numPr>
      </w:pPr>
      <w:r>
        <w:t xml:space="preserve">Minimal required fields for the kit‑delivery template; assignee conventions.</w:t>
      </w:r>
    </w:p>
    <w:bookmarkEnd w:id="31"/>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2025-09-14T22:44:20Z</dcterms:created>
  <dcterms:modified xsi:type="dcterms:W3CDTF">2025-09-14T22:44:20Z</dcterms:modified>
</cp:coreProperties>
</file>

<file path=docProps/custom.xml><?xml version="1.0" encoding="utf-8"?>
<Properties xmlns="http://schemas.openxmlformats.org/officeDocument/2006/custom-properties" xmlns:vt="http://schemas.openxmlformats.org/officeDocument/2006/docPropsVTypes"/>
</file>