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cdb-v2-infrastructure-checklists"/>
    <w:p>
      <w:pPr>
        <w:pStyle w:val="Heading1"/>
      </w:pPr>
      <w:r>
        <w:t xml:space="preserve">VCDB v2 — Infrastructure Checklists</w:t>
      </w:r>
    </w:p>
    <w:p>
      <w:pPr>
        <w:pStyle w:val="BlockText"/>
      </w:pPr>
      <w:r>
        <w:t xml:space="preserve">Pinned checklists to implement the</w:t>
      </w:r>
      <w:r>
        <w:t xml:space="preserve"> </w:t>
      </w:r>
      <w:r>
        <w:rPr>
          <w:b/>
          <w:bCs/>
        </w:rPr>
        <w:t xml:space="preserve">INFRA-2025-09-14-R1</w:t>
      </w:r>
      <w:r>
        <w:t xml:space="preserve"> </w:t>
      </w:r>
      <w:r>
        <w:t xml:space="preserve">standard. Keep this short and practical.</w:t>
      </w:r>
    </w:p>
    <w:p>
      <w:r>
        <w:pict>
          <v:rect style="width:0;height:1.5pt" o:hralign="center" o:hrstd="t" o:hr="t"/>
        </w:pict>
      </w:r>
    </w:p>
    <w:bookmarkStart w:id="20" w:name="X1d23e263525df9dec28c8289c2767bb6149e82b"/>
    <w:p>
      <w:pPr>
        <w:pStyle w:val="Heading3"/>
      </w:pPr>
      <w:r>
        <w:t xml:space="preserve">INFRA-2025-09-14-R2 — TLS/CA Checklist (Private CA for Closed LAN)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HTTPS without warnings on kiosks, using your own CA.</w:t>
      </w:r>
    </w:p>
    <w:p>
      <w:pPr>
        <w:pStyle w:val="BodyText"/>
      </w:pPr>
      <w:r>
        <w:rPr>
          <w:b/>
          <w:bCs/>
        </w:rPr>
        <w:t xml:space="preserve">Prep</w:t>
      </w:r>
    </w:p>
    <w:p>
      <w:pPr>
        <w:pStyle w:val="Compact"/>
        <w:numPr>
          <w:ilvl w:val="0"/>
          <w:numId w:val="1001"/>
        </w:numPr>
      </w:pPr>
      <w:r>
        <w:t xml:space="preserve">Pick a stable LAN name/IP for the server (e.g.,</w:t>
      </w:r>
      <w:r>
        <w:t xml:space="preserve"> </w:t>
      </w:r>
      <w:r>
        <w:rPr>
          <w:rStyle w:val="VerbatimChar"/>
        </w:rPr>
        <w:t xml:space="preserve">vcdb.local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192.168.50.10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Create a secure folder on an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USB for CA material.</w:t>
      </w:r>
    </w:p>
    <w:p>
      <w:pPr>
        <w:pStyle w:val="Compact"/>
        <w:numPr>
          <w:ilvl w:val="0"/>
          <w:numId w:val="1001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OpenSSL</w:t>
      </w:r>
      <w:r>
        <w:t xml:space="preserve"> </w:t>
      </w:r>
      <w:r>
        <w:t xml:space="preserve">is available on an admin machine.</w:t>
      </w:r>
    </w:p>
    <w:p>
      <w:pPr>
        <w:pStyle w:val="FirstParagraph"/>
      </w:pPr>
      <w:r>
        <w:rPr>
          <w:b/>
          <w:bCs/>
        </w:rPr>
        <w:t xml:space="preserve">A) Create your Root CA (offline)</w:t>
      </w:r>
    </w:p>
    <w:p>
      <w:pPr>
        <w:pStyle w:val="Compact"/>
        <w:numPr>
          <w:ilvl w:val="0"/>
          <w:numId w:val="1002"/>
        </w:numPr>
      </w:pPr>
      <w:r>
        <w:t xml:space="preserve">Generate encrypted CA key (keep</w:t>
      </w:r>
      <w:r>
        <w:t xml:space="preserve"> </w:t>
      </w:r>
      <w:r>
        <w:rPr>
          <w:b/>
          <w:bCs/>
        </w:rPr>
        <w:t xml:space="preserve">offline</w:t>
      </w:r>
      <w:r>
        <w:t xml:space="preserve">):</w:t>
      </w:r>
      <w:r>
        <w:br/>
      </w:r>
      <w:r>
        <w:rPr>
          <w:rStyle w:val="VerbatimChar"/>
        </w:rPr>
        <w:t xml:space="preserve">openssl genrsa -aes256 -out rootCA.key 4096</w:t>
      </w:r>
    </w:p>
    <w:p>
      <w:pPr>
        <w:pStyle w:val="Compact"/>
        <w:numPr>
          <w:ilvl w:val="0"/>
          <w:numId w:val="1002"/>
        </w:numPr>
      </w:pPr>
      <w:r>
        <w:t xml:space="preserve">Create self-signed CA cert (10 years is fine for local CA):</w:t>
      </w:r>
      <w:r>
        <w:br/>
      </w:r>
      <w:r>
        <w:rPr>
          <w:rStyle w:val="VerbatimChar"/>
        </w:rPr>
        <w:t xml:space="preserve">openssl req -x509 -new -nodes -key rootCA.key -sha256 -days 3650 -out rootCA.crt -subj "/CN=VetConnect Local CA"</w:t>
      </w:r>
    </w:p>
    <w:p>
      <w:pPr>
        <w:pStyle w:val="Compact"/>
        <w:numPr>
          <w:ilvl w:val="0"/>
          <w:numId w:val="1002"/>
        </w:numPr>
      </w:pPr>
      <w:r>
        <w:t xml:space="preserve">Store</w:t>
      </w:r>
      <w:r>
        <w:t xml:space="preserve"> </w:t>
      </w:r>
      <w:r>
        <w:rPr>
          <w:b/>
          <w:bCs/>
        </w:rPr>
        <w:t xml:space="preserve">rootCA.key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rootCA.crt</w:t>
      </w:r>
      <w:r>
        <w:t xml:space="preserve"> </w:t>
      </w:r>
      <w:r>
        <w:t xml:space="preserve">on offline USB in a safe; keep a printed recovery sheet.</w:t>
      </w:r>
    </w:p>
    <w:p>
      <w:pPr>
        <w:pStyle w:val="FirstParagraph"/>
      </w:pPr>
      <w:r>
        <w:rPr>
          <w:b/>
          <w:bCs/>
        </w:rPr>
        <w:t xml:space="preserve">B) Create server key &amp; CSR (on the server)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openssl genrsa -out server.key 2048</w:t>
      </w:r>
      <w:r>
        <w:t xml:space="preserve"> </w:t>
      </w:r>
      <w:r>
        <w:t xml:space="preserve">5. Create</w:t>
      </w:r>
      <w:r>
        <w:t xml:space="preserve"> </w:t>
      </w:r>
      <w:r>
        <w:rPr>
          <w:rStyle w:val="VerbatimChar"/>
        </w:rPr>
        <w:t xml:space="preserve">v3.ext</w:t>
      </w:r>
      <w:r>
        <w:t xml:space="preserve"> </w:t>
      </w:r>
      <w:r>
        <w:t xml:space="preserve">with SANs:</w:t>
      </w:r>
    </w:p>
    <w:p>
      <w:pPr>
        <w:pStyle w:val="SourceCode"/>
      </w:pPr>
      <w:r>
        <w:rPr>
          <w:rStyle w:val="VerbatimChar"/>
        </w:rPr>
        <w:t xml:space="preserve">subjectAltName = @alt_names</w:t>
      </w:r>
      <w:r>
        <w:br/>
      </w:r>
      <w:r>
        <w:rPr>
          <w:rStyle w:val="VerbatimChar"/>
        </w:rPr>
        <w:t xml:space="preserve">[alt_names]</w:t>
      </w:r>
      <w:r>
        <w:br/>
      </w:r>
      <w:r>
        <w:rPr>
          <w:rStyle w:val="VerbatimChar"/>
        </w:rPr>
        <w:t xml:space="preserve">DNS.1 = vcdb.local</w:t>
      </w:r>
      <w:r>
        <w:br/>
      </w:r>
      <w:r>
        <w:rPr>
          <w:rStyle w:val="VerbatimChar"/>
        </w:rPr>
        <w:t xml:space="preserve">IP.1 = 192.168.50.10</w:t>
      </w:r>
    </w:p>
    <w:p>
      <w:pPr>
        <w:pStyle w:val="Compact"/>
        <w:numPr>
          <w:ilvl w:val="0"/>
          <w:numId w:val="1003"/>
        </w:numPr>
      </w:pPr>
      <w:r>
        <w:t xml:space="preserve">Generate CSR:</w:t>
      </w:r>
      <w:r>
        <w:br/>
      </w:r>
      <w:r>
        <w:rPr>
          <w:rStyle w:val="VerbatimChar"/>
        </w:rPr>
        <w:t xml:space="preserve">openssl req -new -key server.key -out server.csr -subj "/CN=vcdb.local"</w:t>
      </w:r>
    </w:p>
    <w:p>
      <w:pPr>
        <w:pStyle w:val="FirstParagraph"/>
      </w:pPr>
      <w:r>
        <w:rPr>
          <w:b/>
          <w:bCs/>
        </w:rPr>
        <w:t xml:space="preserve">C) Sign the server cert (on the offline CA machine)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openssl x509 -req -in server.csr -CA rootCA.crt -CAkey rootCA.key -CAcreateserial -out server.crt -days 825 -sha256 -extfile v3.ext</w:t>
      </w:r>
    </w:p>
    <w:p>
      <w:pPr>
        <w:pStyle w:val="BodyText"/>
      </w:pPr>
      <w:r>
        <w:rPr>
          <w:b/>
          <w:bCs/>
        </w:rPr>
        <w:t xml:space="preserve">D) Install on Apache (server)</w:t>
      </w:r>
      <w:r>
        <w:t xml:space="preserve"> </w:t>
      </w:r>
      <w:r>
        <w:t xml:space="preserve">8. Copy</w:t>
      </w:r>
      <w:r>
        <w:t xml:space="preserve"> </w:t>
      </w:r>
      <w:r>
        <w:rPr>
          <w:rStyle w:val="VerbatimChar"/>
        </w:rPr>
        <w:t xml:space="preserve">server.crt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server.key</w:t>
      </w:r>
      <w:r>
        <w:t xml:space="preserve"> </w:t>
      </w:r>
      <w:r>
        <w:t xml:space="preserve">to the server (restrict perms:</w:t>
      </w:r>
      <w:r>
        <w:t xml:space="preserve"> </w:t>
      </w:r>
      <w:r>
        <w:rPr>
          <w:rStyle w:val="VerbatimChar"/>
        </w:rPr>
        <w:t xml:space="preserve">chmod 600 server.key</w:t>
      </w:r>
      <w:r>
        <w:t xml:space="preserve">). 9. Apache vhost (snippet):</w:t>
      </w:r>
    </w:p>
    <w:p>
      <w:pPr>
        <w:pStyle w:val="SourceCode"/>
      </w:pPr>
      <w:r>
        <w:rPr>
          <w:rStyle w:val="VerbatimChar"/>
        </w:rPr>
        <w:t xml:space="preserve">SSLEngine on</w:t>
      </w:r>
      <w:r>
        <w:br/>
      </w:r>
      <w:r>
        <w:rPr>
          <w:rStyle w:val="VerbatimChar"/>
        </w:rPr>
        <w:t xml:space="preserve">SSLCertificateFile    /etc/pki/vcdb/server.crt</w:t>
      </w:r>
      <w:r>
        <w:br/>
      </w:r>
      <w:r>
        <w:rPr>
          <w:rStyle w:val="VerbatimChar"/>
        </w:rPr>
        <w:t xml:space="preserve">SSLCertificateKeyFile /etc/pki/vcdb/server.key</w:t>
      </w:r>
      <w:r>
        <w:br/>
      </w:r>
      <w:r>
        <w:rPr>
          <w:rStyle w:val="VerbatimChar"/>
        </w:rPr>
        <w:t xml:space="preserve"># Clients will trust via installed Root CA (no public chain needed)</w:t>
      </w:r>
      <w:r>
        <w:br/>
      </w:r>
      <w:r>
        <w:rPr>
          <w:rStyle w:val="VerbatimChar"/>
        </w:rPr>
        <w:t xml:space="preserve">SSLProtocol TLSv1.2 TLSv1.3</w:t>
      </w:r>
      <w:r>
        <w:br/>
      </w:r>
      <w:r>
        <w:rPr>
          <w:rStyle w:val="VerbatimChar"/>
        </w:rPr>
        <w:t xml:space="preserve"># Use modern ciphers; disable legacy suites</w:t>
      </w:r>
    </w:p>
    <w:p>
      <w:pPr>
        <w:pStyle w:val="Compact"/>
        <w:numPr>
          <w:ilvl w:val="0"/>
          <w:numId w:val="1004"/>
        </w:numPr>
      </w:pPr>
      <w:r>
        <w:t xml:space="preserve">Reload Apache; verify it binds on LAN interface.</w:t>
      </w:r>
    </w:p>
    <w:p>
      <w:pPr>
        <w:pStyle w:val="FirstParagraph"/>
      </w:pPr>
      <w:r>
        <w:rPr>
          <w:b/>
          <w:bCs/>
        </w:rPr>
        <w:t xml:space="preserve">E) Trust the CA on kiosks (one-time)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rootCA.crt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Trusted Root Certification Authorities</w:t>
      </w:r>
      <w:r>
        <w:t xml:space="preserve"> </w:t>
      </w:r>
      <w:r>
        <w:t xml:space="preserve">(Local Computer) via MMC.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add to</w:t>
      </w:r>
      <w:r>
        <w:t xml:space="preserve"> </w:t>
      </w:r>
      <w:r>
        <w:rPr>
          <w:b/>
          <w:bCs/>
        </w:rPr>
        <w:t xml:space="preserve">System Keychain</w:t>
      </w:r>
      <w:r>
        <w:t xml:space="preserve">, set</w:t>
      </w:r>
      <w:r>
        <w:t xml:space="preserve"> </w:t>
      </w:r>
      <w:r>
        <w:rPr>
          <w:b/>
          <w:bCs/>
        </w:rPr>
        <w:t xml:space="preserve">Always Trust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Ubuntu/Debian:</w:t>
      </w:r>
      <w:r>
        <w:t xml:space="preserve"> </w:t>
      </w:r>
      <w:r>
        <w:t xml:space="preserve">copy to</w:t>
      </w:r>
      <w:r>
        <w:t xml:space="preserve"> </w:t>
      </w:r>
      <w:r>
        <w:rPr>
          <w:rStyle w:val="VerbatimChar"/>
        </w:rPr>
        <w:t xml:space="preserve">/usr/local/share/ca-certificates/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update-ca-certificates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F) Test &amp; renew</w:t>
      </w:r>
    </w:p>
    <w:p>
      <w:pPr>
        <w:pStyle w:val="Compact"/>
        <w:numPr>
          <w:ilvl w:val="0"/>
          <w:numId w:val="1006"/>
        </w:numPr>
      </w:pPr>
      <w:r>
        <w:t xml:space="preserve">Test from kiosk:</w:t>
      </w:r>
      <w:r>
        <w:t xml:space="preserve"> </w:t>
      </w:r>
      <w:r>
        <w:rPr>
          <w:rStyle w:val="VerbatimChar"/>
        </w:rPr>
        <w:t xml:space="preserve">curl -I https://vcdb.local</w:t>
      </w:r>
      <w:r>
        <w:t xml:space="preserve"> </w:t>
      </w:r>
      <w:r>
        <w:t xml:space="preserve">(no warnings); browser lock icon visible.</w:t>
      </w:r>
    </w:p>
    <w:p>
      <w:pPr>
        <w:pStyle w:val="Compact"/>
        <w:numPr>
          <w:ilvl w:val="0"/>
          <w:numId w:val="1006"/>
        </w:numPr>
      </w:pPr>
      <w:r>
        <w:t xml:space="preserve">Renewal: re‑issue</w:t>
      </w:r>
      <w:r>
        <w:t xml:space="preserve"> </w:t>
      </w:r>
      <w:r>
        <w:rPr>
          <w:b/>
          <w:bCs/>
        </w:rPr>
        <w:t xml:space="preserve">server cert</w:t>
      </w:r>
      <w:r>
        <w:t xml:space="preserve"> </w:t>
      </w:r>
      <w:r>
        <w:t xml:space="preserve">(not the CA) ~</w:t>
      </w:r>
      <w:r>
        <w:rPr>
          <w:b/>
          <w:bCs/>
        </w:rPr>
        <w:t xml:space="preserve">T‑30d</w:t>
      </w:r>
      <w:r>
        <w:t xml:space="preserve"> </w:t>
      </w:r>
      <w:r>
        <w:t xml:space="preserve">before expiry; replace and reload Apache.</w:t>
      </w:r>
    </w:p>
    <w:p>
      <w:pPr>
        <w:pStyle w:val="FirstParagraph"/>
      </w:pPr>
      <w:r>
        <w:rPr>
          <w:b/>
          <w:bCs/>
        </w:rPr>
        <w:t xml:space="preserve">G) Incident playbook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 key suspected leaked:</w:t>
      </w:r>
      <w:r>
        <w:t xml:space="preserve"> </w:t>
      </w:r>
      <w:r>
        <w:t xml:space="preserve">generate a new</w:t>
      </w:r>
      <w:r>
        <w:t xml:space="preserve"> </w:t>
      </w:r>
      <w:r>
        <w:rPr>
          <w:rStyle w:val="VerbatimChar"/>
        </w:rPr>
        <w:t xml:space="preserve">server.key</w:t>
      </w:r>
      <w:r>
        <w:t xml:space="preserve"> </w:t>
      </w:r>
      <w:r>
        <w:t xml:space="preserve">+ cert; replace immediately.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 key suspected leaked:</w:t>
      </w:r>
      <w:r>
        <w:t xml:space="preserve"> </w:t>
      </w:r>
      <w:r>
        <w:t xml:space="preserve">create a new CA; deploy new</w:t>
      </w:r>
      <w:r>
        <w:t xml:space="preserve"> </w:t>
      </w:r>
      <w:r>
        <w:rPr>
          <w:b/>
          <w:bCs/>
        </w:rPr>
        <w:t xml:space="preserve">rootCA.crt</w:t>
      </w:r>
      <w:r>
        <w:t xml:space="preserve"> </w:t>
      </w:r>
      <w:r>
        <w:t xml:space="preserve">to kiosks; re‑issue server cert; retire old CA.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08"/>
        </w:numPr>
      </w:pPr>
      <w:r>
        <w:t xml:space="preserve">Keep kiosk time synced to the server (see NTP in R3) to avoid</w:t>
      </w:r>
      <w:r>
        <w:t xml:space="preserve"> </w:t>
      </w:r>
      <w:r>
        <w:t xml:space="preserve">“not yet valid”</w:t>
      </w:r>
      <w:r>
        <w:t xml:space="preserve"> </w:t>
      </w:r>
      <w:r>
        <w:t xml:space="preserve">errors.</w:t>
      </w:r>
    </w:p>
    <w:p>
      <w:pPr>
        <w:pStyle w:val="Compact"/>
        <w:numPr>
          <w:ilvl w:val="0"/>
          <w:numId w:val="1008"/>
        </w:numPr>
      </w:pPr>
      <w:r>
        <w:t xml:space="preserve">SANs must match exactly how kiosks connect (</w:t>
      </w:r>
      <w:r>
        <w:rPr>
          <w:rStyle w:val="VerbatimChar"/>
        </w:rPr>
        <w:t xml:space="preserve">vcdb.local</w:t>
      </w:r>
      <w:r>
        <w:t xml:space="preserve"> </w:t>
      </w:r>
      <w:r>
        <w:t xml:space="preserve">and/or the LAN IP).</w:t>
      </w:r>
    </w:p>
    <w:p>
      <w:r>
        <w:pict>
          <v:rect style="width:0;height:1.5pt" o:hralign="center" o:hrstd="t" o:hr="t"/>
        </w:pict>
      </w:r>
    </w:p>
    <w:bookmarkEnd w:id="20"/>
    <w:bookmarkStart w:id="21" w:name="Xa78da0925b86baaf904168221a2354fe6e5027f"/>
    <w:p>
      <w:pPr>
        <w:pStyle w:val="Heading3"/>
      </w:pPr>
      <w:r>
        <w:t xml:space="preserve">INFRA-2025-09-14-R3 — Firewall Policy Matrix (nftables)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Enforce two-network model — kiosks only reach HTTPS on LAN; admin via VPN only; no forwarding WAN↔LAN.</w:t>
      </w:r>
    </w:p>
    <w:p>
      <w:pPr>
        <w:pStyle w:val="BodyText"/>
      </w:pPr>
      <w:r>
        <w:rPr>
          <w:b/>
          <w:bCs/>
        </w:rPr>
        <w:t xml:space="preserve">Allowed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2066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→ To</w:t>
            </w:r>
          </w:p>
        </w:tc>
        <w:tc>
          <w:tcPr/>
          <w:p>
            <w:pPr>
              <w:pStyle w:val="Compact"/>
            </w:pPr>
            <w:r>
              <w:t xml:space="preserve">Port/Proto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Kiosks (LAN</w:t>
            </w:r>
            <w:r>
              <w:t xml:space="preserve"> </w:t>
            </w:r>
            <w:r>
              <w:rPr>
                <w:rStyle w:val="VerbatimChar"/>
              </w:rPr>
              <w:t xml:space="preserve">192.168.50.0/24</w:t>
            </w:r>
            <w:r>
              <w:t xml:space="preserve">) → Server (LAN IP)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443/TCP</w:t>
            </w:r>
          </w:p>
        </w:tc>
        <w:tc>
          <w:tcPr/>
          <w:p>
            <w:pPr>
              <w:pStyle w:val="Compact"/>
            </w:pPr>
            <w:r>
              <w:t xml:space="preserve">App over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Kiosks (LAN) → Server (LAN IP)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123/UDP</w:t>
            </w:r>
          </w:p>
        </w:tc>
        <w:tc>
          <w:tcPr/>
          <w:p>
            <w:pPr>
              <w:pStyle w:val="Compact"/>
            </w:pPr>
            <w:r>
              <w:t xml:space="preserve">NTP to sync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device (VPN iface) →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22/TCP</w:t>
            </w:r>
          </w:p>
        </w:tc>
        <w:tc>
          <w:tcPr/>
          <w:p>
            <w:pPr>
              <w:pStyle w:val="Compact"/>
            </w:pPr>
            <w:r>
              <w:t xml:space="preserve">SSH (keys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device (VPN iface) →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443/TCP</w:t>
            </w:r>
          </w:p>
        </w:tc>
        <w:tc>
          <w:tcPr/>
          <w:p>
            <w:pPr>
              <w:pStyle w:val="Compact"/>
            </w:pPr>
            <w:r>
              <w:t xml:space="preserve">Web admin over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→ ProtonVPN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UDP/TCP (per client)</w:t>
            </w:r>
          </w:p>
        </w:tc>
        <w:tc>
          <w:tcPr/>
          <w:p>
            <w:pPr>
              <w:pStyle w:val="Compact"/>
            </w:pPr>
            <w:r>
              <w:t xml:space="preserve">Outbound VPN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Kiosks → Internet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permitted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 → Kiosk LAN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permitted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nftables sketch</w:t>
      </w:r>
      <w:r>
        <w:t xml:space="preserve"> </w:t>
      </w:r>
      <w:r>
        <w:t xml:space="preserve">(adjust iface names &amp; subnet)</w:t>
      </w:r>
    </w:p>
    <w:p>
      <w:pPr>
        <w:pStyle w:val="SourceCode"/>
      </w:pPr>
      <w:r>
        <w:rPr>
          <w:rStyle w:val="VerbatimChar"/>
        </w:rPr>
        <w:t xml:space="preserve">table inet filter {</w:t>
      </w:r>
      <w:r>
        <w:br/>
      </w:r>
      <w:r>
        <w:rPr>
          <w:rStyle w:val="VerbatimChar"/>
        </w:rPr>
        <w:t xml:space="preserve">  sets { kiosk_subnet { type ipv4_addr; elements = { 192.168.50.0/24 } } }</w:t>
      </w:r>
      <w:r>
        <w:br/>
      </w:r>
      <w:r>
        <w:rPr>
          <w:rStyle w:val="VerbatimChar"/>
        </w:rPr>
        <w:t xml:space="preserve">  chains {</w:t>
      </w:r>
      <w:r>
        <w:br/>
      </w:r>
      <w:r>
        <w:rPr>
          <w:rStyle w:val="VerbatimChar"/>
        </w:rPr>
        <w:t xml:space="preserve">    input {</w:t>
      </w:r>
      <w:r>
        <w:br/>
      </w:r>
      <w:r>
        <w:rPr>
          <w:rStyle w:val="VerbatimChar"/>
        </w:rPr>
        <w:t xml:space="preserve">      type filter hook input priority 0;</w:t>
      </w:r>
      <w:r>
        <w:br/>
      </w:r>
      <w:r>
        <w:rPr>
          <w:rStyle w:val="VerbatimChar"/>
        </w:rPr>
        <w:t xml:space="preserve">      ct state established,related accept</w:t>
      </w:r>
      <w:r>
        <w:br/>
      </w:r>
      <w:r>
        <w:rPr>
          <w:rStyle w:val="VerbatimChar"/>
        </w:rPr>
        <w:t xml:space="preserve">      iif lo accept</w:t>
      </w:r>
      <w:r>
        <w:br/>
      </w:r>
      <w:r>
        <w:rPr>
          <w:rStyle w:val="VerbatimChar"/>
        </w:rPr>
        <w:t xml:space="preserve">      # LAN HTTPS &amp; NTP</w:t>
      </w:r>
      <w:r>
        <w:br/>
      </w:r>
      <w:r>
        <w:rPr>
          <w:rStyle w:val="VerbatimChar"/>
        </w:rPr>
        <w:t xml:space="preserve">      iifname "lan0" ip saddr @kiosk_subnet tcp dport 443 accept</w:t>
      </w:r>
      <w:r>
        <w:br/>
      </w:r>
      <w:r>
        <w:rPr>
          <w:rStyle w:val="VerbatimChar"/>
        </w:rPr>
        <w:t xml:space="preserve">      iifname "lan0" ip saddr @kiosk_subnet udp dport 123 accept</w:t>
      </w:r>
      <w:r>
        <w:br/>
      </w:r>
      <w:r>
        <w:rPr>
          <w:rStyle w:val="VerbatimChar"/>
        </w:rPr>
        <w:t xml:space="preserve">      # VPN admin (replace wg0 with your ProtonVPN iface if routed)</w:t>
      </w:r>
      <w:r>
        <w:br/>
      </w:r>
      <w:r>
        <w:rPr>
          <w:rStyle w:val="VerbatimChar"/>
        </w:rPr>
        <w:t xml:space="preserve">      iifname "wg0" tcp dport { 22, 443 } accept</w:t>
      </w:r>
      <w:r>
        <w:br/>
      </w:r>
      <w:r>
        <w:rPr>
          <w:rStyle w:val="VerbatimChar"/>
        </w:rPr>
        <w:t xml:space="preserve">      # Drop everything else</w:t>
      </w:r>
      <w:r>
        <w:br/>
      </w:r>
      <w:r>
        <w:rPr>
          <w:rStyle w:val="VerbatimChar"/>
        </w:rPr>
        <w:t xml:space="preserve">      counter drop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forward {</w:t>
      </w:r>
      <w:r>
        <w:br/>
      </w:r>
      <w:r>
        <w:rPr>
          <w:rStyle w:val="VerbatimChar"/>
        </w:rPr>
        <w:t xml:space="preserve">      type filter hook forward priority 0;</w:t>
      </w:r>
      <w:r>
        <w:br/>
      </w:r>
      <w:r>
        <w:rPr>
          <w:rStyle w:val="VerbatimChar"/>
        </w:rPr>
        <w:t xml:space="preserve">      counter drop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output {</w:t>
      </w:r>
      <w:r>
        <w:br/>
      </w:r>
      <w:r>
        <w:rPr>
          <w:rStyle w:val="VerbatimChar"/>
        </w:rPr>
        <w:t xml:space="preserve">      type filter hook output priority 0;</w:t>
      </w:r>
      <w:r>
        <w:br/>
      </w:r>
      <w:r>
        <w:rPr>
          <w:rStyle w:val="VerbatimChar"/>
        </w:rPr>
        <w:t xml:space="preserve">      # Allow outbound to VPN + DNS/NTP as needed; tighten if desired</w:t>
      </w:r>
      <w:r>
        <w:br/>
      </w:r>
      <w:r>
        <w:rPr>
          <w:rStyle w:val="VerbatimChar"/>
        </w:rPr>
        <w:t xml:space="preserve">      accept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Persist &amp; enable</w:t>
      </w:r>
    </w:p>
    <w:p>
      <w:pPr>
        <w:pStyle w:val="Compact"/>
        <w:numPr>
          <w:ilvl w:val="0"/>
          <w:numId w:val="1009"/>
        </w:numPr>
      </w:pPr>
      <w:r>
        <w:t xml:space="preserve">Save to</w:t>
      </w:r>
      <w:r>
        <w:t xml:space="preserve"> </w:t>
      </w:r>
      <w:r>
        <w:rPr>
          <w:rStyle w:val="VerbatimChar"/>
        </w:rPr>
        <w:t xml:space="preserve">/etc/nftables.conf</w:t>
      </w:r>
      <w:r>
        <w:t xml:space="preserve">;</w:t>
      </w:r>
      <w:r>
        <w:t xml:space="preserve"> </w:t>
      </w:r>
      <w:r>
        <w:rPr>
          <w:rStyle w:val="VerbatimChar"/>
        </w:rPr>
        <w:t xml:space="preserve">systemctl enable --now nftables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Tests</w:t>
      </w:r>
    </w:p>
    <w:p>
      <w:pPr>
        <w:pStyle w:val="Compact"/>
        <w:numPr>
          <w:ilvl w:val="0"/>
          <w:numId w:val="1010"/>
        </w:numPr>
      </w:pPr>
      <w:r>
        <w:t xml:space="preserve">From kiosk:</w:t>
      </w:r>
      <w:r>
        <w:t xml:space="preserve"> </w:t>
      </w:r>
      <w:r>
        <w:rPr>
          <w:rStyle w:val="VerbatimChar"/>
        </w:rPr>
        <w:t xml:space="preserve">curl https://vcdb.local</w:t>
      </w:r>
      <w:r>
        <w:t xml:space="preserve"> </w:t>
      </w:r>
      <w:r>
        <w:t xml:space="preserve">works;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0"/>
        </w:numPr>
      </w:pPr>
      <w:r>
        <w:t xml:space="preserve">From Internet (no VPN): ports closed/filtered.</w:t>
      </w:r>
    </w:p>
    <w:p>
      <w:pPr>
        <w:pStyle w:val="Compact"/>
        <w:numPr>
          <w:ilvl w:val="0"/>
          <w:numId w:val="1010"/>
        </w:numPr>
      </w:pPr>
      <w:r>
        <w:t xml:space="preserve">From admin (over VPN):</w:t>
      </w:r>
      <w:r>
        <w:t xml:space="preserve"> </w:t>
      </w:r>
      <w:r>
        <w:rPr>
          <w:rStyle w:val="VerbatimChar"/>
        </w:rPr>
        <w:t xml:space="preserve">ssh server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https://server</w:t>
      </w:r>
      <w:r>
        <w:t xml:space="preserve"> </w:t>
      </w:r>
      <w:r>
        <w:t xml:space="preserve">works.</w:t>
      </w:r>
    </w:p>
    <w:p>
      <w:pPr>
        <w:pStyle w:val="Compact"/>
        <w:numPr>
          <w:ilvl w:val="0"/>
          <w:numId w:val="1010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counters stay at zero during normal ops.</w:t>
      </w:r>
    </w:p>
    <w:p>
      <w:pPr>
        <w:pStyle w:val="FirstParagraph"/>
      </w:pPr>
      <w:r>
        <w:rPr>
          <w:b/>
          <w:bCs/>
        </w:rPr>
        <w:t xml:space="preserve">Ops hygiene</w:t>
      </w:r>
    </w:p>
    <w:p>
      <w:pPr>
        <w:pStyle w:val="Compact"/>
        <w:numPr>
          <w:ilvl w:val="0"/>
          <w:numId w:val="1011"/>
        </w:numPr>
      </w:pPr>
      <w:r>
        <w:t xml:space="preserve">Document iface names (</w:t>
      </w:r>
      <w:r>
        <w:rPr>
          <w:rStyle w:val="VerbatimChar"/>
        </w:rPr>
        <w:t xml:space="preserve">lan0</w:t>
      </w:r>
      <w:r>
        <w:t xml:space="preserve">,</w:t>
      </w:r>
      <w:r>
        <w:t xml:space="preserve"> </w:t>
      </w:r>
      <w:r>
        <w:rPr>
          <w:rStyle w:val="VerbatimChar"/>
        </w:rPr>
        <w:t xml:space="preserve">wlan0</w:t>
      </w:r>
      <w:r>
        <w:t xml:space="preserve">,</w:t>
      </w:r>
      <w:r>
        <w:t xml:space="preserve"> </w:t>
      </w:r>
      <w:r>
        <w:rPr>
          <w:rStyle w:val="VerbatimChar"/>
        </w:rPr>
        <w:t xml:space="preserve">wg0</w:t>
      </w:r>
      <w:r>
        <w:t xml:space="preserve">/Proton client) and keep them consistent.</w:t>
      </w:r>
    </w:p>
    <w:p>
      <w:pPr>
        <w:pStyle w:val="Compact"/>
        <w:numPr>
          <w:ilvl w:val="0"/>
          <w:numId w:val="1011"/>
        </w:numPr>
      </w:pPr>
      <w:r>
        <w:t xml:space="preserve">Backup the ruleset with system configs; review after network changes.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2025-09-14T22:48:27Z</dcterms:created>
  <dcterms:modified xsi:type="dcterms:W3CDTF">2025-09-14T22:48:27Z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