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E9E" w:rsidRDefault="001B7DC4" w:rsidP="001B7DC4">
      <w:pPr>
        <w:pStyle w:val="Titre1"/>
      </w:pPr>
      <w:r>
        <w:t>Le cloud</w:t>
      </w:r>
    </w:p>
    <w:p w:rsidR="001B7DC4" w:rsidRDefault="001B7DC4" w:rsidP="001B7DC4">
      <w:r>
        <w:t>Les 5 caractéristiques du cloud selon le NIST (=</w:t>
      </w:r>
      <w:r w:rsidRPr="001B7DC4">
        <w:t>National</w:t>
      </w:r>
      <w:r>
        <w:rPr>
          <w:rFonts w:ascii="Arial" w:hAnsi="Arial" w:cs="Arial"/>
          <w:sz w:val="36"/>
          <w:szCs w:val="36"/>
          <w:shd w:val="clear" w:color="auto" w:fill="FFFFFF"/>
        </w:rPr>
        <w:t xml:space="preserve"> </w:t>
      </w:r>
      <w:r w:rsidRPr="001B7DC4">
        <w:t xml:space="preserve">Institute of Standards and </w:t>
      </w:r>
      <w:proofErr w:type="spellStart"/>
      <w:r w:rsidRPr="001B7DC4">
        <w:t>Technology</w:t>
      </w:r>
      <w:proofErr w:type="spellEnd"/>
      <w:r>
        <w:rPr>
          <w:rFonts w:ascii="Arial" w:hAnsi="Arial" w:cs="Arial"/>
          <w:sz w:val="36"/>
          <w:szCs w:val="36"/>
          <w:shd w:val="clear" w:color="auto" w:fill="FFFFFF"/>
        </w:rPr>
        <w:t>)</w:t>
      </w:r>
    </w:p>
    <w:p w:rsidR="001B7DC4" w:rsidRDefault="001B7DC4" w:rsidP="001B7DC4">
      <w:hyperlink r:id="rId4" w:history="1">
        <w:r>
          <w:rPr>
            <w:rStyle w:val="Lienhypertexte"/>
          </w:rPr>
          <w:t>https://www.bestpractices-si.fr/publications/veille/les-cinq-caracteristiques-du-cloud-selon-le-nist</w:t>
        </w:r>
      </w:hyperlink>
    </w:p>
    <w:p w:rsidR="001B7DC4" w:rsidRDefault="001B7DC4" w:rsidP="001B7DC4"/>
    <w:p w:rsidR="001B7DC4" w:rsidRDefault="001B7DC4" w:rsidP="001B7DC4">
      <w:r>
        <w:t xml:space="preserve">Les trois </w:t>
      </w:r>
      <w:proofErr w:type="gramStart"/>
      <w:r>
        <w:t>type</w:t>
      </w:r>
      <w:proofErr w:type="gramEnd"/>
      <w:r>
        <w:t xml:space="preserve"> de service :</w:t>
      </w:r>
    </w:p>
    <w:p w:rsidR="001B7DC4" w:rsidRDefault="001B7DC4" w:rsidP="001B7DC4">
      <w:r w:rsidRPr="001B7DC4">
        <w:rPr>
          <w:u w:val="single"/>
        </w:rPr>
        <w:t>Logiciel en tant que service (</w:t>
      </w:r>
      <w:proofErr w:type="spellStart"/>
      <w:r w:rsidRPr="001B7DC4">
        <w:rPr>
          <w:u w:val="single"/>
        </w:rPr>
        <w:t>SaaS</w:t>
      </w:r>
      <w:proofErr w:type="spellEnd"/>
      <w:r w:rsidRPr="001B7DC4">
        <w:rPr>
          <w:u w:val="single"/>
        </w:rPr>
        <w:t>)</w:t>
      </w:r>
      <w:r>
        <w:t xml:space="preserve"> : la capacité offerte au consommateur consiste à utiliser les applications du fournisseur s’exécutant sur une infrastructure cloud. Les applications sont accessibles à partir de divers périphériques clients via une interface client légère telle qu’un navigateur Web (par exemple, un e-mail basé sur le Web). Le consommateur n’a pas à gérer ou maîtriser l’infrastructure de cloud sous-jacente comprenant les réseaux, les serveurs, les systèmes d’exploitation, le stockage ou même les capacités d’application individuelles, à l’exception peut-être des paramètres de configuration d’application spécifiques à l’utilisateur.</w:t>
      </w:r>
    </w:p>
    <w:p w:rsidR="001B7DC4" w:rsidRDefault="001B7DC4" w:rsidP="001B7DC4">
      <w:r w:rsidRPr="001B7DC4">
        <w:rPr>
          <w:u w:val="single"/>
        </w:rPr>
        <w:t>Plate-forme en tant que service (</w:t>
      </w:r>
      <w:proofErr w:type="spellStart"/>
      <w:r w:rsidRPr="001B7DC4">
        <w:rPr>
          <w:u w:val="single"/>
        </w:rPr>
        <w:t>PaaS</w:t>
      </w:r>
      <w:proofErr w:type="spellEnd"/>
      <w:r w:rsidRPr="001B7DC4">
        <w:rPr>
          <w:u w:val="single"/>
        </w:rPr>
        <w:t xml:space="preserve">) </w:t>
      </w:r>
      <w:r>
        <w:t>: la capacité offerte au consommateur est de déployer sur l’infrastructure du cloud des applications créées ou acquises par le consommateur, programmées avec des langages et outils pris en charge par le fournisseur. Le consommateur n’a pas à gérer ou maîtriser l’infrastructure de cloud sous-jacente comprenant le réseau, les serveurs, les systèmes d’exploitation ou le stockage. Par contre, il garde le contrôle des applications déployées et éventuellement des configurations d’environnement d’hébergement d’applications.</w:t>
      </w:r>
    </w:p>
    <w:p w:rsidR="001B7DC4" w:rsidRDefault="001B7DC4" w:rsidP="001B7DC4">
      <w:r w:rsidRPr="001B7DC4">
        <w:rPr>
          <w:u w:val="single"/>
        </w:rPr>
        <w:t>Infrastructure en tant que service (</w:t>
      </w:r>
      <w:proofErr w:type="spellStart"/>
      <w:r w:rsidRPr="001B7DC4">
        <w:rPr>
          <w:u w:val="single"/>
        </w:rPr>
        <w:t>IaaS</w:t>
      </w:r>
      <w:proofErr w:type="spellEnd"/>
      <w:r w:rsidRPr="001B7DC4">
        <w:rPr>
          <w:u w:val="single"/>
        </w:rPr>
        <w:t xml:space="preserve">) </w:t>
      </w:r>
      <w:r>
        <w:t>: la capacité offerte au consommateur consiste à fournir une puissance de traitement, un espace de stockage, des réseaux et d’autres ressources informatiques fondamentales, en permettant au consommateur de déployer et d’exécuter des logiciels de son choix, notamment des systèmes d’exploitation et des applications. Le consommateur n’a pas à gérer ou maîtriser l’infrastructure de cloud sous-jacente, mais garde le contrôle des systèmes d’exploitation, du stockage, des applications déployées et, éventuellement dans une certaine mesure, de certains composants réseau (par exemple, les pare-feu hôtes).</w:t>
      </w:r>
    </w:p>
    <w:p w:rsidR="001B7DC4" w:rsidRDefault="001B7DC4" w:rsidP="001B7DC4"/>
    <w:p w:rsidR="001B7DC4" w:rsidRDefault="001B7DC4" w:rsidP="001B7DC4">
      <w:r>
        <w:t xml:space="preserve">Utiliser les infrastructure étrangères : attention aux données ! </w:t>
      </w:r>
      <w:proofErr w:type="gramStart"/>
      <w:r>
        <w:t>( Amériques</w:t>
      </w:r>
      <w:proofErr w:type="gramEnd"/>
      <w:r>
        <w:t xml:space="preserve"> et Chine)</w:t>
      </w:r>
    </w:p>
    <w:p w:rsidR="001B7DC4" w:rsidRDefault="00F1622D" w:rsidP="001B7DC4">
      <w:proofErr w:type="spellStart"/>
      <w:r>
        <w:t>Scalabilités</w:t>
      </w:r>
      <w:proofErr w:type="spellEnd"/>
      <w:r>
        <w:t xml:space="preserve"> horizontales et verticale :</w:t>
      </w:r>
    </w:p>
    <w:p w:rsidR="001B7DC4" w:rsidRDefault="00F1622D" w:rsidP="001B7DC4">
      <w:r>
        <w:t xml:space="preserve">Horizontale : service de </w:t>
      </w:r>
      <w:proofErr w:type="spellStart"/>
      <w:r>
        <w:t>rapartition</w:t>
      </w:r>
      <w:proofErr w:type="spellEnd"/>
      <w:r>
        <w:t xml:space="preserve"> de charge </w:t>
      </w:r>
      <w:proofErr w:type="gramStart"/>
      <w:r>
        <w:t>( micro</w:t>
      </w:r>
      <w:proofErr w:type="gramEnd"/>
      <w:r>
        <w:t xml:space="preserve"> service ) avec modes </w:t>
      </w:r>
      <w:proofErr w:type="spellStart"/>
      <w:r>
        <w:t>degradé</w:t>
      </w:r>
      <w:proofErr w:type="spellEnd"/>
    </w:p>
    <w:p w:rsidR="00F1622D" w:rsidRDefault="00F1622D" w:rsidP="001B7DC4">
      <w:r>
        <w:t>Vertical : Puissance et ressource du serveur</w:t>
      </w:r>
    </w:p>
    <w:p w:rsidR="00F12D06" w:rsidRDefault="00F12D06" w:rsidP="001B7DC4"/>
    <w:p w:rsidR="00F12D06" w:rsidRDefault="00F12D06" w:rsidP="001B7DC4">
      <w:r>
        <w:t xml:space="preserve">Cloud Native Interactive </w:t>
      </w:r>
      <w:proofErr w:type="spellStart"/>
      <w:r>
        <w:t>Lanscape</w:t>
      </w:r>
      <w:proofErr w:type="spellEnd"/>
      <w:r>
        <w:t xml:space="preserve"> : de la </w:t>
      </w:r>
      <w:proofErr w:type="spellStart"/>
      <w:r>
        <w:t>Computing</w:t>
      </w:r>
      <w:proofErr w:type="spellEnd"/>
      <w:r>
        <w:t xml:space="preserve"> Native </w:t>
      </w:r>
      <w:proofErr w:type="spellStart"/>
      <w:r>
        <w:t>Computing</w:t>
      </w:r>
      <w:proofErr w:type="spellEnd"/>
      <w:r>
        <w:t xml:space="preserve"> Fondation (CNCF)</w:t>
      </w:r>
    </w:p>
    <w:p w:rsidR="00F12D06" w:rsidRDefault="00F12D06" w:rsidP="001B7DC4">
      <w:hyperlink r:id="rId5" w:history="1">
        <w:r>
          <w:rPr>
            <w:rStyle w:val="Lienhypertexte"/>
          </w:rPr>
          <w:t>https://landscape.cncf.io/</w:t>
        </w:r>
      </w:hyperlink>
      <w:r>
        <w:t xml:space="preserve"> </w:t>
      </w:r>
    </w:p>
    <w:p w:rsidR="00F12D06" w:rsidRDefault="00F12D06" w:rsidP="001B7DC4"/>
    <w:p w:rsidR="00F12D06" w:rsidRDefault="00F12D06" w:rsidP="001B7DC4">
      <w:proofErr w:type="spellStart"/>
      <w:r>
        <w:t>Terraform</w:t>
      </w:r>
      <w:proofErr w:type="spellEnd"/>
      <w:r>
        <w:t xml:space="preserve"> : déployer une archi </w:t>
      </w:r>
      <w:proofErr w:type="spellStart"/>
      <w:r>
        <w:t>complete</w:t>
      </w:r>
      <w:proofErr w:type="spellEnd"/>
      <w:r>
        <w:t xml:space="preserve"> simple avec un fichier </w:t>
      </w:r>
      <w:hyperlink r:id="rId6" w:history="1">
        <w:r>
          <w:rPr>
            <w:rStyle w:val="Lienhypertexte"/>
          </w:rPr>
          <w:t>https://landscape.cncf.io/category=automation-configuration&amp;grouping=category&amp;selected=terraform</w:t>
        </w:r>
      </w:hyperlink>
    </w:p>
    <w:p w:rsidR="001B57E9" w:rsidRDefault="001B57E9" w:rsidP="001B7DC4">
      <w:r>
        <w:lastRenderedPageBreak/>
        <w:t>Intégration</w:t>
      </w:r>
      <w:bookmarkStart w:id="0" w:name="_GoBack"/>
      <w:bookmarkEnd w:id="0"/>
      <w:r>
        <w:t xml:space="preserve"> continue : Jenkins, </w:t>
      </w:r>
      <w:proofErr w:type="spellStart"/>
      <w:r>
        <w:t>GitLab</w:t>
      </w:r>
      <w:proofErr w:type="spellEnd"/>
      <w:r>
        <w:t>…</w:t>
      </w:r>
    </w:p>
    <w:p w:rsidR="001B57E9" w:rsidRDefault="001B57E9" w:rsidP="001B7DC4"/>
    <w:p w:rsidR="003756F4" w:rsidRDefault="003756F4" w:rsidP="001B7DC4">
      <w:r>
        <w:t>Déploiement continues : ex java mettre la recette (.</w:t>
      </w:r>
      <w:proofErr w:type="spellStart"/>
      <w:r>
        <w:t>war</w:t>
      </w:r>
      <w:proofErr w:type="spellEnd"/>
      <w:r>
        <w:t xml:space="preserve">/jar) avec </w:t>
      </w:r>
      <w:proofErr w:type="spellStart"/>
      <w:r>
        <w:t>SonarCub</w:t>
      </w:r>
      <w:proofErr w:type="spellEnd"/>
      <w:r>
        <w:t xml:space="preserve"> qui sera un artefact sur </w:t>
      </w:r>
      <w:proofErr w:type="gramStart"/>
      <w:r>
        <w:t>une</w:t>
      </w:r>
      <w:proofErr w:type="gramEnd"/>
      <w:r>
        <w:t xml:space="preserve"> plateforme que les admin système iront chercher</w:t>
      </w:r>
    </w:p>
    <w:p w:rsidR="00F12D06" w:rsidRPr="001B7DC4" w:rsidRDefault="003756F4" w:rsidP="001B7DC4">
      <w:r>
        <w:t xml:space="preserve">  </w:t>
      </w:r>
    </w:p>
    <w:sectPr w:rsidR="00F12D06" w:rsidRPr="001B7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C4"/>
    <w:rsid w:val="001B57E9"/>
    <w:rsid w:val="001B7DC4"/>
    <w:rsid w:val="003756F4"/>
    <w:rsid w:val="00685E5E"/>
    <w:rsid w:val="00740017"/>
    <w:rsid w:val="0086030E"/>
    <w:rsid w:val="00F12D06"/>
    <w:rsid w:val="00F162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F4B4A-8B41-4B93-9D54-ED069BBB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B7D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7DC4"/>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semiHidden/>
    <w:unhideWhenUsed/>
    <w:rsid w:val="001B7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00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ndscape.cncf.io/category=automation-configuration&amp;grouping=category&amp;selected=terraform" TargetMode="External"/><Relationship Id="rId5" Type="http://schemas.openxmlformats.org/officeDocument/2006/relationships/hyperlink" Target="https://landscape.cncf.io/" TargetMode="External"/><Relationship Id="rId4" Type="http://schemas.openxmlformats.org/officeDocument/2006/relationships/hyperlink" Target="https://www.bestpractices-si.fr/publications/veille/les-cinq-caracteristiques-du-cloud-selon-le-ni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477</Words>
  <Characters>2625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Kénan Roux</dc:creator>
  <cp:keywords/>
  <dc:description/>
  <cp:lastModifiedBy>Kénan Roux</cp:lastModifiedBy>
  <cp:revision>1</cp:revision>
  <dcterms:created xsi:type="dcterms:W3CDTF">2020-03-16T08:44:00Z</dcterms:created>
  <dcterms:modified xsi:type="dcterms:W3CDTF">2020-03-16T11:22:00Z</dcterms:modified>
</cp:coreProperties>
</file>