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CD1CC" w14:textId="77777777" w:rsidR="00B92EF1" w:rsidRDefault="00000000">
      <w:pPr>
        <w:spacing w:after="60"/>
        <w:jc w:val="center"/>
      </w:pPr>
      <w:r>
        <w:rPr>
          <w:b/>
          <w:bCs/>
          <w:color w:val="1F3864"/>
          <w:sz w:val="44"/>
          <w:szCs w:val="44"/>
        </w:rPr>
        <w:t>GUÍA DE ESTUDIO</w:t>
      </w:r>
    </w:p>
    <w:p w14:paraId="56D9441E" w14:textId="77777777" w:rsidR="00B92EF1" w:rsidRDefault="00000000">
      <w:pPr>
        <w:spacing w:after="60"/>
        <w:jc w:val="center"/>
      </w:pPr>
      <w:r>
        <w:rPr>
          <w:b/>
          <w:bCs/>
          <w:color w:val="2E5395"/>
          <w:sz w:val="26"/>
          <w:szCs w:val="26"/>
        </w:rPr>
        <w:t>Entrevista técnica BBVA – Agentes de IA y sistemas de conocimiento</w:t>
      </w:r>
    </w:p>
    <w:p w14:paraId="681717E6" w14:textId="5974A5C1" w:rsidR="00B92EF1" w:rsidRDefault="00000000" w:rsidP="007A0F36">
      <w:pPr>
        <w:spacing w:after="300"/>
        <w:ind w:left="1416" w:hanging="1416"/>
        <w:jc w:val="center"/>
      </w:pPr>
      <w:r>
        <w:rPr>
          <w:i/>
          <w:iCs/>
          <w:color w:val="595959"/>
        </w:rPr>
        <w:t>Preparado para: Mafe, Angie y Frederick  |  Entrevistador: Julián  |  Duración: 1 hora (5:00–6:00 p.m.)</w:t>
      </w:r>
    </w:p>
    <w:p w14:paraId="58FCCD10" w14:textId="77777777" w:rsidR="00B92EF1" w:rsidRDefault="00000000">
      <w:pPr>
        <w:pStyle w:val="Heading1"/>
        <w:pBdr>
          <w:bottom w:val="single" w:sz="6" w:space="4" w:color="2E5395"/>
        </w:pBdr>
        <w:spacing w:before="360" w:after="160"/>
      </w:pPr>
      <w:r>
        <w:rPr>
          <w:b/>
          <w:bCs/>
          <w:color w:val="1F3864"/>
          <w:sz w:val="30"/>
          <w:szCs w:val="30"/>
        </w:rPr>
        <w:t>1. Contexto del caso planteado</w:t>
      </w:r>
    </w:p>
    <w:p w14:paraId="7553B7F9" w14:textId="77777777" w:rsidR="00B92EF1" w:rsidRDefault="00000000">
      <w:pPr>
        <w:spacing w:after="120"/>
      </w:pPr>
      <w:r>
        <w:rPr>
          <w:color w:val="262626"/>
          <w:sz w:val="22"/>
          <w:szCs w:val="22"/>
        </w:rPr>
        <w:t xml:space="preserve">El caso de negocio gira en torno a un </w:t>
      </w:r>
      <w:proofErr w:type="spellStart"/>
      <w:r>
        <w:rPr>
          <w:color w:val="262626"/>
          <w:sz w:val="22"/>
          <w:szCs w:val="22"/>
        </w:rPr>
        <w:t>call</w:t>
      </w:r>
      <w:proofErr w:type="spellEnd"/>
      <w:r>
        <w:rPr>
          <w:color w:val="262626"/>
          <w:sz w:val="22"/>
          <w:szCs w:val="22"/>
        </w:rPr>
        <w:t xml:space="preserve"> center bancario. Hoy las personas que atienden llamadas y mensajes tienen acceso a una base de conocimiento con los procesos principales del banco (por ejemplo, todo lo relacionado con certificados). El objetivo es transferir ese conocimiento a un agente de IA para que pueda resolver las solicitudes de los clientes sin necesidad de intervención humana.</w:t>
      </w:r>
    </w:p>
    <w:tbl>
      <w:tblPr>
        <w:tblW w:w="9350" w:type="dxa"/>
        <w:tblBorders>
          <w:top w:val="single" w:sz="4" w:space="0" w:color="2E5395"/>
          <w:left w:val="single" w:sz="4" w:space="0" w:color="2E5395"/>
          <w:bottom w:val="single" w:sz="4" w:space="0" w:color="2E5395"/>
          <w:right w:val="single" w:sz="4" w:space="0" w:color="2E539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92EF1" w14:paraId="5CB3B667" w14:textId="77777777">
        <w:tc>
          <w:tcPr>
            <w:tcW w:w="9350" w:type="dxa"/>
            <w:shd w:val="clear" w:color="auto" w:fill="DCE6F1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7C5D181" w14:textId="77777777" w:rsidR="00B92EF1" w:rsidRDefault="00000000">
            <w:pPr>
              <w:spacing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>Idea central de la solución propuesta</w:t>
            </w:r>
          </w:p>
          <w:p w14:paraId="6B031A0D" w14:textId="77777777" w:rsidR="00B92EF1" w:rsidRDefault="00000000">
            <w:pPr>
              <w:spacing w:after="40"/>
            </w:pPr>
            <w:r>
              <w:rPr>
                <w:color w:val="333333"/>
              </w:rPr>
              <w:t xml:space="preserve">• Usar la base de conocimiento existente para generar </w:t>
            </w:r>
            <w:proofErr w:type="spellStart"/>
            <w:r>
              <w:rPr>
                <w:color w:val="333333"/>
              </w:rPr>
              <w:t>embeddings</w:t>
            </w:r>
            <w:proofErr w:type="spellEnd"/>
            <w:r>
              <w:rPr>
                <w:color w:val="333333"/>
              </w:rPr>
              <w:t>.</w:t>
            </w:r>
          </w:p>
          <w:p w14:paraId="710B5CE8" w14:textId="77777777" w:rsidR="00B92EF1" w:rsidRDefault="00000000">
            <w:pPr>
              <w:spacing w:after="40"/>
            </w:pPr>
            <w:r>
              <w:rPr>
                <w:color w:val="333333"/>
              </w:rPr>
              <w:t>• Construir una base de datos vectorial con esa información.</w:t>
            </w:r>
          </w:p>
          <w:p w14:paraId="5BF8179B" w14:textId="77777777" w:rsidR="00B92EF1" w:rsidRDefault="00000000">
            <w:pPr>
              <w:spacing w:after="40"/>
            </w:pPr>
            <w:r>
              <w:rPr>
                <w:color w:val="333333"/>
              </w:rPr>
              <w:t>• Alimentar un sistema (RAG) que permita al agente responder según la solicitud del cliente.</w:t>
            </w:r>
          </w:p>
          <w:p w14:paraId="57AE81BB" w14:textId="77777777" w:rsidR="00B92EF1" w:rsidRDefault="00000000">
            <w:pPr>
              <w:spacing w:after="40"/>
            </w:pPr>
            <w:r>
              <w:rPr>
                <w:color w:val="333333"/>
              </w:rPr>
              <w:t>• Evaluar cuidadosamente el manejo de datos personales (anonimización o limpieza) antes de exponerlos al usuario final.</w:t>
            </w:r>
          </w:p>
        </w:tc>
      </w:tr>
    </w:tbl>
    <w:p w14:paraId="75697497" w14:textId="77777777" w:rsidR="00B92EF1" w:rsidRDefault="00000000">
      <w:pPr>
        <w:pStyle w:val="Heading1"/>
        <w:pBdr>
          <w:bottom w:val="single" w:sz="6" w:space="4" w:color="2E5395"/>
        </w:pBdr>
        <w:spacing w:before="360" w:after="160"/>
      </w:pPr>
      <w:r>
        <w:rPr>
          <w:b/>
          <w:bCs/>
          <w:color w:val="1F3864"/>
          <w:sz w:val="30"/>
          <w:szCs w:val="30"/>
        </w:rPr>
        <w:t>2. Temario sugerido para repasar</w:t>
      </w:r>
    </w:p>
    <w:p w14:paraId="69AAC9A0" w14:textId="77777777" w:rsidR="00B92EF1" w:rsidRDefault="00000000">
      <w:pPr>
        <w:spacing w:after="120"/>
      </w:pPr>
      <w:r>
        <w:rPr>
          <w:color w:val="262626"/>
          <w:sz w:val="22"/>
          <w:szCs w:val="22"/>
        </w:rPr>
        <w:t>Con base en los temas que salieron en la reunión, este es el temario recomendado, ordenado por prioridad:</w:t>
      </w:r>
    </w:p>
    <w:p w14:paraId="5805FA3B" w14:textId="77777777" w:rsidR="00B92E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2"/>
          <w:szCs w:val="22"/>
        </w:rPr>
        <w:t>Fundamentos de RAG (</w:t>
      </w:r>
      <w:proofErr w:type="spellStart"/>
      <w:r>
        <w:rPr>
          <w:color w:val="262626"/>
          <w:sz w:val="22"/>
          <w:szCs w:val="22"/>
        </w:rPr>
        <w:t>Retrieval-Augmented</w:t>
      </w:r>
      <w:proofErr w:type="spellEnd"/>
      <w:r>
        <w:rPr>
          <w:color w:val="262626"/>
          <w:sz w:val="22"/>
          <w:szCs w:val="22"/>
        </w:rPr>
        <w:t xml:space="preserve"> </w:t>
      </w:r>
      <w:proofErr w:type="spellStart"/>
      <w:r>
        <w:rPr>
          <w:color w:val="262626"/>
          <w:sz w:val="22"/>
          <w:szCs w:val="22"/>
        </w:rPr>
        <w:t>Generation</w:t>
      </w:r>
      <w:proofErr w:type="spellEnd"/>
      <w:r>
        <w:rPr>
          <w:color w:val="262626"/>
          <w:sz w:val="22"/>
          <w:szCs w:val="22"/>
        </w:rPr>
        <w:t xml:space="preserve">): </w:t>
      </w:r>
      <w:proofErr w:type="spellStart"/>
      <w:r>
        <w:rPr>
          <w:color w:val="262626"/>
          <w:sz w:val="22"/>
          <w:szCs w:val="22"/>
        </w:rPr>
        <w:t>chunking</w:t>
      </w:r>
      <w:proofErr w:type="spellEnd"/>
      <w:r>
        <w:rPr>
          <w:color w:val="262626"/>
          <w:sz w:val="22"/>
          <w:szCs w:val="22"/>
        </w:rPr>
        <w:t xml:space="preserve">, </w:t>
      </w:r>
      <w:proofErr w:type="spellStart"/>
      <w:r>
        <w:rPr>
          <w:color w:val="262626"/>
          <w:sz w:val="22"/>
          <w:szCs w:val="22"/>
        </w:rPr>
        <w:t>embeddings</w:t>
      </w:r>
      <w:proofErr w:type="spellEnd"/>
      <w:r>
        <w:rPr>
          <w:color w:val="262626"/>
          <w:sz w:val="22"/>
          <w:szCs w:val="22"/>
        </w:rPr>
        <w:t xml:space="preserve">, bases de datos vectoriales, </w:t>
      </w:r>
      <w:proofErr w:type="spellStart"/>
      <w:r>
        <w:rPr>
          <w:color w:val="262626"/>
          <w:sz w:val="22"/>
          <w:szCs w:val="22"/>
        </w:rPr>
        <w:t>retrieval</w:t>
      </w:r>
      <w:proofErr w:type="spellEnd"/>
      <w:r>
        <w:rPr>
          <w:color w:val="262626"/>
          <w:sz w:val="22"/>
          <w:szCs w:val="22"/>
        </w:rPr>
        <w:t xml:space="preserve"> y </w:t>
      </w:r>
      <w:proofErr w:type="spellStart"/>
      <w:r>
        <w:rPr>
          <w:color w:val="262626"/>
          <w:sz w:val="22"/>
          <w:szCs w:val="22"/>
        </w:rPr>
        <w:t>re-ranking</w:t>
      </w:r>
      <w:proofErr w:type="spellEnd"/>
      <w:r>
        <w:rPr>
          <w:color w:val="262626"/>
          <w:sz w:val="22"/>
          <w:szCs w:val="22"/>
        </w:rPr>
        <w:t>.</w:t>
      </w:r>
    </w:p>
    <w:p w14:paraId="785D93FA" w14:textId="77777777" w:rsidR="00B92E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2"/>
          <w:szCs w:val="22"/>
        </w:rPr>
        <w:t>Fine-</w:t>
      </w:r>
      <w:proofErr w:type="spellStart"/>
      <w:r>
        <w:rPr>
          <w:color w:val="262626"/>
          <w:sz w:val="22"/>
          <w:szCs w:val="22"/>
        </w:rPr>
        <w:t>tuning</w:t>
      </w:r>
      <w:proofErr w:type="spellEnd"/>
      <w:r>
        <w:rPr>
          <w:color w:val="262626"/>
          <w:sz w:val="22"/>
          <w:szCs w:val="22"/>
        </w:rPr>
        <w:t xml:space="preserve"> vs. RAG vs. sistemas </w:t>
      </w:r>
      <w:proofErr w:type="spellStart"/>
      <w:r>
        <w:rPr>
          <w:color w:val="262626"/>
          <w:sz w:val="22"/>
          <w:szCs w:val="22"/>
        </w:rPr>
        <w:t>agénticos</w:t>
      </w:r>
      <w:proofErr w:type="spellEnd"/>
      <w:r>
        <w:rPr>
          <w:color w:val="262626"/>
          <w:sz w:val="22"/>
          <w:szCs w:val="22"/>
        </w:rPr>
        <w:t>: cuándo usar cada uno y por qué combinarlos puede o no tener sentido.</w:t>
      </w:r>
    </w:p>
    <w:p w14:paraId="3902E943" w14:textId="77777777" w:rsidR="00B92E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2"/>
          <w:szCs w:val="22"/>
        </w:rPr>
        <w:t>Arquitectura de agentes: qué es un agente, memoria, herramientas (</w:t>
      </w:r>
      <w:proofErr w:type="spellStart"/>
      <w:r>
        <w:rPr>
          <w:color w:val="262626"/>
          <w:sz w:val="22"/>
          <w:szCs w:val="22"/>
        </w:rPr>
        <w:t>tools</w:t>
      </w:r>
      <w:proofErr w:type="spellEnd"/>
      <w:r>
        <w:rPr>
          <w:color w:val="262626"/>
          <w:sz w:val="22"/>
          <w:szCs w:val="22"/>
        </w:rPr>
        <w:t xml:space="preserve">), orquestación de flujos </w:t>
      </w:r>
      <w:proofErr w:type="spellStart"/>
      <w:r>
        <w:rPr>
          <w:color w:val="262626"/>
          <w:sz w:val="22"/>
          <w:szCs w:val="22"/>
        </w:rPr>
        <w:t>multi-agente</w:t>
      </w:r>
      <w:proofErr w:type="spellEnd"/>
      <w:r>
        <w:rPr>
          <w:color w:val="262626"/>
          <w:sz w:val="22"/>
          <w:szCs w:val="22"/>
        </w:rPr>
        <w:t>.</w:t>
      </w:r>
    </w:p>
    <w:p w14:paraId="3FBB8A87" w14:textId="77777777" w:rsidR="00B92EF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262626"/>
          <w:sz w:val="22"/>
          <w:szCs w:val="22"/>
        </w:rPr>
        <w:t>Frameworks</w:t>
      </w:r>
      <w:proofErr w:type="spellEnd"/>
      <w:r>
        <w:rPr>
          <w:color w:val="262626"/>
          <w:sz w:val="22"/>
          <w:szCs w:val="22"/>
        </w:rPr>
        <w:t xml:space="preserve"> de agentes: ADK (Agent </w:t>
      </w:r>
      <w:proofErr w:type="spellStart"/>
      <w:r>
        <w:rPr>
          <w:color w:val="262626"/>
          <w:sz w:val="22"/>
          <w:szCs w:val="22"/>
        </w:rPr>
        <w:t>Development</w:t>
      </w:r>
      <w:proofErr w:type="spellEnd"/>
      <w:r>
        <w:rPr>
          <w:color w:val="262626"/>
          <w:sz w:val="22"/>
          <w:szCs w:val="22"/>
        </w:rPr>
        <w:t xml:space="preserve"> Kit de Google) y </w:t>
      </w:r>
      <w:proofErr w:type="spellStart"/>
      <w:r>
        <w:rPr>
          <w:color w:val="262626"/>
          <w:sz w:val="22"/>
          <w:szCs w:val="22"/>
        </w:rPr>
        <w:t>LangGraph</w:t>
      </w:r>
      <w:proofErr w:type="spellEnd"/>
      <w:r>
        <w:rPr>
          <w:color w:val="262626"/>
          <w:sz w:val="22"/>
          <w:szCs w:val="22"/>
        </w:rPr>
        <w:t xml:space="preserve">, y en general el ecosistema de </w:t>
      </w:r>
      <w:proofErr w:type="spellStart"/>
      <w:r>
        <w:rPr>
          <w:color w:val="262626"/>
          <w:sz w:val="22"/>
          <w:szCs w:val="22"/>
        </w:rPr>
        <w:t>LangChain</w:t>
      </w:r>
      <w:proofErr w:type="spellEnd"/>
      <w:r>
        <w:rPr>
          <w:color w:val="262626"/>
          <w:sz w:val="22"/>
          <w:szCs w:val="22"/>
        </w:rPr>
        <w:t>.</w:t>
      </w:r>
    </w:p>
    <w:p w14:paraId="18BE390F" w14:textId="77777777" w:rsidR="00B92E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2"/>
          <w:szCs w:val="22"/>
        </w:rPr>
        <w:t>Privacidad y manejo de datos personales: anonimización, enmascaramiento (</w:t>
      </w:r>
      <w:proofErr w:type="spellStart"/>
      <w:r>
        <w:rPr>
          <w:color w:val="262626"/>
          <w:sz w:val="22"/>
          <w:szCs w:val="22"/>
        </w:rPr>
        <w:t>masking</w:t>
      </w:r>
      <w:proofErr w:type="spellEnd"/>
      <w:r>
        <w:rPr>
          <w:color w:val="262626"/>
          <w:sz w:val="22"/>
          <w:szCs w:val="22"/>
        </w:rPr>
        <w:t xml:space="preserve">), </w:t>
      </w:r>
      <w:proofErr w:type="spellStart"/>
      <w:r>
        <w:rPr>
          <w:color w:val="262626"/>
          <w:sz w:val="22"/>
          <w:szCs w:val="22"/>
        </w:rPr>
        <w:t>pseudonimización</w:t>
      </w:r>
      <w:proofErr w:type="spellEnd"/>
      <w:r>
        <w:rPr>
          <w:color w:val="262626"/>
          <w:sz w:val="22"/>
          <w:szCs w:val="22"/>
        </w:rPr>
        <w:t>, cumplimiento normativo.</w:t>
      </w:r>
    </w:p>
    <w:p w14:paraId="549FAA06" w14:textId="77777777" w:rsidR="00B92E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2"/>
          <w:szCs w:val="22"/>
        </w:rPr>
        <w:t xml:space="preserve">Human in </w:t>
      </w:r>
      <w:proofErr w:type="spellStart"/>
      <w:r>
        <w:rPr>
          <w:color w:val="262626"/>
          <w:sz w:val="22"/>
          <w:szCs w:val="22"/>
        </w:rPr>
        <w:t>the</w:t>
      </w:r>
      <w:proofErr w:type="spellEnd"/>
      <w:r>
        <w:rPr>
          <w:color w:val="262626"/>
          <w:sz w:val="22"/>
          <w:szCs w:val="22"/>
        </w:rPr>
        <w:t xml:space="preserve"> </w:t>
      </w:r>
      <w:proofErr w:type="spellStart"/>
      <w:r>
        <w:rPr>
          <w:color w:val="262626"/>
          <w:sz w:val="22"/>
          <w:szCs w:val="22"/>
        </w:rPr>
        <w:t>loop</w:t>
      </w:r>
      <w:proofErr w:type="spellEnd"/>
      <w:r>
        <w:rPr>
          <w:color w:val="262626"/>
          <w:sz w:val="22"/>
          <w:szCs w:val="22"/>
        </w:rPr>
        <w:t>: cuándo y por qué incluir revisión o intervención humana en un flujo automatizado.</w:t>
      </w:r>
    </w:p>
    <w:p w14:paraId="0C4A7D27" w14:textId="77777777" w:rsidR="00B92E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2"/>
          <w:szCs w:val="22"/>
        </w:rPr>
        <w:t>IA vs. desarrollo tradicional: criterios para decidir si el problema requiere IA generativa o si una solución determinística basta.</w:t>
      </w:r>
    </w:p>
    <w:p w14:paraId="20AFF3E6" w14:textId="77777777" w:rsidR="00B92E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2"/>
          <w:szCs w:val="22"/>
        </w:rPr>
        <w:t>Nociones de AWS: sus servicios de IA/ML (</w:t>
      </w:r>
      <w:proofErr w:type="spellStart"/>
      <w:r>
        <w:rPr>
          <w:color w:val="262626"/>
          <w:sz w:val="22"/>
          <w:szCs w:val="22"/>
        </w:rPr>
        <w:t>Bedrock</w:t>
      </w:r>
      <w:proofErr w:type="spellEnd"/>
      <w:r>
        <w:rPr>
          <w:color w:val="262626"/>
          <w:sz w:val="22"/>
          <w:szCs w:val="22"/>
        </w:rPr>
        <w:t xml:space="preserve">, </w:t>
      </w:r>
      <w:proofErr w:type="spellStart"/>
      <w:r>
        <w:rPr>
          <w:color w:val="262626"/>
          <w:sz w:val="22"/>
          <w:szCs w:val="22"/>
        </w:rPr>
        <w:t>SageMaker</w:t>
      </w:r>
      <w:proofErr w:type="spellEnd"/>
      <w:r>
        <w:rPr>
          <w:color w:val="262626"/>
          <w:sz w:val="22"/>
          <w:szCs w:val="22"/>
        </w:rPr>
        <w:t xml:space="preserve">) y de datos (S3, RDS, </w:t>
      </w:r>
      <w:proofErr w:type="spellStart"/>
      <w:r>
        <w:rPr>
          <w:color w:val="262626"/>
          <w:sz w:val="22"/>
          <w:szCs w:val="22"/>
        </w:rPr>
        <w:t>OpenSearch</w:t>
      </w:r>
      <w:proofErr w:type="spellEnd"/>
      <w:r>
        <w:rPr>
          <w:color w:val="262626"/>
          <w:sz w:val="22"/>
          <w:szCs w:val="22"/>
        </w:rPr>
        <w:t>), ya que BBVA usa AWS para desarrollos a medida.</w:t>
      </w:r>
    </w:p>
    <w:p w14:paraId="192C70E9" w14:textId="77777777" w:rsidR="00B92E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2"/>
          <w:szCs w:val="22"/>
        </w:rPr>
        <w:t>Nociones de GCP: como soporte para usuarios finales (</w:t>
      </w:r>
      <w:proofErr w:type="spellStart"/>
      <w:r>
        <w:rPr>
          <w:color w:val="262626"/>
          <w:sz w:val="22"/>
          <w:szCs w:val="22"/>
        </w:rPr>
        <w:t>Vertex</w:t>
      </w:r>
      <w:proofErr w:type="spellEnd"/>
      <w:r>
        <w:rPr>
          <w:color w:val="262626"/>
          <w:sz w:val="22"/>
          <w:szCs w:val="22"/>
        </w:rPr>
        <w:t xml:space="preserve"> AI, </w:t>
      </w:r>
      <w:proofErr w:type="spellStart"/>
      <w:r>
        <w:rPr>
          <w:color w:val="262626"/>
          <w:sz w:val="22"/>
          <w:szCs w:val="22"/>
        </w:rPr>
        <w:t>BigQuery</w:t>
      </w:r>
      <w:proofErr w:type="spellEnd"/>
      <w:r>
        <w:rPr>
          <w:color w:val="262626"/>
          <w:sz w:val="22"/>
          <w:szCs w:val="22"/>
        </w:rPr>
        <w:t xml:space="preserve">, </w:t>
      </w:r>
      <w:proofErr w:type="spellStart"/>
      <w:r>
        <w:rPr>
          <w:color w:val="262626"/>
          <w:sz w:val="22"/>
          <w:szCs w:val="22"/>
        </w:rPr>
        <w:t>Dialogflow</w:t>
      </w:r>
      <w:proofErr w:type="spellEnd"/>
      <w:r>
        <w:rPr>
          <w:color w:val="262626"/>
          <w:sz w:val="22"/>
          <w:szCs w:val="22"/>
        </w:rPr>
        <w:t>), dado que también lo mencionaron.</w:t>
      </w:r>
    </w:p>
    <w:p w14:paraId="58F45084" w14:textId="77777777" w:rsidR="00B92E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2"/>
          <w:szCs w:val="22"/>
        </w:rPr>
        <w:t>Diseño de flujos de decisión determinista combinados con componentes de IA (arquitecturas híbridas).</w:t>
      </w:r>
    </w:p>
    <w:p w14:paraId="2FC1C8CC" w14:textId="77777777" w:rsidR="00B92EF1" w:rsidRDefault="00000000">
      <w:pPr>
        <w:pStyle w:val="Heading1"/>
        <w:pBdr>
          <w:bottom w:val="single" w:sz="6" w:space="4" w:color="2E5395"/>
        </w:pBdr>
        <w:spacing w:before="360" w:after="160"/>
      </w:pPr>
      <w:r>
        <w:rPr>
          <w:b/>
          <w:bCs/>
          <w:color w:val="1F3864"/>
          <w:sz w:val="30"/>
          <w:szCs w:val="30"/>
        </w:rPr>
        <w:t>3. Conceptos clave para dominar</w:t>
      </w:r>
    </w:p>
    <w:p w14:paraId="384102B7" w14:textId="77777777" w:rsidR="00B92EF1" w:rsidRDefault="00000000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 xml:space="preserve">3.1 </w:t>
      </w:r>
      <w:proofErr w:type="spellStart"/>
      <w:r>
        <w:rPr>
          <w:b/>
          <w:bCs/>
          <w:color w:val="2E5395"/>
          <w:sz w:val="24"/>
          <w:szCs w:val="24"/>
        </w:rPr>
        <w:t>Embeddings</w:t>
      </w:r>
      <w:proofErr w:type="spellEnd"/>
      <w:r>
        <w:rPr>
          <w:b/>
          <w:bCs/>
          <w:color w:val="2E5395"/>
          <w:sz w:val="24"/>
          <w:szCs w:val="24"/>
        </w:rPr>
        <w:t xml:space="preserve"> y bases de datos vectoriales</w:t>
      </w:r>
    </w:p>
    <w:p w14:paraId="311200B2" w14:textId="77777777" w:rsidR="00B92EF1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rPr>
          <w:b/>
          <w:bCs/>
          <w:color w:val="262626"/>
          <w:sz w:val="22"/>
          <w:szCs w:val="22"/>
        </w:rPr>
        <w:lastRenderedPageBreak/>
        <w:t>Embeddings</w:t>
      </w:r>
      <w:proofErr w:type="spellEnd"/>
      <w:r>
        <w:rPr>
          <w:b/>
          <w:bCs/>
          <w:color w:val="262626"/>
          <w:sz w:val="22"/>
          <w:szCs w:val="22"/>
        </w:rPr>
        <w:t xml:space="preserve">: </w:t>
      </w:r>
      <w:r>
        <w:rPr>
          <w:color w:val="262626"/>
          <w:sz w:val="22"/>
          <w:szCs w:val="22"/>
        </w:rPr>
        <w:t xml:space="preserve">representaciones numéricas (vectores) de texto que capturan su significado semántico, generadas por un modelo de lenguaje o de </w:t>
      </w:r>
      <w:proofErr w:type="spellStart"/>
      <w:r>
        <w:rPr>
          <w:color w:val="262626"/>
          <w:sz w:val="22"/>
          <w:szCs w:val="22"/>
        </w:rPr>
        <w:t>embeddings</w:t>
      </w:r>
      <w:proofErr w:type="spellEnd"/>
      <w:r>
        <w:rPr>
          <w:color w:val="262626"/>
          <w:sz w:val="22"/>
          <w:szCs w:val="22"/>
        </w:rPr>
        <w:t>.</w:t>
      </w:r>
    </w:p>
    <w:p w14:paraId="1AB17AD1" w14:textId="77777777" w:rsidR="00B92EF1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262626"/>
          <w:sz w:val="22"/>
          <w:szCs w:val="22"/>
        </w:rPr>
        <w:t xml:space="preserve">Base de datos vectorial: </w:t>
      </w:r>
      <w:r>
        <w:rPr>
          <w:color w:val="262626"/>
          <w:sz w:val="22"/>
          <w:szCs w:val="22"/>
        </w:rPr>
        <w:t>almacena esos vectores y permite hacer búsquedas por similitud (por ejemplo, similitud coseno) para encontrar la información más relevante ante una consulta.</w:t>
      </w:r>
    </w:p>
    <w:p w14:paraId="25C168B6" w14:textId="4BC8EC24" w:rsidR="00B92EF1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262626"/>
          <w:sz w:val="22"/>
          <w:szCs w:val="22"/>
        </w:rPr>
        <w:t xml:space="preserve">Ejemplos de motores: </w:t>
      </w:r>
      <w:proofErr w:type="spellStart"/>
      <w:r>
        <w:rPr>
          <w:color w:val="262626"/>
          <w:sz w:val="22"/>
          <w:szCs w:val="22"/>
        </w:rPr>
        <w:t>Pinecone</w:t>
      </w:r>
      <w:proofErr w:type="spellEnd"/>
      <w:r>
        <w:rPr>
          <w:color w:val="262626"/>
          <w:sz w:val="22"/>
          <w:szCs w:val="22"/>
        </w:rPr>
        <w:t xml:space="preserve">, </w:t>
      </w:r>
      <w:proofErr w:type="spellStart"/>
      <w:r>
        <w:rPr>
          <w:color w:val="262626"/>
          <w:sz w:val="22"/>
          <w:szCs w:val="22"/>
        </w:rPr>
        <w:t>Weaviate</w:t>
      </w:r>
      <w:proofErr w:type="spellEnd"/>
      <w:r>
        <w:rPr>
          <w:color w:val="262626"/>
          <w:sz w:val="22"/>
          <w:szCs w:val="22"/>
        </w:rPr>
        <w:t xml:space="preserve">, </w:t>
      </w:r>
      <w:proofErr w:type="spellStart"/>
      <w:r>
        <w:rPr>
          <w:color w:val="262626"/>
          <w:sz w:val="22"/>
          <w:szCs w:val="22"/>
        </w:rPr>
        <w:t>Milvus</w:t>
      </w:r>
      <w:proofErr w:type="spellEnd"/>
      <w:r>
        <w:rPr>
          <w:color w:val="262626"/>
          <w:sz w:val="22"/>
          <w:szCs w:val="22"/>
        </w:rPr>
        <w:t xml:space="preserve">, Chroma, </w:t>
      </w:r>
      <w:proofErr w:type="spellStart"/>
      <w:r>
        <w:rPr>
          <w:color w:val="262626"/>
          <w:sz w:val="22"/>
          <w:szCs w:val="22"/>
        </w:rPr>
        <w:t>pgvector</w:t>
      </w:r>
      <w:proofErr w:type="spellEnd"/>
      <w:r>
        <w:rPr>
          <w:color w:val="262626"/>
          <w:sz w:val="22"/>
          <w:szCs w:val="22"/>
        </w:rPr>
        <w:t xml:space="preserve"> (</w:t>
      </w:r>
      <w:proofErr w:type="spellStart"/>
      <w:r>
        <w:rPr>
          <w:color w:val="262626"/>
          <w:sz w:val="22"/>
          <w:szCs w:val="22"/>
        </w:rPr>
        <w:t>Postgres</w:t>
      </w:r>
      <w:proofErr w:type="spellEnd"/>
      <w:r>
        <w:rPr>
          <w:color w:val="262626"/>
          <w:sz w:val="22"/>
          <w:szCs w:val="22"/>
        </w:rPr>
        <w:t xml:space="preserve">), </w:t>
      </w:r>
      <w:proofErr w:type="spellStart"/>
      <w:r>
        <w:rPr>
          <w:color w:val="262626"/>
          <w:sz w:val="22"/>
          <w:szCs w:val="22"/>
        </w:rPr>
        <w:t>OpenSearch</w:t>
      </w:r>
      <w:proofErr w:type="spellEnd"/>
      <w:r>
        <w:rPr>
          <w:color w:val="262626"/>
          <w:sz w:val="22"/>
          <w:szCs w:val="22"/>
        </w:rPr>
        <w:t>, FAISS</w:t>
      </w:r>
      <w:r w:rsidR="002344B5">
        <w:rPr>
          <w:color w:val="262626"/>
          <w:sz w:val="22"/>
          <w:szCs w:val="22"/>
        </w:rPr>
        <w:t xml:space="preserve">, </w:t>
      </w:r>
      <w:proofErr w:type="spellStart"/>
      <w:r w:rsidR="00500649">
        <w:rPr>
          <w:color w:val="262626"/>
          <w:sz w:val="22"/>
          <w:szCs w:val="22"/>
        </w:rPr>
        <w:t>C</w:t>
      </w:r>
      <w:r w:rsidR="002344B5">
        <w:rPr>
          <w:color w:val="262626"/>
          <w:sz w:val="22"/>
          <w:szCs w:val="22"/>
        </w:rPr>
        <w:t>omos</w:t>
      </w:r>
      <w:proofErr w:type="spellEnd"/>
      <w:r w:rsidR="002344B5">
        <w:rPr>
          <w:color w:val="262626"/>
          <w:sz w:val="22"/>
          <w:szCs w:val="22"/>
        </w:rPr>
        <w:t xml:space="preserve"> DB</w:t>
      </w:r>
      <w:r>
        <w:rPr>
          <w:color w:val="262626"/>
          <w:sz w:val="22"/>
          <w:szCs w:val="22"/>
        </w:rPr>
        <w:t>.</w:t>
      </w:r>
    </w:p>
    <w:p w14:paraId="07DADE38" w14:textId="77777777" w:rsidR="00B92EF1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rPr>
          <w:b/>
          <w:bCs/>
          <w:color w:val="262626"/>
          <w:sz w:val="22"/>
          <w:szCs w:val="22"/>
        </w:rPr>
        <w:t>Chunking</w:t>
      </w:r>
      <w:proofErr w:type="spellEnd"/>
      <w:r>
        <w:rPr>
          <w:b/>
          <w:bCs/>
          <w:color w:val="262626"/>
          <w:sz w:val="22"/>
          <w:szCs w:val="22"/>
        </w:rPr>
        <w:t xml:space="preserve">: </w:t>
      </w:r>
      <w:r>
        <w:rPr>
          <w:color w:val="262626"/>
          <w:sz w:val="22"/>
          <w:szCs w:val="22"/>
        </w:rPr>
        <w:t xml:space="preserve">dividir los documentos de la base de conocimiento en fragmentos manejables antes de generar los </w:t>
      </w:r>
      <w:proofErr w:type="spellStart"/>
      <w:r>
        <w:rPr>
          <w:color w:val="262626"/>
          <w:sz w:val="22"/>
          <w:szCs w:val="22"/>
        </w:rPr>
        <w:t>embeddings</w:t>
      </w:r>
      <w:proofErr w:type="spellEnd"/>
      <w:r>
        <w:rPr>
          <w:color w:val="262626"/>
          <w:sz w:val="22"/>
          <w:szCs w:val="22"/>
        </w:rPr>
        <w:t>, cuidando el tamaño y el traslape (</w:t>
      </w:r>
      <w:proofErr w:type="spellStart"/>
      <w:r>
        <w:rPr>
          <w:color w:val="262626"/>
          <w:sz w:val="22"/>
          <w:szCs w:val="22"/>
        </w:rPr>
        <w:t>overlap</w:t>
      </w:r>
      <w:proofErr w:type="spellEnd"/>
      <w:r>
        <w:rPr>
          <w:color w:val="262626"/>
          <w:sz w:val="22"/>
          <w:szCs w:val="22"/>
        </w:rPr>
        <w:t>) para no perder contexto.</w:t>
      </w:r>
    </w:p>
    <w:p w14:paraId="728BC47C" w14:textId="77777777" w:rsidR="00B92EF1" w:rsidRDefault="00000000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3.2 RAG (</w:t>
      </w:r>
      <w:proofErr w:type="spellStart"/>
      <w:r>
        <w:rPr>
          <w:b/>
          <w:bCs/>
          <w:color w:val="2E5395"/>
          <w:sz w:val="24"/>
          <w:szCs w:val="24"/>
        </w:rPr>
        <w:t>Retrieval-Augmented</w:t>
      </w:r>
      <w:proofErr w:type="spellEnd"/>
      <w:r>
        <w:rPr>
          <w:b/>
          <w:bCs/>
          <w:color w:val="2E5395"/>
          <w:sz w:val="24"/>
          <w:szCs w:val="24"/>
        </w:rPr>
        <w:t xml:space="preserve"> </w:t>
      </w:r>
      <w:proofErr w:type="spellStart"/>
      <w:r>
        <w:rPr>
          <w:b/>
          <w:bCs/>
          <w:color w:val="2E5395"/>
          <w:sz w:val="24"/>
          <w:szCs w:val="24"/>
        </w:rPr>
        <w:t>Generation</w:t>
      </w:r>
      <w:proofErr w:type="spellEnd"/>
      <w:r>
        <w:rPr>
          <w:b/>
          <w:bCs/>
          <w:color w:val="2E5395"/>
          <w:sz w:val="24"/>
          <w:szCs w:val="24"/>
        </w:rPr>
        <w:t>)</w:t>
      </w:r>
    </w:p>
    <w:p w14:paraId="76FDC773" w14:textId="77777777" w:rsidR="00B92EF1" w:rsidRDefault="00000000">
      <w:pPr>
        <w:spacing w:after="120"/>
      </w:pPr>
      <w:r>
        <w:rPr>
          <w:color w:val="262626"/>
          <w:sz w:val="22"/>
          <w:szCs w:val="22"/>
        </w:rPr>
        <w:t xml:space="preserve">Es la técnica central que se discutió: en lugar de que el modelo 'sepa' todo de memoria, se recupera información relevante desde la base vectorial y se inyecta como contexto en el </w:t>
      </w:r>
      <w:proofErr w:type="spellStart"/>
      <w:r>
        <w:rPr>
          <w:color w:val="262626"/>
          <w:sz w:val="22"/>
          <w:szCs w:val="22"/>
        </w:rPr>
        <w:t>prompt</w:t>
      </w:r>
      <w:proofErr w:type="spellEnd"/>
      <w:r>
        <w:rPr>
          <w:color w:val="262626"/>
          <w:sz w:val="22"/>
          <w:szCs w:val="22"/>
        </w:rPr>
        <w:t xml:space="preserve"> antes de generar la respuesta.</w:t>
      </w:r>
    </w:p>
    <w:p w14:paraId="00D9711B" w14:textId="77777777" w:rsidR="00B92EF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262626"/>
          <w:sz w:val="22"/>
          <w:szCs w:val="22"/>
        </w:rPr>
        <w:t xml:space="preserve">Flujo típico: consulta del usuario → </w:t>
      </w:r>
      <w:proofErr w:type="spellStart"/>
      <w:r>
        <w:rPr>
          <w:color w:val="262626"/>
          <w:sz w:val="22"/>
          <w:szCs w:val="22"/>
        </w:rPr>
        <w:t>embedding</w:t>
      </w:r>
      <w:proofErr w:type="spellEnd"/>
      <w:r>
        <w:rPr>
          <w:color w:val="262626"/>
          <w:sz w:val="22"/>
          <w:szCs w:val="22"/>
        </w:rPr>
        <w:t xml:space="preserve"> de la consulta → búsqueda de similitud en la base vectorial → recuperación de los fragmentos más relevantes → construcción del </w:t>
      </w:r>
      <w:proofErr w:type="spellStart"/>
      <w:r>
        <w:rPr>
          <w:color w:val="262626"/>
          <w:sz w:val="22"/>
          <w:szCs w:val="22"/>
        </w:rPr>
        <w:t>prompt</w:t>
      </w:r>
      <w:proofErr w:type="spellEnd"/>
      <w:r>
        <w:rPr>
          <w:color w:val="262626"/>
          <w:sz w:val="22"/>
          <w:szCs w:val="22"/>
        </w:rPr>
        <w:t xml:space="preserve"> con ese contexto → generación de la respuesta.</w:t>
      </w:r>
    </w:p>
    <w:p w14:paraId="30D4C2B2" w14:textId="77777777" w:rsidR="00B92EF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262626"/>
          <w:sz w:val="22"/>
          <w:szCs w:val="22"/>
        </w:rPr>
        <w:t>Ventajas: información siempre actualizada sin reentrenar el modelo, trazabilidad de las fuentes, menor riesgo de alucinaciones si se hace bien.</w:t>
      </w:r>
    </w:p>
    <w:p w14:paraId="6D3DEEBE" w14:textId="77777777" w:rsidR="00B92EF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262626"/>
          <w:sz w:val="22"/>
          <w:szCs w:val="22"/>
        </w:rPr>
        <w:t xml:space="preserve">Riesgos: calidad del </w:t>
      </w:r>
      <w:proofErr w:type="spellStart"/>
      <w:r>
        <w:rPr>
          <w:color w:val="262626"/>
          <w:sz w:val="22"/>
          <w:szCs w:val="22"/>
        </w:rPr>
        <w:t>retrieval</w:t>
      </w:r>
      <w:proofErr w:type="spellEnd"/>
      <w:r>
        <w:rPr>
          <w:color w:val="262626"/>
          <w:sz w:val="22"/>
          <w:szCs w:val="22"/>
        </w:rPr>
        <w:t>, fragmentos irrelevantes, necesidad de mantener la base actualizada.</w:t>
      </w:r>
    </w:p>
    <w:p w14:paraId="7BFCF0AF" w14:textId="77777777" w:rsidR="00B92EF1" w:rsidRPr="00AB6AD9" w:rsidRDefault="00000000">
      <w:pPr>
        <w:pStyle w:val="Heading2"/>
        <w:spacing w:before="260" w:after="120"/>
        <w:rPr>
          <w:lang w:val="en-US"/>
        </w:rPr>
      </w:pPr>
      <w:r w:rsidRPr="00AB6AD9">
        <w:rPr>
          <w:b/>
          <w:bCs/>
          <w:color w:val="2E5395"/>
          <w:sz w:val="24"/>
          <w:szCs w:val="24"/>
          <w:lang w:val="en-US"/>
        </w:rPr>
        <w:t xml:space="preserve">3.3 Fine-tuning vs. RAG vs. </w:t>
      </w:r>
      <w:proofErr w:type="spellStart"/>
      <w:r w:rsidRPr="00AB6AD9">
        <w:rPr>
          <w:b/>
          <w:bCs/>
          <w:color w:val="2E5395"/>
          <w:sz w:val="24"/>
          <w:szCs w:val="24"/>
          <w:lang w:val="en-US"/>
        </w:rPr>
        <w:t>Agentes</w:t>
      </w:r>
      <w:proofErr w:type="spellEnd"/>
    </w:p>
    <w:p w14:paraId="31AA6355" w14:textId="77777777" w:rsidR="00B92EF1" w:rsidRDefault="00000000">
      <w:pPr>
        <w:spacing w:after="120"/>
      </w:pPr>
      <w:r>
        <w:rPr>
          <w:color w:val="262626"/>
          <w:sz w:val="22"/>
          <w:szCs w:val="22"/>
        </w:rPr>
        <w:t>Esta comparación fue explícitamente mencionada en la entrevista, así que conviene tenerla muy clara: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92EF1" w14:paraId="4AA7B1A2" w14:textId="77777777">
        <w:trPr>
          <w:tblHeader/>
        </w:trPr>
        <w:tc>
          <w:tcPr>
            <w:tcW w:w="3116" w:type="dxa"/>
            <w:shd w:val="clear" w:color="auto" w:fill="1F386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B19429" w14:textId="77777777" w:rsidR="00B92EF1" w:rsidRDefault="00000000">
            <w:r>
              <w:rPr>
                <w:b/>
                <w:bCs/>
                <w:color w:val="FFFFFF"/>
                <w:sz w:val="21"/>
                <w:szCs w:val="21"/>
              </w:rPr>
              <w:t>Aspecto</w:t>
            </w:r>
          </w:p>
        </w:tc>
        <w:tc>
          <w:tcPr>
            <w:tcW w:w="3116" w:type="dxa"/>
            <w:shd w:val="clear" w:color="auto" w:fill="1F386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8DD264" w14:textId="77777777" w:rsidR="00B92EF1" w:rsidRDefault="00000000">
            <w:r>
              <w:rPr>
                <w:b/>
                <w:bCs/>
                <w:color w:val="FFFFFF"/>
                <w:sz w:val="21"/>
                <w:szCs w:val="21"/>
              </w:rPr>
              <w:t>Fine-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tuning</w:t>
            </w:r>
            <w:proofErr w:type="spellEnd"/>
          </w:p>
        </w:tc>
        <w:tc>
          <w:tcPr>
            <w:tcW w:w="3116" w:type="dxa"/>
            <w:shd w:val="clear" w:color="auto" w:fill="1F386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CD3CF1" w14:textId="77777777" w:rsidR="00B92EF1" w:rsidRDefault="00000000">
            <w:r>
              <w:rPr>
                <w:b/>
                <w:bCs/>
                <w:color w:val="FFFFFF"/>
                <w:sz w:val="21"/>
                <w:szCs w:val="21"/>
              </w:rPr>
              <w:t>RAG / Agentes</w:t>
            </w:r>
          </w:p>
        </w:tc>
      </w:tr>
      <w:tr w:rsidR="00B92EF1" w14:paraId="6E80ACF5" w14:textId="77777777">
        <w:tc>
          <w:tcPr>
            <w:tcW w:w="3116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5663A7" w14:textId="77777777" w:rsidR="00B92EF1" w:rsidRDefault="00000000">
            <w:r>
              <w:rPr>
                <w:color w:val="262626"/>
              </w:rPr>
              <w:t>Qué hace</w:t>
            </w:r>
          </w:p>
        </w:tc>
        <w:tc>
          <w:tcPr>
            <w:tcW w:w="3116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39C24D" w14:textId="77777777" w:rsidR="00B92EF1" w:rsidRDefault="00000000">
            <w:r>
              <w:rPr>
                <w:color w:val="262626"/>
              </w:rPr>
              <w:t>Reentrena o ajusta los pesos del modelo con ejemplos propios</w:t>
            </w:r>
          </w:p>
        </w:tc>
        <w:tc>
          <w:tcPr>
            <w:tcW w:w="3116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DFEC80" w14:textId="77777777" w:rsidR="00B92EF1" w:rsidRDefault="00000000">
            <w:r>
              <w:rPr>
                <w:color w:val="262626"/>
              </w:rPr>
              <w:t xml:space="preserve">Recupera información externa y la inyecta en el </w:t>
            </w:r>
            <w:proofErr w:type="spellStart"/>
            <w:r>
              <w:rPr>
                <w:color w:val="262626"/>
              </w:rPr>
              <w:t>prompt</w:t>
            </w:r>
            <w:proofErr w:type="spellEnd"/>
            <w:r>
              <w:rPr>
                <w:color w:val="262626"/>
              </w:rPr>
              <w:t xml:space="preserve"> en tiempo real</w:t>
            </w:r>
          </w:p>
        </w:tc>
      </w:tr>
      <w:tr w:rsidR="00B92EF1" w14:paraId="4D59F387" w14:textId="77777777">
        <w:tc>
          <w:tcPr>
            <w:tcW w:w="311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7837A0" w14:textId="77777777" w:rsidR="00B92EF1" w:rsidRDefault="00000000">
            <w:r>
              <w:rPr>
                <w:color w:val="262626"/>
              </w:rPr>
              <w:t>Actualización de datos</w:t>
            </w:r>
          </w:p>
        </w:tc>
        <w:tc>
          <w:tcPr>
            <w:tcW w:w="311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FAE271" w14:textId="77777777" w:rsidR="00B92EF1" w:rsidRDefault="00000000">
            <w:r>
              <w:rPr>
                <w:color w:val="262626"/>
              </w:rPr>
              <w:t>Requiere reentrenar para reflejar cambios</w:t>
            </w:r>
          </w:p>
        </w:tc>
        <w:tc>
          <w:tcPr>
            <w:tcW w:w="311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CE09C6" w14:textId="77777777" w:rsidR="00B92EF1" w:rsidRDefault="00000000">
            <w:r>
              <w:rPr>
                <w:color w:val="262626"/>
              </w:rPr>
              <w:t>Basta con actualizar la base vectorial</w:t>
            </w:r>
          </w:p>
        </w:tc>
      </w:tr>
      <w:tr w:rsidR="00B92EF1" w14:paraId="336E1578" w14:textId="77777777">
        <w:tc>
          <w:tcPr>
            <w:tcW w:w="3116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E072F7" w14:textId="77777777" w:rsidR="00B92EF1" w:rsidRDefault="00000000">
            <w:r>
              <w:rPr>
                <w:color w:val="262626"/>
              </w:rPr>
              <w:t>Costo y complejidad</w:t>
            </w:r>
          </w:p>
        </w:tc>
        <w:tc>
          <w:tcPr>
            <w:tcW w:w="3116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A716F1" w14:textId="77777777" w:rsidR="00B92EF1" w:rsidRDefault="00000000">
            <w:r>
              <w:rPr>
                <w:color w:val="262626"/>
              </w:rPr>
              <w:t>Alto costo de cómputo y mantenimiento</w:t>
            </w:r>
          </w:p>
        </w:tc>
        <w:tc>
          <w:tcPr>
            <w:tcW w:w="3116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27F1A5" w14:textId="77777777" w:rsidR="00B92EF1" w:rsidRDefault="00000000">
            <w:r>
              <w:rPr>
                <w:color w:val="262626"/>
              </w:rPr>
              <w:t>Más económico y flexible de mantener</w:t>
            </w:r>
          </w:p>
        </w:tc>
      </w:tr>
      <w:tr w:rsidR="00B92EF1" w14:paraId="408E8143" w14:textId="77777777">
        <w:tc>
          <w:tcPr>
            <w:tcW w:w="311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3A5DDC" w14:textId="77777777" w:rsidR="00B92EF1" w:rsidRDefault="00000000">
            <w:r>
              <w:rPr>
                <w:color w:val="262626"/>
              </w:rPr>
              <w:t>Caso de uso ideal</w:t>
            </w:r>
          </w:p>
        </w:tc>
        <w:tc>
          <w:tcPr>
            <w:tcW w:w="311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2F7C6A" w14:textId="77777777" w:rsidR="00B92EF1" w:rsidRDefault="00000000">
            <w:r>
              <w:rPr>
                <w:color w:val="262626"/>
              </w:rPr>
              <w:t>Cambiar estilo, tono o formato de respuesta del modelo</w:t>
            </w:r>
          </w:p>
        </w:tc>
        <w:tc>
          <w:tcPr>
            <w:tcW w:w="311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C4D0E3" w14:textId="77777777" w:rsidR="00B92EF1" w:rsidRDefault="00000000">
            <w:r>
              <w:rPr>
                <w:color w:val="262626"/>
              </w:rPr>
              <w:t>Responder con información específica y actualizada de la empresa</w:t>
            </w:r>
          </w:p>
        </w:tc>
      </w:tr>
      <w:tr w:rsidR="00B92EF1" w14:paraId="70B296CE" w14:textId="77777777">
        <w:tc>
          <w:tcPr>
            <w:tcW w:w="3116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01B74A" w14:textId="77777777" w:rsidR="00B92EF1" w:rsidRDefault="00000000">
            <w:r>
              <w:rPr>
                <w:color w:val="262626"/>
              </w:rPr>
              <w:t>Trazabilidad</w:t>
            </w:r>
          </w:p>
        </w:tc>
        <w:tc>
          <w:tcPr>
            <w:tcW w:w="3116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E16473" w14:textId="77777777" w:rsidR="00B92EF1" w:rsidRDefault="00000000">
            <w:r>
              <w:rPr>
                <w:color w:val="262626"/>
              </w:rPr>
              <w:t>Difícil saber de dónde salió una respuesta</w:t>
            </w:r>
          </w:p>
        </w:tc>
        <w:tc>
          <w:tcPr>
            <w:tcW w:w="3116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D7966D" w14:textId="77777777" w:rsidR="00B92EF1" w:rsidRDefault="00000000">
            <w:r>
              <w:rPr>
                <w:color w:val="262626"/>
              </w:rPr>
              <w:t>Se puede citar la fuente recuperada</w:t>
            </w:r>
          </w:p>
        </w:tc>
      </w:tr>
    </w:tbl>
    <w:p w14:paraId="0E505A6B" w14:textId="77777777" w:rsidR="00B92EF1" w:rsidRDefault="00B92EF1">
      <w:pPr>
        <w:spacing w:after="120"/>
      </w:pPr>
    </w:p>
    <w:p w14:paraId="3BA97ED5" w14:textId="77777777" w:rsidR="00B92EF1" w:rsidRDefault="00000000">
      <w:pPr>
        <w:spacing w:after="120"/>
      </w:pPr>
      <w:r>
        <w:rPr>
          <w:color w:val="262626"/>
          <w:sz w:val="22"/>
          <w:szCs w:val="22"/>
        </w:rPr>
        <w:t>Un punto que salió en la entrevista: fine-</w:t>
      </w:r>
      <w:proofErr w:type="spellStart"/>
      <w:r>
        <w:rPr>
          <w:color w:val="262626"/>
          <w:sz w:val="22"/>
          <w:szCs w:val="22"/>
        </w:rPr>
        <w:t>tuning</w:t>
      </w:r>
      <w:proofErr w:type="spellEnd"/>
      <w:r>
        <w:rPr>
          <w:color w:val="262626"/>
          <w:sz w:val="22"/>
          <w:szCs w:val="22"/>
        </w:rPr>
        <w:t xml:space="preserve"> y RAG no son mutuamente excluyentes, pero conviene poder argumentar cuándo tiene sentido combinarlos (por ejemplo, fine-</w:t>
      </w:r>
      <w:proofErr w:type="spellStart"/>
      <w:r>
        <w:rPr>
          <w:color w:val="262626"/>
          <w:sz w:val="22"/>
          <w:szCs w:val="22"/>
        </w:rPr>
        <w:t>tuning</w:t>
      </w:r>
      <w:proofErr w:type="spellEnd"/>
      <w:r>
        <w:rPr>
          <w:color w:val="262626"/>
          <w:sz w:val="22"/>
          <w:szCs w:val="22"/>
        </w:rPr>
        <w:t xml:space="preserve"> para que el modelo hable con el tono del banco, y RAG para que use datos actualizados de certificados).</w:t>
      </w:r>
    </w:p>
    <w:p w14:paraId="7073818D" w14:textId="77777777" w:rsidR="00B92EF1" w:rsidRDefault="00000000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3.4 Arquitectura de agentes y orquestación</w:t>
      </w:r>
    </w:p>
    <w:p w14:paraId="1A3DE5B4" w14:textId="77777777" w:rsidR="00B92EF1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262626"/>
          <w:sz w:val="22"/>
          <w:szCs w:val="22"/>
        </w:rPr>
        <w:t xml:space="preserve">Agente: </w:t>
      </w:r>
      <w:r>
        <w:rPr>
          <w:color w:val="262626"/>
          <w:sz w:val="22"/>
          <w:szCs w:val="22"/>
        </w:rPr>
        <w:t>un sistema que, además de generar texto, puede decidir qué herramientas (</w:t>
      </w:r>
      <w:proofErr w:type="spellStart"/>
      <w:r>
        <w:rPr>
          <w:color w:val="262626"/>
          <w:sz w:val="22"/>
          <w:szCs w:val="22"/>
        </w:rPr>
        <w:t>tools</w:t>
      </w:r>
      <w:proofErr w:type="spellEnd"/>
      <w:r>
        <w:rPr>
          <w:color w:val="262626"/>
          <w:sz w:val="22"/>
          <w:szCs w:val="22"/>
        </w:rPr>
        <w:t>) usar, ejecutar acciones y, en algunos casos, coordinarse con otros agentes.</w:t>
      </w:r>
    </w:p>
    <w:p w14:paraId="53A1D805" w14:textId="77777777" w:rsidR="00B92EF1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262626"/>
          <w:sz w:val="22"/>
          <w:szCs w:val="22"/>
        </w:rPr>
        <w:t xml:space="preserve">ADK (Agent </w:t>
      </w:r>
      <w:proofErr w:type="spellStart"/>
      <w:r>
        <w:rPr>
          <w:b/>
          <w:bCs/>
          <w:color w:val="262626"/>
          <w:sz w:val="22"/>
          <w:szCs w:val="22"/>
        </w:rPr>
        <w:t>Development</w:t>
      </w:r>
      <w:proofErr w:type="spellEnd"/>
      <w:r>
        <w:rPr>
          <w:b/>
          <w:bCs/>
          <w:color w:val="262626"/>
          <w:sz w:val="22"/>
          <w:szCs w:val="22"/>
        </w:rPr>
        <w:t xml:space="preserve"> Kit): </w:t>
      </w:r>
      <w:proofErr w:type="spellStart"/>
      <w:r>
        <w:rPr>
          <w:color w:val="262626"/>
          <w:sz w:val="22"/>
          <w:szCs w:val="22"/>
        </w:rPr>
        <w:t>framework</w:t>
      </w:r>
      <w:proofErr w:type="spellEnd"/>
      <w:r>
        <w:rPr>
          <w:color w:val="262626"/>
          <w:sz w:val="22"/>
          <w:szCs w:val="22"/>
        </w:rPr>
        <w:t xml:space="preserve"> de Google para construir agentes que puedan usar herramientas, mantener estado y orquestar tareas; vale la pena repasar su forma de definir </w:t>
      </w:r>
      <w:proofErr w:type="spellStart"/>
      <w:r>
        <w:rPr>
          <w:color w:val="262626"/>
          <w:sz w:val="22"/>
          <w:szCs w:val="22"/>
        </w:rPr>
        <w:t>tools</w:t>
      </w:r>
      <w:proofErr w:type="spellEnd"/>
      <w:r>
        <w:rPr>
          <w:color w:val="262626"/>
          <w:sz w:val="22"/>
          <w:szCs w:val="22"/>
        </w:rPr>
        <w:t xml:space="preserve"> y flujos.</w:t>
      </w:r>
    </w:p>
    <w:p w14:paraId="02E92969" w14:textId="77777777" w:rsidR="00B92EF1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rPr>
          <w:b/>
          <w:bCs/>
          <w:color w:val="262626"/>
          <w:sz w:val="22"/>
          <w:szCs w:val="22"/>
        </w:rPr>
        <w:lastRenderedPageBreak/>
        <w:t>LangGraph</w:t>
      </w:r>
      <w:proofErr w:type="spellEnd"/>
      <w:r>
        <w:rPr>
          <w:b/>
          <w:bCs/>
          <w:color w:val="262626"/>
          <w:sz w:val="22"/>
          <w:szCs w:val="22"/>
        </w:rPr>
        <w:t xml:space="preserve">: </w:t>
      </w:r>
      <w:proofErr w:type="spellStart"/>
      <w:r>
        <w:rPr>
          <w:color w:val="262626"/>
          <w:sz w:val="22"/>
          <w:szCs w:val="22"/>
        </w:rPr>
        <w:t>framework</w:t>
      </w:r>
      <w:proofErr w:type="spellEnd"/>
      <w:r>
        <w:rPr>
          <w:color w:val="262626"/>
          <w:sz w:val="22"/>
          <w:szCs w:val="22"/>
        </w:rPr>
        <w:t xml:space="preserve"> para modelar flujos de agentes como grafos de estados, útil especialmente cuando el flujo tiene decisiones condicionales, bucles o pasos deterministas mezclados con pasos de IA.</w:t>
      </w:r>
    </w:p>
    <w:p w14:paraId="45E662B5" w14:textId="77777777" w:rsidR="00B92EF1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262626"/>
          <w:sz w:val="22"/>
          <w:szCs w:val="22"/>
        </w:rPr>
        <w:t xml:space="preserve">Comunicación entre agentes: </w:t>
      </w:r>
      <w:r>
        <w:rPr>
          <w:color w:val="262626"/>
          <w:sz w:val="22"/>
          <w:szCs w:val="22"/>
        </w:rPr>
        <w:t>patrones como agente orquestador + agentes especializados, paso de mensajes, memoria compartida y manejo de contexto entre turnos.</w:t>
      </w:r>
    </w:p>
    <w:p w14:paraId="32659120" w14:textId="77777777" w:rsidR="00B92EF1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262626"/>
          <w:sz w:val="22"/>
          <w:szCs w:val="22"/>
        </w:rPr>
        <w:t xml:space="preserve">Flujos deterministas: </w:t>
      </w:r>
      <w:r>
        <w:rPr>
          <w:color w:val="262626"/>
          <w:sz w:val="22"/>
          <w:szCs w:val="22"/>
        </w:rPr>
        <w:t>el entrevistador insistió en un flujo de peticiones alimentado por una base de datos con decisiones deterministas; conviene poder explicar cómo se combinan reglas fijas (</w:t>
      </w:r>
      <w:proofErr w:type="spellStart"/>
      <w:r>
        <w:rPr>
          <w:color w:val="262626"/>
          <w:sz w:val="22"/>
          <w:szCs w:val="22"/>
        </w:rPr>
        <w:t>if</w:t>
      </w:r>
      <w:proofErr w:type="spellEnd"/>
      <w:r>
        <w:rPr>
          <w:color w:val="262626"/>
          <w:sz w:val="22"/>
          <w:szCs w:val="22"/>
        </w:rPr>
        <w:t>/</w:t>
      </w:r>
      <w:proofErr w:type="spellStart"/>
      <w:r>
        <w:rPr>
          <w:color w:val="262626"/>
          <w:sz w:val="22"/>
          <w:szCs w:val="22"/>
        </w:rPr>
        <w:t>else</w:t>
      </w:r>
      <w:proofErr w:type="spellEnd"/>
      <w:r>
        <w:rPr>
          <w:color w:val="262626"/>
          <w:sz w:val="22"/>
          <w:szCs w:val="22"/>
        </w:rPr>
        <w:t>, validaciones) con pasos de IA dentro del mismo flujo.</w:t>
      </w:r>
    </w:p>
    <w:p w14:paraId="7D7D3B28" w14:textId="77777777" w:rsidR="00B92EF1" w:rsidRDefault="00000000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3.5 Privacidad y datos personales</w:t>
      </w:r>
    </w:p>
    <w:p w14:paraId="4853791F" w14:textId="77777777" w:rsidR="00B92EF1" w:rsidRDefault="00000000">
      <w:pPr>
        <w:spacing w:after="120"/>
      </w:pPr>
      <w:r>
        <w:rPr>
          <w:color w:val="262626"/>
          <w:sz w:val="22"/>
          <w:szCs w:val="22"/>
        </w:rPr>
        <w:t>Fue una de las preocupaciones explícitas del entrevistador: cómo evitar que información personal sensible llegue al usuario final al consultar bases de datos.</w:t>
      </w:r>
    </w:p>
    <w:p w14:paraId="455A8363" w14:textId="77777777" w:rsidR="00B92EF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262626"/>
          <w:sz w:val="22"/>
          <w:szCs w:val="22"/>
        </w:rPr>
        <w:t>Anonimización: eliminar o transformar datos de forma que no se pueda identificar a la persona.</w:t>
      </w:r>
    </w:p>
    <w:p w14:paraId="3C6F40BC" w14:textId="77777777" w:rsidR="00B92EF1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rPr>
          <w:color w:val="262626"/>
          <w:sz w:val="22"/>
          <w:szCs w:val="22"/>
        </w:rPr>
        <w:t>Pseudonimización</w:t>
      </w:r>
      <w:proofErr w:type="spellEnd"/>
      <w:r>
        <w:rPr>
          <w:color w:val="262626"/>
          <w:sz w:val="22"/>
          <w:szCs w:val="22"/>
        </w:rPr>
        <w:t>: reemplazar datos identificables por seudónimos o tokens, reversibles solo con una clave controlada.</w:t>
      </w:r>
    </w:p>
    <w:p w14:paraId="131348FC" w14:textId="77777777" w:rsidR="00B92EF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262626"/>
          <w:sz w:val="22"/>
          <w:szCs w:val="22"/>
        </w:rPr>
        <w:t xml:space="preserve">Enmascaramiento (data </w:t>
      </w:r>
      <w:proofErr w:type="spellStart"/>
      <w:r>
        <w:rPr>
          <w:color w:val="262626"/>
          <w:sz w:val="22"/>
          <w:szCs w:val="22"/>
        </w:rPr>
        <w:t>masking</w:t>
      </w:r>
      <w:proofErr w:type="spellEnd"/>
      <w:r>
        <w:rPr>
          <w:color w:val="262626"/>
          <w:sz w:val="22"/>
          <w:szCs w:val="22"/>
        </w:rPr>
        <w:t>): mostrar solo parte del dato sensible (por ejemplo, los últimos 4 dígitos de un documento).</w:t>
      </w:r>
    </w:p>
    <w:p w14:paraId="65E3B978" w14:textId="77777777" w:rsidR="00B92EF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262626"/>
          <w:sz w:val="22"/>
          <w:szCs w:val="22"/>
        </w:rPr>
        <w:t>Filtrado en la capa de recuperación: aplicar reglas de control de acceso antes de que la información llegue al modelo o al usuario.</w:t>
      </w:r>
    </w:p>
    <w:p w14:paraId="6C4F2D32" w14:textId="77777777" w:rsidR="00B92EF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262626"/>
          <w:sz w:val="22"/>
          <w:szCs w:val="22"/>
        </w:rPr>
        <w:t>Buena práctica: separar la capa que consulta datos personales de la capa que genera la respuesta, aplicando limpieza intermedia.</w:t>
      </w:r>
    </w:p>
    <w:p w14:paraId="3485D9FD" w14:textId="77777777" w:rsidR="00B92EF1" w:rsidRDefault="00000000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 xml:space="preserve">3.6 Human in </w:t>
      </w:r>
      <w:proofErr w:type="spellStart"/>
      <w:r>
        <w:rPr>
          <w:b/>
          <w:bCs/>
          <w:color w:val="2E5395"/>
          <w:sz w:val="24"/>
          <w:szCs w:val="24"/>
        </w:rPr>
        <w:t>the</w:t>
      </w:r>
      <w:proofErr w:type="spellEnd"/>
      <w:r>
        <w:rPr>
          <w:b/>
          <w:bCs/>
          <w:color w:val="2E5395"/>
          <w:sz w:val="24"/>
          <w:szCs w:val="24"/>
        </w:rPr>
        <w:t xml:space="preserve"> </w:t>
      </w:r>
      <w:proofErr w:type="spellStart"/>
      <w:r>
        <w:rPr>
          <w:b/>
          <w:bCs/>
          <w:color w:val="2E5395"/>
          <w:sz w:val="24"/>
          <w:szCs w:val="24"/>
        </w:rPr>
        <w:t>loop</w:t>
      </w:r>
      <w:proofErr w:type="spellEnd"/>
    </w:p>
    <w:p w14:paraId="0E089E72" w14:textId="77777777" w:rsidR="00B92EF1" w:rsidRDefault="00000000">
      <w:pPr>
        <w:spacing w:after="120"/>
      </w:pPr>
      <w:r>
        <w:rPr>
          <w:color w:val="262626"/>
          <w:sz w:val="22"/>
          <w:szCs w:val="22"/>
        </w:rPr>
        <w:t>Se discutió la posibilidad de incluir revisión humana dentro del flujo del agente. Conviene poder argumentar cuándo conviene:</w:t>
      </w:r>
    </w:p>
    <w:p w14:paraId="7BB34597" w14:textId="77777777" w:rsidR="00B92EF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262626"/>
          <w:sz w:val="22"/>
          <w:szCs w:val="22"/>
        </w:rPr>
        <w:t>Cuando la acción tiene consecuencias legales, financieras o irreversibles (por ejemplo, emitir un certificado oficial).</w:t>
      </w:r>
    </w:p>
    <w:p w14:paraId="2781AB51" w14:textId="77777777" w:rsidR="00B92EF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262626"/>
          <w:sz w:val="22"/>
          <w:szCs w:val="22"/>
        </w:rPr>
        <w:t>Cuando la confianza del modelo en su respuesta es baja o el caso sale de los patrones conocidos.</w:t>
      </w:r>
    </w:p>
    <w:p w14:paraId="349606D6" w14:textId="77777777" w:rsidR="00B92EF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262626"/>
          <w:sz w:val="22"/>
          <w:szCs w:val="22"/>
        </w:rPr>
        <w:t>Como mecanismo de mejora continua: las correcciones humanas retroalimentan al sistema.</w:t>
      </w:r>
    </w:p>
    <w:p w14:paraId="7A91135C" w14:textId="77777777" w:rsidR="00B92EF1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rPr>
          <w:color w:val="262626"/>
          <w:sz w:val="22"/>
          <w:szCs w:val="22"/>
        </w:rPr>
        <w:t>Trade</w:t>
      </w:r>
      <w:proofErr w:type="spellEnd"/>
      <w:r>
        <w:rPr>
          <w:color w:val="262626"/>
          <w:sz w:val="22"/>
          <w:szCs w:val="22"/>
        </w:rPr>
        <w:t>-off a mencionar: mejora la seguridad y confianza, pero reduce la automatización total y puede afectar tiempos de respuesta.</w:t>
      </w:r>
    </w:p>
    <w:p w14:paraId="2AA0A589" w14:textId="77777777" w:rsidR="00B92EF1" w:rsidRDefault="00000000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3.7 AWS y GCP</w:t>
      </w:r>
    </w:p>
    <w:p w14:paraId="6FFB4F02" w14:textId="77777777" w:rsidR="00B92EF1" w:rsidRDefault="00000000">
      <w:pPr>
        <w:spacing w:after="120"/>
      </w:pPr>
      <w:r>
        <w:rPr>
          <w:color w:val="262626"/>
          <w:sz w:val="22"/>
          <w:szCs w:val="22"/>
        </w:rPr>
        <w:t>BBVA usa AWS para desarrollos a medida y GCP como soporte para usuarios finales, así que revisar servicios básicos de ambas nubes es buena inversión de tiempo:</w:t>
      </w:r>
    </w:p>
    <w:p w14:paraId="1713028E" w14:textId="77777777" w:rsidR="00B92EF1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262626"/>
          <w:sz w:val="22"/>
          <w:szCs w:val="22"/>
        </w:rPr>
        <w:t xml:space="preserve">AWS: </w:t>
      </w:r>
      <w:r>
        <w:rPr>
          <w:color w:val="262626"/>
          <w:sz w:val="22"/>
          <w:szCs w:val="22"/>
        </w:rPr>
        <w:t xml:space="preserve">Amazon </w:t>
      </w:r>
      <w:proofErr w:type="spellStart"/>
      <w:r>
        <w:rPr>
          <w:color w:val="262626"/>
          <w:sz w:val="22"/>
          <w:szCs w:val="22"/>
        </w:rPr>
        <w:t>Bedrock</w:t>
      </w:r>
      <w:proofErr w:type="spellEnd"/>
      <w:r>
        <w:rPr>
          <w:color w:val="262626"/>
          <w:sz w:val="22"/>
          <w:szCs w:val="22"/>
        </w:rPr>
        <w:t xml:space="preserve"> (acceso a modelos fundacionales), </w:t>
      </w:r>
      <w:proofErr w:type="spellStart"/>
      <w:r>
        <w:rPr>
          <w:color w:val="262626"/>
          <w:sz w:val="22"/>
          <w:szCs w:val="22"/>
        </w:rPr>
        <w:t>SageMaker</w:t>
      </w:r>
      <w:proofErr w:type="spellEnd"/>
      <w:r>
        <w:rPr>
          <w:color w:val="262626"/>
          <w:sz w:val="22"/>
          <w:szCs w:val="22"/>
        </w:rPr>
        <w:t xml:space="preserve"> (entrenamiento y despliegue de modelos), </w:t>
      </w:r>
      <w:proofErr w:type="spellStart"/>
      <w:r>
        <w:rPr>
          <w:color w:val="262626"/>
          <w:sz w:val="22"/>
          <w:szCs w:val="22"/>
        </w:rPr>
        <w:t>OpenSearch</w:t>
      </w:r>
      <w:proofErr w:type="spellEnd"/>
      <w:r>
        <w:rPr>
          <w:color w:val="262626"/>
          <w:sz w:val="22"/>
          <w:szCs w:val="22"/>
        </w:rPr>
        <w:t xml:space="preserve"> (búsqueda vectorial), S3 (almacenamiento de documentos), Lambda (funciones </w:t>
      </w:r>
      <w:proofErr w:type="spellStart"/>
      <w:r>
        <w:rPr>
          <w:color w:val="262626"/>
          <w:sz w:val="22"/>
          <w:szCs w:val="22"/>
        </w:rPr>
        <w:t>serverless</w:t>
      </w:r>
      <w:proofErr w:type="spellEnd"/>
      <w:r>
        <w:rPr>
          <w:color w:val="262626"/>
          <w:sz w:val="22"/>
          <w:szCs w:val="22"/>
        </w:rPr>
        <w:t xml:space="preserve"> para orquestar pasos), IAM (seguridad y permisos).</w:t>
      </w:r>
    </w:p>
    <w:p w14:paraId="4F55BAC1" w14:textId="77777777" w:rsidR="00B92EF1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262626"/>
          <w:sz w:val="22"/>
          <w:szCs w:val="22"/>
        </w:rPr>
        <w:t xml:space="preserve">GCP: </w:t>
      </w:r>
      <w:proofErr w:type="spellStart"/>
      <w:r>
        <w:rPr>
          <w:color w:val="262626"/>
          <w:sz w:val="22"/>
          <w:szCs w:val="22"/>
        </w:rPr>
        <w:t>Vertex</w:t>
      </w:r>
      <w:proofErr w:type="spellEnd"/>
      <w:r>
        <w:rPr>
          <w:color w:val="262626"/>
          <w:sz w:val="22"/>
          <w:szCs w:val="22"/>
        </w:rPr>
        <w:t xml:space="preserve"> AI (plataforma de IA/ML), </w:t>
      </w:r>
      <w:proofErr w:type="spellStart"/>
      <w:r>
        <w:rPr>
          <w:color w:val="262626"/>
          <w:sz w:val="22"/>
          <w:szCs w:val="22"/>
        </w:rPr>
        <w:t>BigQuery</w:t>
      </w:r>
      <w:proofErr w:type="spellEnd"/>
      <w:r>
        <w:rPr>
          <w:color w:val="262626"/>
          <w:sz w:val="22"/>
          <w:szCs w:val="22"/>
        </w:rPr>
        <w:t xml:space="preserve"> (análisis de datos a gran escala), </w:t>
      </w:r>
      <w:proofErr w:type="spellStart"/>
      <w:r>
        <w:rPr>
          <w:color w:val="262626"/>
          <w:sz w:val="22"/>
          <w:szCs w:val="22"/>
        </w:rPr>
        <w:t>Dialogflow</w:t>
      </w:r>
      <w:proofErr w:type="spellEnd"/>
      <w:r>
        <w:rPr>
          <w:color w:val="262626"/>
          <w:sz w:val="22"/>
          <w:szCs w:val="22"/>
        </w:rPr>
        <w:t xml:space="preserve"> (</w:t>
      </w:r>
      <w:proofErr w:type="spellStart"/>
      <w:r>
        <w:rPr>
          <w:color w:val="262626"/>
          <w:sz w:val="22"/>
          <w:szCs w:val="22"/>
        </w:rPr>
        <w:t>bots</w:t>
      </w:r>
      <w:proofErr w:type="spellEnd"/>
      <w:r>
        <w:rPr>
          <w:color w:val="262626"/>
          <w:sz w:val="22"/>
          <w:szCs w:val="22"/>
        </w:rPr>
        <w:t xml:space="preserve"> conversacionales), </w:t>
      </w:r>
      <w:proofErr w:type="spellStart"/>
      <w:r>
        <w:rPr>
          <w:color w:val="262626"/>
          <w:sz w:val="22"/>
          <w:szCs w:val="22"/>
        </w:rPr>
        <w:t>Document</w:t>
      </w:r>
      <w:proofErr w:type="spellEnd"/>
      <w:r>
        <w:rPr>
          <w:color w:val="262626"/>
          <w:sz w:val="22"/>
          <w:szCs w:val="22"/>
        </w:rPr>
        <w:t xml:space="preserve"> AI (procesamiento de documentos).</w:t>
      </w:r>
    </w:p>
    <w:p w14:paraId="26EA6EA8" w14:textId="77777777" w:rsidR="00B92EF1" w:rsidRDefault="00000000">
      <w:r>
        <w:br w:type="page"/>
      </w:r>
    </w:p>
    <w:p w14:paraId="0AA3F621" w14:textId="77777777" w:rsidR="00B92EF1" w:rsidRDefault="00000000">
      <w:pPr>
        <w:pStyle w:val="Heading1"/>
        <w:pBdr>
          <w:bottom w:val="single" w:sz="6" w:space="4" w:color="2E5395"/>
        </w:pBdr>
        <w:spacing w:before="360" w:after="160"/>
      </w:pPr>
      <w:r>
        <w:rPr>
          <w:b/>
          <w:bCs/>
          <w:color w:val="1F3864"/>
          <w:sz w:val="30"/>
          <w:szCs w:val="30"/>
        </w:rPr>
        <w:lastRenderedPageBreak/>
        <w:t>4. Preguntas que probablemente te hagan</w:t>
      </w:r>
    </w:p>
    <w:p w14:paraId="4F261453" w14:textId="77777777" w:rsidR="00B92EF1" w:rsidRDefault="00000000">
      <w:pPr>
        <w:spacing w:after="120"/>
      </w:pPr>
      <w:r>
        <w:rPr>
          <w:color w:val="262626"/>
          <w:sz w:val="22"/>
          <w:szCs w:val="22"/>
        </w:rPr>
        <w:t>Basado en el flujo de la entrevista anterior, estas son preguntas muy probables. Prepara una respuesta corta y estructurada para cada una:</w:t>
      </w:r>
    </w:p>
    <w:p w14:paraId="02E680CF" w14:textId="77777777" w:rsidR="00B92EF1" w:rsidRDefault="00000000">
      <w:pPr>
        <w:pStyle w:val="ListParagraph"/>
        <w:numPr>
          <w:ilvl w:val="0"/>
          <w:numId w:val="4"/>
        </w:numPr>
        <w:spacing w:after="80"/>
      </w:pPr>
      <w:r>
        <w:rPr>
          <w:color w:val="262626"/>
          <w:sz w:val="22"/>
          <w:szCs w:val="22"/>
        </w:rPr>
        <w:t>¿Cómo transferirías la base de conocimiento de certificados a un agente que atienda a los clientes?</w:t>
      </w:r>
    </w:p>
    <w:p w14:paraId="5FE831B4" w14:textId="77777777" w:rsidR="00B92EF1" w:rsidRDefault="00000000">
      <w:pPr>
        <w:pStyle w:val="ListParagraph"/>
        <w:numPr>
          <w:ilvl w:val="0"/>
          <w:numId w:val="4"/>
        </w:numPr>
        <w:spacing w:after="80"/>
      </w:pPr>
      <w:r>
        <w:rPr>
          <w:color w:val="262626"/>
          <w:sz w:val="22"/>
          <w:szCs w:val="22"/>
        </w:rPr>
        <w:t>¿Por qué usarías IA generativa aquí y no un desarrollo tradicional (reglas, formularios, árboles de decisión)?</w:t>
      </w:r>
    </w:p>
    <w:p w14:paraId="69C7C28C" w14:textId="77777777" w:rsidR="00B92EF1" w:rsidRDefault="00000000">
      <w:pPr>
        <w:pStyle w:val="ListParagraph"/>
        <w:numPr>
          <w:ilvl w:val="0"/>
          <w:numId w:val="4"/>
        </w:numPr>
        <w:spacing w:after="80"/>
      </w:pPr>
      <w:r>
        <w:rPr>
          <w:color w:val="262626"/>
          <w:sz w:val="22"/>
          <w:szCs w:val="22"/>
        </w:rPr>
        <w:t>¿Cómo evitarías exponer información personal sensible al usuario final?</w:t>
      </w:r>
    </w:p>
    <w:p w14:paraId="2F7F64E1" w14:textId="77777777" w:rsidR="00B92EF1" w:rsidRDefault="00000000">
      <w:pPr>
        <w:pStyle w:val="ListParagraph"/>
        <w:numPr>
          <w:ilvl w:val="0"/>
          <w:numId w:val="4"/>
        </w:numPr>
        <w:spacing w:after="80"/>
      </w:pPr>
      <w:r>
        <w:rPr>
          <w:color w:val="262626"/>
          <w:sz w:val="22"/>
          <w:szCs w:val="22"/>
        </w:rPr>
        <w:t>¿Es viable hacer fine-</w:t>
      </w:r>
      <w:proofErr w:type="spellStart"/>
      <w:r>
        <w:rPr>
          <w:color w:val="262626"/>
          <w:sz w:val="22"/>
          <w:szCs w:val="22"/>
        </w:rPr>
        <w:t>tuning</w:t>
      </w:r>
      <w:proofErr w:type="spellEnd"/>
      <w:r>
        <w:rPr>
          <w:color w:val="262626"/>
          <w:sz w:val="22"/>
          <w:szCs w:val="22"/>
        </w:rPr>
        <w:t xml:space="preserve"> y usar RAG al mismo tiempo? ¿Cuándo tendría sentido?</w:t>
      </w:r>
    </w:p>
    <w:p w14:paraId="454DD46B" w14:textId="77777777" w:rsidR="00B92EF1" w:rsidRDefault="00000000">
      <w:pPr>
        <w:pStyle w:val="ListParagraph"/>
        <w:numPr>
          <w:ilvl w:val="0"/>
          <w:numId w:val="4"/>
        </w:numPr>
        <w:spacing w:after="80"/>
      </w:pPr>
      <w:r>
        <w:rPr>
          <w:color w:val="262626"/>
          <w:sz w:val="22"/>
          <w:szCs w:val="22"/>
        </w:rPr>
        <w:t>¿Cuál es la diferencia entre fine-</w:t>
      </w:r>
      <w:proofErr w:type="spellStart"/>
      <w:r>
        <w:rPr>
          <w:color w:val="262626"/>
          <w:sz w:val="22"/>
          <w:szCs w:val="22"/>
        </w:rPr>
        <w:t>tuning</w:t>
      </w:r>
      <w:proofErr w:type="spellEnd"/>
      <w:r>
        <w:rPr>
          <w:color w:val="262626"/>
          <w:sz w:val="22"/>
          <w:szCs w:val="22"/>
        </w:rPr>
        <w:t xml:space="preserve"> y un sistema </w:t>
      </w:r>
      <w:proofErr w:type="spellStart"/>
      <w:r>
        <w:rPr>
          <w:color w:val="262626"/>
          <w:sz w:val="22"/>
          <w:szCs w:val="22"/>
        </w:rPr>
        <w:t>agéntico</w:t>
      </w:r>
      <w:proofErr w:type="spellEnd"/>
      <w:r>
        <w:rPr>
          <w:color w:val="262626"/>
          <w:sz w:val="22"/>
          <w:szCs w:val="22"/>
        </w:rPr>
        <w:t xml:space="preserve"> con RAG?</w:t>
      </w:r>
    </w:p>
    <w:p w14:paraId="55DAEE0D" w14:textId="77777777" w:rsidR="00B92EF1" w:rsidRDefault="00000000">
      <w:pPr>
        <w:pStyle w:val="ListParagraph"/>
        <w:numPr>
          <w:ilvl w:val="0"/>
          <w:numId w:val="4"/>
        </w:numPr>
        <w:spacing w:after="80"/>
      </w:pPr>
      <w:r>
        <w:rPr>
          <w:color w:val="262626"/>
          <w:sz w:val="22"/>
          <w:szCs w:val="22"/>
        </w:rPr>
        <w:t>¿Cómo diseñarías la ingesta y el procesamiento de los datos de origen?</w:t>
      </w:r>
    </w:p>
    <w:p w14:paraId="4AEB591D" w14:textId="77777777" w:rsidR="00B92EF1" w:rsidRDefault="00000000">
      <w:pPr>
        <w:pStyle w:val="ListParagraph"/>
        <w:numPr>
          <w:ilvl w:val="0"/>
          <w:numId w:val="4"/>
        </w:numPr>
        <w:spacing w:after="80"/>
      </w:pPr>
      <w:r>
        <w:rPr>
          <w:color w:val="262626"/>
          <w:sz w:val="22"/>
          <w:szCs w:val="22"/>
        </w:rPr>
        <w:t>¿Qué papel cumple el agente dentro del flujo y qué herramientas usaría?</w:t>
      </w:r>
    </w:p>
    <w:p w14:paraId="41C6990F" w14:textId="77777777" w:rsidR="00B92EF1" w:rsidRDefault="00000000">
      <w:pPr>
        <w:pStyle w:val="ListParagraph"/>
        <w:numPr>
          <w:ilvl w:val="0"/>
          <w:numId w:val="4"/>
        </w:numPr>
        <w:spacing w:after="80"/>
      </w:pPr>
      <w:r>
        <w:rPr>
          <w:color w:val="262626"/>
          <w:sz w:val="22"/>
          <w:szCs w:val="22"/>
        </w:rPr>
        <w:t>¿Cómo funciona una base de datos vectorial y cómo se recupera información relevante?</w:t>
      </w:r>
    </w:p>
    <w:p w14:paraId="7AEAA106" w14:textId="77777777" w:rsidR="00B92EF1" w:rsidRDefault="00000000">
      <w:pPr>
        <w:pStyle w:val="ListParagraph"/>
        <w:numPr>
          <w:ilvl w:val="0"/>
          <w:numId w:val="4"/>
        </w:numPr>
        <w:spacing w:after="80"/>
      </w:pPr>
      <w:r>
        <w:rPr>
          <w:color w:val="262626"/>
          <w:sz w:val="22"/>
          <w:szCs w:val="22"/>
        </w:rPr>
        <w:t>¿Cómo se comunicarían varios agentes entre sí si se necesitara más de uno?</w:t>
      </w:r>
    </w:p>
    <w:p w14:paraId="16305573" w14:textId="77777777" w:rsidR="00B92EF1" w:rsidRDefault="00000000">
      <w:pPr>
        <w:pStyle w:val="ListParagraph"/>
        <w:numPr>
          <w:ilvl w:val="0"/>
          <w:numId w:val="4"/>
        </w:numPr>
        <w:spacing w:after="80"/>
      </w:pPr>
      <w:r>
        <w:rPr>
          <w:color w:val="262626"/>
          <w:sz w:val="22"/>
          <w:szCs w:val="22"/>
        </w:rPr>
        <w:t xml:space="preserve">¿En qué punto del flujo incluirías un human in </w:t>
      </w:r>
      <w:proofErr w:type="spellStart"/>
      <w:r>
        <w:rPr>
          <w:color w:val="262626"/>
          <w:sz w:val="22"/>
          <w:szCs w:val="22"/>
        </w:rPr>
        <w:t>the</w:t>
      </w:r>
      <w:proofErr w:type="spellEnd"/>
      <w:r>
        <w:rPr>
          <w:color w:val="262626"/>
          <w:sz w:val="22"/>
          <w:szCs w:val="22"/>
        </w:rPr>
        <w:t xml:space="preserve"> </w:t>
      </w:r>
      <w:proofErr w:type="spellStart"/>
      <w:r>
        <w:rPr>
          <w:color w:val="262626"/>
          <w:sz w:val="22"/>
          <w:szCs w:val="22"/>
        </w:rPr>
        <w:t>loop</w:t>
      </w:r>
      <w:proofErr w:type="spellEnd"/>
      <w:r>
        <w:rPr>
          <w:color w:val="262626"/>
          <w:sz w:val="22"/>
          <w:szCs w:val="22"/>
        </w:rPr>
        <w:t xml:space="preserve"> y por qué?</w:t>
      </w:r>
    </w:p>
    <w:p w14:paraId="574AD067" w14:textId="77777777" w:rsidR="00B92EF1" w:rsidRDefault="00000000">
      <w:pPr>
        <w:pStyle w:val="ListParagraph"/>
        <w:numPr>
          <w:ilvl w:val="0"/>
          <w:numId w:val="4"/>
        </w:numPr>
        <w:spacing w:after="80"/>
      </w:pPr>
      <w:r>
        <w:rPr>
          <w:color w:val="262626"/>
          <w:sz w:val="22"/>
          <w:szCs w:val="22"/>
        </w:rPr>
        <w:t>¿Cómo estructurarías un flujo con decisiones deterministas combinado con pasos de IA?</w:t>
      </w:r>
    </w:p>
    <w:p w14:paraId="6C29DF06" w14:textId="77777777" w:rsidR="00B92EF1" w:rsidRDefault="00000000">
      <w:pPr>
        <w:pStyle w:val="Heading1"/>
        <w:pBdr>
          <w:bottom w:val="single" w:sz="6" w:space="4" w:color="2E5395"/>
        </w:pBdr>
        <w:spacing w:before="360" w:after="160"/>
      </w:pPr>
      <w:r>
        <w:rPr>
          <w:b/>
          <w:bCs/>
          <w:color w:val="1F3864"/>
          <w:sz w:val="30"/>
          <w:szCs w:val="30"/>
        </w:rPr>
        <w:t>5. Recomendaciones para el fin de semana</w:t>
      </w:r>
    </w:p>
    <w:p w14:paraId="1D5DE0B1" w14:textId="77777777" w:rsidR="00B92EF1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262626"/>
          <w:sz w:val="22"/>
          <w:szCs w:val="22"/>
        </w:rPr>
        <w:t xml:space="preserve">Repasar RAG de punta a punta: </w:t>
      </w:r>
      <w:proofErr w:type="spellStart"/>
      <w:r>
        <w:rPr>
          <w:color w:val="262626"/>
          <w:sz w:val="22"/>
          <w:szCs w:val="22"/>
        </w:rPr>
        <w:t>chunking</w:t>
      </w:r>
      <w:proofErr w:type="spellEnd"/>
      <w:r>
        <w:rPr>
          <w:color w:val="262626"/>
          <w:sz w:val="22"/>
          <w:szCs w:val="22"/>
        </w:rPr>
        <w:t xml:space="preserve">, </w:t>
      </w:r>
      <w:proofErr w:type="spellStart"/>
      <w:r>
        <w:rPr>
          <w:color w:val="262626"/>
          <w:sz w:val="22"/>
          <w:szCs w:val="22"/>
        </w:rPr>
        <w:t>embeddings</w:t>
      </w:r>
      <w:proofErr w:type="spellEnd"/>
      <w:r>
        <w:rPr>
          <w:color w:val="262626"/>
          <w:sz w:val="22"/>
          <w:szCs w:val="22"/>
        </w:rPr>
        <w:t xml:space="preserve">, bases vectoriales, </w:t>
      </w:r>
      <w:proofErr w:type="spellStart"/>
      <w:r>
        <w:rPr>
          <w:color w:val="262626"/>
          <w:sz w:val="22"/>
          <w:szCs w:val="22"/>
        </w:rPr>
        <w:t>retrieval</w:t>
      </w:r>
      <w:proofErr w:type="spellEnd"/>
      <w:r>
        <w:rPr>
          <w:color w:val="262626"/>
          <w:sz w:val="22"/>
          <w:szCs w:val="22"/>
        </w:rPr>
        <w:t>, generación y evaluación de calidad de respuestas.</w:t>
      </w:r>
    </w:p>
    <w:p w14:paraId="3581B55A" w14:textId="77777777" w:rsidR="00B92EF1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262626"/>
          <w:sz w:val="22"/>
          <w:szCs w:val="22"/>
        </w:rPr>
        <w:t>Practicar la comparación fine-</w:t>
      </w:r>
      <w:proofErr w:type="spellStart"/>
      <w:r>
        <w:rPr>
          <w:b/>
          <w:bCs/>
          <w:color w:val="262626"/>
          <w:sz w:val="22"/>
          <w:szCs w:val="22"/>
        </w:rPr>
        <w:t>tuning</w:t>
      </w:r>
      <w:proofErr w:type="spellEnd"/>
      <w:r>
        <w:rPr>
          <w:b/>
          <w:bCs/>
          <w:color w:val="262626"/>
          <w:sz w:val="22"/>
          <w:szCs w:val="22"/>
        </w:rPr>
        <w:t xml:space="preserve"> vs. RAG vs. agentes: </w:t>
      </w:r>
      <w:r>
        <w:rPr>
          <w:color w:val="262626"/>
          <w:sz w:val="22"/>
          <w:szCs w:val="22"/>
        </w:rPr>
        <w:t>tener 2-3 frases claras para cada diferencia, con ejemplos del caso de certificados.</w:t>
      </w:r>
    </w:p>
    <w:p w14:paraId="4C17095F" w14:textId="77777777" w:rsidR="00B92EF1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262626"/>
          <w:sz w:val="22"/>
          <w:szCs w:val="22"/>
        </w:rPr>
        <w:t xml:space="preserve">Revisar ADK y </w:t>
      </w:r>
      <w:proofErr w:type="spellStart"/>
      <w:r>
        <w:rPr>
          <w:b/>
          <w:bCs/>
          <w:color w:val="262626"/>
          <w:sz w:val="22"/>
          <w:szCs w:val="22"/>
        </w:rPr>
        <w:t>LangGraph</w:t>
      </w:r>
      <w:proofErr w:type="spellEnd"/>
      <w:r>
        <w:rPr>
          <w:b/>
          <w:bCs/>
          <w:color w:val="262626"/>
          <w:sz w:val="22"/>
          <w:szCs w:val="22"/>
        </w:rPr>
        <w:t xml:space="preserve">: </w:t>
      </w:r>
      <w:r>
        <w:rPr>
          <w:color w:val="262626"/>
          <w:sz w:val="22"/>
          <w:szCs w:val="22"/>
        </w:rPr>
        <w:t>aunque sea a nivel conceptual, entender cómo se define una herramienta (</w:t>
      </w:r>
      <w:proofErr w:type="spellStart"/>
      <w:r>
        <w:rPr>
          <w:color w:val="262626"/>
          <w:sz w:val="22"/>
          <w:szCs w:val="22"/>
        </w:rPr>
        <w:t>tool</w:t>
      </w:r>
      <w:proofErr w:type="spellEnd"/>
      <w:r>
        <w:rPr>
          <w:color w:val="262626"/>
          <w:sz w:val="22"/>
          <w:szCs w:val="22"/>
        </w:rPr>
        <w:t>) y cómo se orquesta un flujo.</w:t>
      </w:r>
    </w:p>
    <w:p w14:paraId="2ACF6CE3" w14:textId="77777777" w:rsidR="00B92EF1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262626"/>
          <w:sz w:val="22"/>
          <w:szCs w:val="22"/>
        </w:rPr>
        <w:t xml:space="preserve">Repasar servicios básicos de AWS: </w:t>
      </w:r>
      <w:proofErr w:type="spellStart"/>
      <w:r>
        <w:rPr>
          <w:color w:val="262626"/>
          <w:sz w:val="22"/>
          <w:szCs w:val="22"/>
        </w:rPr>
        <w:t>Bedrock</w:t>
      </w:r>
      <w:proofErr w:type="spellEnd"/>
      <w:r>
        <w:rPr>
          <w:color w:val="262626"/>
          <w:sz w:val="22"/>
          <w:szCs w:val="22"/>
        </w:rPr>
        <w:t xml:space="preserve">, </w:t>
      </w:r>
      <w:proofErr w:type="spellStart"/>
      <w:r>
        <w:rPr>
          <w:color w:val="262626"/>
          <w:sz w:val="22"/>
          <w:szCs w:val="22"/>
        </w:rPr>
        <w:t>SageMaker</w:t>
      </w:r>
      <w:proofErr w:type="spellEnd"/>
      <w:r>
        <w:rPr>
          <w:color w:val="262626"/>
          <w:sz w:val="22"/>
          <w:szCs w:val="22"/>
        </w:rPr>
        <w:t xml:space="preserve">, </w:t>
      </w:r>
      <w:proofErr w:type="spellStart"/>
      <w:r>
        <w:rPr>
          <w:color w:val="262626"/>
          <w:sz w:val="22"/>
          <w:szCs w:val="22"/>
        </w:rPr>
        <w:t>OpenSearch</w:t>
      </w:r>
      <w:proofErr w:type="spellEnd"/>
      <w:r>
        <w:rPr>
          <w:color w:val="262626"/>
          <w:sz w:val="22"/>
          <w:szCs w:val="22"/>
        </w:rPr>
        <w:t>, S3, Lambda; con GCP basta un nivel más general (</w:t>
      </w:r>
      <w:proofErr w:type="spellStart"/>
      <w:r>
        <w:rPr>
          <w:color w:val="262626"/>
          <w:sz w:val="22"/>
          <w:szCs w:val="22"/>
        </w:rPr>
        <w:t>Vertex</w:t>
      </w:r>
      <w:proofErr w:type="spellEnd"/>
      <w:r>
        <w:rPr>
          <w:color w:val="262626"/>
          <w:sz w:val="22"/>
          <w:szCs w:val="22"/>
        </w:rPr>
        <w:t xml:space="preserve"> AI, </w:t>
      </w:r>
      <w:proofErr w:type="spellStart"/>
      <w:r>
        <w:rPr>
          <w:color w:val="262626"/>
          <w:sz w:val="22"/>
          <w:szCs w:val="22"/>
        </w:rPr>
        <w:t>BigQuery</w:t>
      </w:r>
      <w:proofErr w:type="spellEnd"/>
      <w:r>
        <w:rPr>
          <w:color w:val="262626"/>
          <w:sz w:val="22"/>
          <w:szCs w:val="22"/>
        </w:rPr>
        <w:t xml:space="preserve">, </w:t>
      </w:r>
      <w:proofErr w:type="spellStart"/>
      <w:r>
        <w:rPr>
          <w:color w:val="262626"/>
          <w:sz w:val="22"/>
          <w:szCs w:val="22"/>
        </w:rPr>
        <w:t>Dialogflow</w:t>
      </w:r>
      <w:proofErr w:type="spellEnd"/>
      <w:r>
        <w:rPr>
          <w:color w:val="262626"/>
          <w:sz w:val="22"/>
          <w:szCs w:val="22"/>
        </w:rPr>
        <w:t>).</w:t>
      </w:r>
    </w:p>
    <w:p w14:paraId="7290FF1A" w14:textId="77777777" w:rsidR="00B92EF1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262626"/>
          <w:sz w:val="22"/>
          <w:szCs w:val="22"/>
        </w:rPr>
        <w:t xml:space="preserve">Preparar un ejemplo propio de anonimización de datos: </w:t>
      </w:r>
      <w:r>
        <w:rPr>
          <w:color w:val="262626"/>
          <w:sz w:val="22"/>
          <w:szCs w:val="22"/>
        </w:rPr>
        <w:t>un caso corto de cómo limpiarías o enmascararías datos personales antes de que lleguen al modelo o al usuario.</w:t>
      </w:r>
    </w:p>
    <w:p w14:paraId="3F9782F4" w14:textId="6B07B287" w:rsidR="00B92EF1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262626"/>
          <w:sz w:val="22"/>
          <w:szCs w:val="22"/>
        </w:rPr>
        <w:t xml:space="preserve">Coordinar con Mafe y Angie: </w:t>
      </w:r>
      <w:r>
        <w:rPr>
          <w:color w:val="262626"/>
          <w:sz w:val="22"/>
          <w:szCs w:val="22"/>
        </w:rPr>
        <w:t>dado que Frederick abriría la entrevista y los demás complementarían, conviene repartir quién profundiza en qué tema (por ejemplo, uno en RAG, otro en agentes/orquestación, otro en privacidad y nube).</w:t>
      </w:r>
    </w:p>
    <w:p w14:paraId="3287A3E2" w14:textId="77777777" w:rsidR="00B92EF1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262626"/>
          <w:sz w:val="22"/>
          <w:szCs w:val="22"/>
        </w:rPr>
        <w:t xml:space="preserve">Confirmar la reunión: </w:t>
      </w:r>
      <w:r>
        <w:rPr>
          <w:color w:val="262626"/>
          <w:sz w:val="22"/>
          <w:szCs w:val="22"/>
        </w:rPr>
        <w:t>recordar dar la confirmación el lunes para el espacio de 5:00 a 6:00 p.m.</w:t>
      </w:r>
    </w:p>
    <w:p w14:paraId="18A6D565" w14:textId="77777777" w:rsidR="00B92EF1" w:rsidRDefault="00000000">
      <w:pPr>
        <w:pStyle w:val="Heading1"/>
        <w:pBdr>
          <w:bottom w:val="single" w:sz="6" w:space="4" w:color="2E5395"/>
        </w:pBdr>
        <w:spacing w:before="360" w:after="160"/>
      </w:pPr>
      <w:r>
        <w:rPr>
          <w:b/>
          <w:bCs/>
          <w:color w:val="1F3864"/>
          <w:sz w:val="30"/>
          <w:szCs w:val="30"/>
        </w:rPr>
        <w:t>6. Logística de la entrevista</w:t>
      </w:r>
    </w:p>
    <w:tbl>
      <w:tblPr>
        <w:tblW w:w="9350" w:type="dxa"/>
        <w:tblBorders>
          <w:top w:val="single" w:sz="4" w:space="0" w:color="2E5395"/>
          <w:left w:val="single" w:sz="4" w:space="0" w:color="2E5395"/>
          <w:bottom w:val="single" w:sz="4" w:space="0" w:color="2E5395"/>
          <w:right w:val="single" w:sz="4" w:space="0" w:color="2E539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92EF1" w14:paraId="78FCCF65" w14:textId="77777777">
        <w:tc>
          <w:tcPr>
            <w:tcW w:w="9350" w:type="dxa"/>
            <w:shd w:val="clear" w:color="auto" w:fill="DCE6F1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3553152" w14:textId="77777777" w:rsidR="00B92EF1" w:rsidRDefault="00000000">
            <w:pPr>
              <w:spacing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>Datos clave</w:t>
            </w:r>
          </w:p>
          <w:p w14:paraId="06520862" w14:textId="493A379F" w:rsidR="00B92EF1" w:rsidRDefault="00000000">
            <w:pPr>
              <w:spacing w:after="40"/>
            </w:pPr>
            <w:r>
              <w:rPr>
                <w:color w:val="333333"/>
              </w:rPr>
              <w:t>• Participantes por el lado del equipo: Mafe, Angie y Frederick.</w:t>
            </w:r>
          </w:p>
          <w:p w14:paraId="1418592B" w14:textId="77777777" w:rsidR="00B92EF1" w:rsidRDefault="00000000">
            <w:pPr>
              <w:spacing w:after="40"/>
            </w:pPr>
            <w:r>
              <w:rPr>
                <w:color w:val="333333"/>
              </w:rPr>
              <w:t>• Contacto que compartirá material de estudio: Julián.</w:t>
            </w:r>
          </w:p>
          <w:p w14:paraId="052177A1" w14:textId="77777777" w:rsidR="00B92EF1" w:rsidRDefault="00000000">
            <w:pPr>
              <w:spacing w:after="40"/>
            </w:pPr>
            <w:r>
              <w:rPr>
                <w:color w:val="333333"/>
              </w:rPr>
              <w:t>• Duración: 1 hora, de 5:00 p.m. a 6:00 p.m.</w:t>
            </w:r>
          </w:p>
          <w:p w14:paraId="6FF70705" w14:textId="77777777" w:rsidR="00B92EF1" w:rsidRDefault="00000000">
            <w:pPr>
              <w:spacing w:after="40"/>
            </w:pPr>
            <w:r>
              <w:rPr>
                <w:color w:val="333333"/>
              </w:rPr>
              <w:t>• Sugerencia de dinámica: Frederick abre la entrevista y los demás complementan las respuestas.</w:t>
            </w:r>
          </w:p>
          <w:p w14:paraId="72D5391C" w14:textId="77777777" w:rsidR="00B92EF1" w:rsidRDefault="00000000">
            <w:pPr>
              <w:spacing w:after="40"/>
            </w:pPr>
            <w:r>
              <w:rPr>
                <w:color w:val="333333"/>
              </w:rPr>
              <w:t>• Pendiente: confirmar el horario el día lunes.</w:t>
            </w:r>
          </w:p>
        </w:tc>
      </w:tr>
    </w:tbl>
    <w:p w14:paraId="15AD4902" w14:textId="77777777" w:rsidR="00B92EF1" w:rsidRDefault="00000000">
      <w:pPr>
        <w:spacing w:before="300"/>
      </w:pPr>
      <w:r>
        <w:rPr>
          <w:b/>
          <w:bCs/>
          <w:color w:val="1F3864"/>
          <w:sz w:val="22"/>
          <w:szCs w:val="22"/>
        </w:rPr>
        <w:t>¡Éxitos en la entrevista!</w:t>
      </w:r>
    </w:p>
    <w:sectPr w:rsidR="00B92EF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D130B8"/>
    <w:multiLevelType w:val="hybridMultilevel"/>
    <w:tmpl w:val="923A51C8"/>
    <w:lvl w:ilvl="0" w:tplc="FDBE14D4">
      <w:start w:val="1"/>
      <w:numFmt w:val="bullet"/>
      <w:lvlText w:val="•"/>
      <w:lvlJc w:val="left"/>
      <w:pPr>
        <w:ind w:left="460" w:hanging="260"/>
      </w:pPr>
    </w:lvl>
    <w:lvl w:ilvl="1" w:tplc="5BD46A6A">
      <w:start w:val="1"/>
      <w:numFmt w:val="bullet"/>
      <w:lvlText w:val="◦"/>
      <w:lvlJc w:val="left"/>
      <w:pPr>
        <w:ind w:left="820" w:hanging="260"/>
      </w:pPr>
    </w:lvl>
    <w:lvl w:ilvl="2" w:tplc="E0B405D8">
      <w:numFmt w:val="decimal"/>
      <w:lvlText w:val=""/>
      <w:lvlJc w:val="left"/>
    </w:lvl>
    <w:lvl w:ilvl="3" w:tplc="9154E50C">
      <w:numFmt w:val="decimal"/>
      <w:lvlText w:val=""/>
      <w:lvlJc w:val="left"/>
    </w:lvl>
    <w:lvl w:ilvl="4" w:tplc="783AAEAC">
      <w:numFmt w:val="decimal"/>
      <w:lvlText w:val=""/>
      <w:lvlJc w:val="left"/>
    </w:lvl>
    <w:lvl w:ilvl="5" w:tplc="68F035A0">
      <w:numFmt w:val="decimal"/>
      <w:lvlText w:val=""/>
      <w:lvlJc w:val="left"/>
    </w:lvl>
    <w:lvl w:ilvl="6" w:tplc="9ABCBC8C">
      <w:numFmt w:val="decimal"/>
      <w:lvlText w:val=""/>
      <w:lvlJc w:val="left"/>
    </w:lvl>
    <w:lvl w:ilvl="7" w:tplc="C470B9E8">
      <w:numFmt w:val="decimal"/>
      <w:lvlText w:val=""/>
      <w:lvlJc w:val="left"/>
    </w:lvl>
    <w:lvl w:ilvl="8" w:tplc="813ECB80">
      <w:numFmt w:val="decimal"/>
      <w:lvlText w:val=""/>
      <w:lvlJc w:val="left"/>
    </w:lvl>
  </w:abstractNum>
  <w:abstractNum w:abstractNumId="1" w15:restartNumberingAfterBreak="0">
    <w:nsid w:val="5B1C7E97"/>
    <w:multiLevelType w:val="hybridMultilevel"/>
    <w:tmpl w:val="5DE6BC0A"/>
    <w:lvl w:ilvl="0" w:tplc="6952EF28">
      <w:start w:val="1"/>
      <w:numFmt w:val="decimal"/>
      <w:lvlText w:val="%1."/>
      <w:lvlJc w:val="left"/>
      <w:pPr>
        <w:ind w:left="460" w:hanging="260"/>
      </w:pPr>
    </w:lvl>
    <w:lvl w:ilvl="1" w:tplc="9530DE3A">
      <w:numFmt w:val="decimal"/>
      <w:lvlText w:val=""/>
      <w:lvlJc w:val="left"/>
    </w:lvl>
    <w:lvl w:ilvl="2" w:tplc="DA0234C4">
      <w:numFmt w:val="decimal"/>
      <w:lvlText w:val=""/>
      <w:lvlJc w:val="left"/>
    </w:lvl>
    <w:lvl w:ilvl="3" w:tplc="AEBABFAA">
      <w:numFmt w:val="decimal"/>
      <w:lvlText w:val=""/>
      <w:lvlJc w:val="left"/>
    </w:lvl>
    <w:lvl w:ilvl="4" w:tplc="6AE4285C">
      <w:numFmt w:val="decimal"/>
      <w:lvlText w:val=""/>
      <w:lvlJc w:val="left"/>
    </w:lvl>
    <w:lvl w:ilvl="5" w:tplc="C3CCFC26">
      <w:numFmt w:val="decimal"/>
      <w:lvlText w:val=""/>
      <w:lvlJc w:val="left"/>
    </w:lvl>
    <w:lvl w:ilvl="6" w:tplc="E48A1930">
      <w:numFmt w:val="decimal"/>
      <w:lvlText w:val=""/>
      <w:lvlJc w:val="left"/>
    </w:lvl>
    <w:lvl w:ilvl="7" w:tplc="A37A1FB2">
      <w:numFmt w:val="decimal"/>
      <w:lvlText w:val=""/>
      <w:lvlJc w:val="left"/>
    </w:lvl>
    <w:lvl w:ilvl="8" w:tplc="54ACDE0C">
      <w:numFmt w:val="decimal"/>
      <w:lvlText w:val=""/>
      <w:lvlJc w:val="left"/>
    </w:lvl>
  </w:abstractNum>
  <w:abstractNum w:abstractNumId="2" w15:restartNumberingAfterBreak="0">
    <w:nsid w:val="62AE7440"/>
    <w:multiLevelType w:val="hybridMultilevel"/>
    <w:tmpl w:val="F45E5CE0"/>
    <w:lvl w:ilvl="0" w:tplc="6624FE44">
      <w:start w:val="1"/>
      <w:numFmt w:val="bullet"/>
      <w:lvlText w:val="●"/>
      <w:lvlJc w:val="left"/>
      <w:pPr>
        <w:ind w:left="720" w:hanging="360"/>
      </w:pPr>
    </w:lvl>
    <w:lvl w:ilvl="1" w:tplc="2904E4C6">
      <w:start w:val="1"/>
      <w:numFmt w:val="bullet"/>
      <w:lvlText w:val="○"/>
      <w:lvlJc w:val="left"/>
      <w:pPr>
        <w:ind w:left="1440" w:hanging="360"/>
      </w:pPr>
    </w:lvl>
    <w:lvl w:ilvl="2" w:tplc="36D2A280">
      <w:start w:val="1"/>
      <w:numFmt w:val="bullet"/>
      <w:lvlText w:val="■"/>
      <w:lvlJc w:val="left"/>
      <w:pPr>
        <w:ind w:left="2160" w:hanging="360"/>
      </w:pPr>
    </w:lvl>
    <w:lvl w:ilvl="3" w:tplc="B30C5BC6">
      <w:start w:val="1"/>
      <w:numFmt w:val="bullet"/>
      <w:lvlText w:val="●"/>
      <w:lvlJc w:val="left"/>
      <w:pPr>
        <w:ind w:left="2880" w:hanging="360"/>
      </w:pPr>
    </w:lvl>
    <w:lvl w:ilvl="4" w:tplc="11B6D2B8">
      <w:start w:val="1"/>
      <w:numFmt w:val="bullet"/>
      <w:lvlText w:val="○"/>
      <w:lvlJc w:val="left"/>
      <w:pPr>
        <w:ind w:left="3600" w:hanging="360"/>
      </w:pPr>
    </w:lvl>
    <w:lvl w:ilvl="5" w:tplc="703872E8">
      <w:start w:val="1"/>
      <w:numFmt w:val="bullet"/>
      <w:lvlText w:val="■"/>
      <w:lvlJc w:val="left"/>
      <w:pPr>
        <w:ind w:left="4320" w:hanging="360"/>
      </w:pPr>
    </w:lvl>
    <w:lvl w:ilvl="6" w:tplc="BE1A67BA">
      <w:start w:val="1"/>
      <w:numFmt w:val="bullet"/>
      <w:lvlText w:val="●"/>
      <w:lvlJc w:val="left"/>
      <w:pPr>
        <w:ind w:left="5040" w:hanging="360"/>
      </w:pPr>
    </w:lvl>
    <w:lvl w:ilvl="7" w:tplc="AD145AEC">
      <w:start w:val="1"/>
      <w:numFmt w:val="bullet"/>
      <w:lvlText w:val="●"/>
      <w:lvlJc w:val="left"/>
      <w:pPr>
        <w:ind w:left="5760" w:hanging="360"/>
      </w:pPr>
    </w:lvl>
    <w:lvl w:ilvl="8" w:tplc="8F5ADA0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93F5441"/>
    <w:multiLevelType w:val="hybridMultilevel"/>
    <w:tmpl w:val="FE1AC880"/>
    <w:lvl w:ilvl="0" w:tplc="582CEC32">
      <w:start w:val="1"/>
      <w:numFmt w:val="decimal"/>
      <w:lvlText w:val="%1."/>
      <w:lvlJc w:val="left"/>
      <w:pPr>
        <w:ind w:left="460" w:hanging="260"/>
      </w:pPr>
    </w:lvl>
    <w:lvl w:ilvl="1" w:tplc="DFB6F816">
      <w:numFmt w:val="decimal"/>
      <w:lvlText w:val=""/>
      <w:lvlJc w:val="left"/>
    </w:lvl>
    <w:lvl w:ilvl="2" w:tplc="129C4952">
      <w:numFmt w:val="decimal"/>
      <w:lvlText w:val=""/>
      <w:lvlJc w:val="left"/>
    </w:lvl>
    <w:lvl w:ilvl="3" w:tplc="2B0A6EBC">
      <w:numFmt w:val="decimal"/>
      <w:lvlText w:val=""/>
      <w:lvlJc w:val="left"/>
    </w:lvl>
    <w:lvl w:ilvl="4" w:tplc="AE265CEC">
      <w:numFmt w:val="decimal"/>
      <w:lvlText w:val=""/>
      <w:lvlJc w:val="left"/>
    </w:lvl>
    <w:lvl w:ilvl="5" w:tplc="29B20498">
      <w:numFmt w:val="decimal"/>
      <w:lvlText w:val=""/>
      <w:lvlJc w:val="left"/>
    </w:lvl>
    <w:lvl w:ilvl="6" w:tplc="BD00307C">
      <w:numFmt w:val="decimal"/>
      <w:lvlText w:val=""/>
      <w:lvlJc w:val="left"/>
    </w:lvl>
    <w:lvl w:ilvl="7" w:tplc="5CF0D2C6">
      <w:numFmt w:val="decimal"/>
      <w:lvlText w:val=""/>
      <w:lvlJc w:val="left"/>
    </w:lvl>
    <w:lvl w:ilvl="8" w:tplc="837A6D6C">
      <w:numFmt w:val="decimal"/>
      <w:lvlText w:val=""/>
      <w:lvlJc w:val="left"/>
    </w:lvl>
  </w:abstractNum>
  <w:num w:numId="1" w16cid:durableId="1941719438">
    <w:abstractNumId w:val="2"/>
    <w:lvlOverride w:ilvl="0">
      <w:startOverride w:val="1"/>
    </w:lvlOverride>
  </w:num>
  <w:num w:numId="2" w16cid:durableId="247815950">
    <w:abstractNumId w:val="3"/>
    <w:lvlOverride w:ilvl="0">
      <w:startOverride w:val="1"/>
    </w:lvlOverride>
  </w:num>
  <w:num w:numId="3" w16cid:durableId="1427271104">
    <w:abstractNumId w:val="0"/>
    <w:lvlOverride w:ilvl="0">
      <w:startOverride w:val="1"/>
    </w:lvlOverride>
  </w:num>
  <w:num w:numId="4" w16cid:durableId="11603896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EF1"/>
    <w:rsid w:val="002344B5"/>
    <w:rsid w:val="00500649"/>
    <w:rsid w:val="00762B0F"/>
    <w:rsid w:val="007A0F36"/>
    <w:rsid w:val="00AB6AD9"/>
    <w:rsid w:val="00B92EF1"/>
    <w:rsid w:val="00E32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8A3F3"/>
  <w15:docId w15:val="{D22310C8-B862-4B9B-80CC-AC4635FA5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1583</Words>
  <Characters>8712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Angie Lizeth Araque Mora</cp:lastModifiedBy>
  <cp:revision>4</cp:revision>
  <dcterms:created xsi:type="dcterms:W3CDTF">2026-08-23T21:20:00Z</dcterms:created>
  <dcterms:modified xsi:type="dcterms:W3CDTF">2026-08-24T19:00:00Z</dcterms:modified>
</cp:coreProperties>
</file>