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4D9FD" w14:textId="77777777" w:rsidR="00F7448A" w:rsidRPr="00866691" w:rsidRDefault="00F7448A" w:rsidP="00F7448A">
      <w:pPr>
        <w:jc w:val="center"/>
        <w:rPr>
          <w:rFonts w:ascii="Times New Roman" w:hAnsi="Times New Roman"/>
          <w:b/>
          <w:bCs/>
          <w:sz w:val="32"/>
          <w:szCs w:val="32"/>
        </w:rPr>
      </w:pPr>
      <w:r>
        <w:rPr>
          <w:noProof/>
        </w:rPr>
        <mc:AlternateContent>
          <mc:Choice Requires="wps">
            <w:drawing>
              <wp:anchor distT="0" distB="0" distL="114300" distR="114300" simplePos="0" relativeHeight="251661312" behindDoc="0" locked="0" layoutInCell="1" allowOverlap="1" wp14:anchorId="35F02F5F" wp14:editId="1D3BA7D2">
                <wp:simplePos x="0" y="0"/>
                <wp:positionH relativeFrom="column">
                  <wp:posOffset>1905</wp:posOffset>
                </wp:positionH>
                <wp:positionV relativeFrom="paragraph">
                  <wp:posOffset>-1270</wp:posOffset>
                </wp:positionV>
                <wp:extent cx="5610225" cy="2437765"/>
                <wp:effectExtent l="0" t="0" r="28575" b="19685"/>
                <wp:wrapNone/>
                <wp:docPr id="1422564867"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0225" cy="2437765"/>
                        </a:xfrm>
                        <a:prstGeom prst="rect">
                          <a:avLst/>
                        </a:prstGeom>
                        <a:noFill/>
                        <a:ln w="12700">
                          <a:solidFill>
                            <a:srgbClr val="000000"/>
                          </a:solidFill>
                          <a:prstDash val="lgDash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34D83" id="Rectángulo 3" o:spid="_x0000_s1026" style="position:absolute;margin-left:.15pt;margin-top:-.1pt;width:441.75pt;height:19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" filled="f" strokeweight="1pt">
                <v:stroke dashstyle="longDashDot"/>
              </v:rect>
            </w:pict>
          </mc:Fallback>
        </mc:AlternateContent>
      </w:r>
      <w:r w:rsidRPr="00866691">
        <w:rPr>
          <w:rFonts w:ascii="Times New Roman" w:hAnsi="Times New Roman"/>
          <w:b/>
          <w:bCs/>
          <w:sz w:val="32"/>
          <w:szCs w:val="32"/>
        </w:rPr>
        <w:t>Instituto Tecnológico y de Estudios</w:t>
      </w:r>
    </w:p>
    <w:p w14:paraId="3B8BA437" w14:textId="1C35552A" w:rsidR="00F7448A" w:rsidRPr="00866691" w:rsidRDefault="00F7448A" w:rsidP="00F7448A">
      <w:pPr>
        <w:jc w:val="center"/>
        <w:rPr>
          <w:rFonts w:ascii="Times New Roman" w:hAnsi="Times New Roman"/>
          <w:b/>
          <w:bCs/>
          <w:sz w:val="32"/>
          <w:szCs w:val="32"/>
        </w:rPr>
      </w:pPr>
      <w:r w:rsidRPr="00866691">
        <w:rPr>
          <w:rFonts w:ascii="Times New Roman" w:hAnsi="Times New Roman"/>
          <w:b/>
          <w:bCs/>
          <w:sz w:val="32"/>
          <w:szCs w:val="32"/>
        </w:rPr>
        <w:t>Superiores de Monterrey</w:t>
      </w:r>
    </w:p>
    <w:p w14:paraId="77279BA2" w14:textId="77777777" w:rsidR="00F7448A" w:rsidRPr="00866691" w:rsidRDefault="00F7448A" w:rsidP="00F7448A">
      <w:pPr>
        <w:jc w:val="center"/>
        <w:rPr>
          <w:rFonts w:ascii="Times New Roman" w:hAnsi="Times New Roman"/>
          <w:b/>
          <w:bCs/>
        </w:rPr>
      </w:pPr>
    </w:p>
    <w:p w14:paraId="701466A6" w14:textId="77777777" w:rsidR="00F7448A" w:rsidRDefault="00F7448A" w:rsidP="00F7448A">
      <w:pPr>
        <w:jc w:val="center"/>
        <w:rPr>
          <w:rFonts w:ascii="Times New Roman" w:hAnsi="Times New Roman"/>
          <w:sz w:val="32"/>
          <w:szCs w:val="32"/>
        </w:rPr>
      </w:pPr>
      <w:r w:rsidRPr="00866691">
        <w:rPr>
          <w:rFonts w:ascii="Times New Roman" w:hAnsi="Times New Roman"/>
          <w:sz w:val="32"/>
          <w:szCs w:val="32"/>
        </w:rPr>
        <w:t xml:space="preserve">Actividad </w:t>
      </w:r>
      <w:r w:rsidRPr="00F7448A">
        <w:rPr>
          <w:rFonts w:ascii="Times New Roman" w:hAnsi="Times New Roman"/>
          <w:sz w:val="32"/>
          <w:szCs w:val="32"/>
        </w:rPr>
        <w:t xml:space="preserve">5.3 Análisis de listas de verificación </w:t>
      </w:r>
    </w:p>
    <w:p w14:paraId="6E192685" w14:textId="3AC343FF" w:rsidR="00F7448A" w:rsidRPr="00866691" w:rsidRDefault="00F7448A" w:rsidP="00F7448A">
      <w:pPr>
        <w:jc w:val="center"/>
        <w:rPr>
          <w:rFonts w:ascii="Times New Roman" w:hAnsi="Times New Roman"/>
          <w:b/>
          <w:bCs/>
        </w:rPr>
      </w:pPr>
      <w:r w:rsidRPr="00866691">
        <w:rPr>
          <w:rFonts w:ascii="Times New Roman" w:hAnsi="Times New Roman"/>
          <w:b/>
          <w:bCs/>
        </w:rPr>
        <w:t>Ramírez Álvarez Kenji Omar</w:t>
      </w:r>
    </w:p>
    <w:p w14:paraId="55E7BAA5" w14:textId="77777777" w:rsidR="00F7448A" w:rsidRDefault="00F7448A" w:rsidP="00F7448A">
      <w:pPr>
        <w:jc w:val="center"/>
        <w:rPr>
          <w:rFonts w:ascii="Times New Roman" w:hAnsi="Times New Roman"/>
        </w:rPr>
      </w:pPr>
      <w:r w:rsidRPr="00866691">
        <w:rPr>
          <w:rFonts w:ascii="Times New Roman" w:hAnsi="Times New Roman"/>
        </w:rPr>
        <w:t>A01796851</w:t>
      </w:r>
    </w:p>
    <w:p w14:paraId="3762A2C5" w14:textId="230C8DD6" w:rsidR="00F7448A" w:rsidRPr="00866691" w:rsidRDefault="00F7448A" w:rsidP="00F7448A">
      <w:pPr>
        <w:jc w:val="center"/>
        <w:rPr>
          <w:rFonts w:ascii="Times New Roman" w:hAnsi="Times New Roman"/>
        </w:rPr>
      </w:pPr>
      <w:r w:rsidRPr="00866691">
        <w:rPr>
          <w:rFonts w:ascii="Times New Roman" w:hAnsi="Times New Roman"/>
        </w:rPr>
        <w:t>Pruebas de software y aseguramiento de la calidad (Gpo 10)</w:t>
      </w:r>
    </w:p>
    <w:p w14:paraId="008DEF05" w14:textId="2CABEABB" w:rsidR="00F7448A" w:rsidRPr="00866691" w:rsidRDefault="00F7448A" w:rsidP="00F7448A">
      <w:pPr>
        <w:rPr>
          <w:rFonts w:ascii="Times New Roman" w:hAnsi="Times New Roman"/>
        </w:rPr>
      </w:pPr>
    </w:p>
    <w:p w14:paraId="77A9B66E" w14:textId="4180EF25" w:rsidR="00F7448A" w:rsidRPr="004E559D" w:rsidRDefault="00F7448A" w:rsidP="004E559D">
      <w:pPr>
        <w:jc w:val="center"/>
        <w:rPr>
          <w:rFonts w:ascii="Times" w:hAnsi="Times"/>
          <w:b/>
          <w:bCs/>
        </w:rPr>
      </w:pPr>
      <w:r w:rsidRPr="004E559D">
        <w:rPr>
          <w:rFonts w:ascii="Times" w:hAnsi="Times"/>
          <w:b/>
          <w:bCs/>
        </w:rPr>
        <w:t>Ejericicio 1: Google Ads Search Campaign Setup Checklist</w:t>
      </w:r>
    </w:p>
    <w:p w14:paraId="5F05AC9F" w14:textId="4B5C5437" w:rsidR="00F7448A" w:rsidRPr="004E559D" w:rsidRDefault="00F7448A" w:rsidP="00F7448A">
      <w:pPr>
        <w:rPr>
          <w:rFonts w:ascii="Times" w:hAnsi="Times"/>
          <w:i/>
          <w:iCs/>
        </w:rPr>
      </w:pPr>
      <w:r w:rsidRPr="004E559D">
        <w:rPr>
          <w:rFonts w:ascii="Times" w:hAnsi="Times"/>
          <w:i/>
          <w:iCs/>
        </w:rPr>
        <w:t>1. Ingresa al sitio Ducks In Rows</w:t>
      </w:r>
      <w:r w:rsidR="004E559D" w:rsidRPr="004E559D">
        <w:rPr>
          <w:rFonts w:ascii="Times" w:hAnsi="Times"/>
          <w:i/>
          <w:iCs/>
        </w:rPr>
        <w:t xml:space="preserve"> </w:t>
      </w:r>
      <w:r w:rsidRPr="004E559D">
        <w:rPr>
          <w:rFonts w:ascii="Times" w:hAnsi="Times"/>
          <w:i/>
          <w:iCs/>
        </w:rPr>
        <w:t>https://ducksinrows.com/marketing-tips/advertising/google-ads-search-campaign-setup-checklist/</w:t>
      </w:r>
    </w:p>
    <w:p w14:paraId="0A5DD60F" w14:textId="2D5FEE02" w:rsidR="00F7448A" w:rsidRPr="004E559D" w:rsidRDefault="00F7448A" w:rsidP="00F7448A">
      <w:pPr>
        <w:rPr>
          <w:rFonts w:ascii="Times" w:hAnsi="Times"/>
          <w:i/>
          <w:iCs/>
        </w:rPr>
      </w:pPr>
      <w:r w:rsidRPr="004E559D">
        <w:rPr>
          <w:rFonts w:ascii="Times" w:hAnsi="Times"/>
          <w:i/>
          <w:iCs/>
        </w:rPr>
        <w:t xml:space="preserve">2. Revisa toda la </w:t>
      </w:r>
      <w:r w:rsidR="009E34B9" w:rsidRPr="004E559D">
        <w:rPr>
          <w:rFonts w:ascii="Times" w:hAnsi="Times"/>
          <w:i/>
          <w:iCs/>
        </w:rPr>
        <w:t>información,</w:t>
      </w:r>
      <w:r w:rsidRPr="004E559D">
        <w:rPr>
          <w:rFonts w:ascii="Times" w:hAnsi="Times"/>
          <w:i/>
          <w:iCs/>
        </w:rPr>
        <w:t xml:space="preserve"> pero enfócate en desarrollar el ejercicio que se muestra en la</w:t>
      </w:r>
      <w:r w:rsidR="009E34B9" w:rsidRPr="004E559D">
        <w:rPr>
          <w:rFonts w:ascii="Times" w:hAnsi="Times"/>
          <w:i/>
          <w:iCs/>
        </w:rPr>
        <w:t xml:space="preserve"> </w:t>
      </w:r>
      <w:r w:rsidRPr="004E559D">
        <w:rPr>
          <w:rFonts w:ascii="Times" w:hAnsi="Times"/>
          <w:i/>
          <w:iCs/>
        </w:rPr>
        <w:t>imagen.</w:t>
      </w:r>
    </w:p>
    <w:p w14:paraId="7EBFFE19" w14:textId="306359AE" w:rsidR="00F7448A" w:rsidRDefault="00F7448A" w:rsidP="00F7448A">
      <w:pPr>
        <w:rPr>
          <w:rFonts w:ascii="Times" w:hAnsi="Times"/>
          <w:i/>
          <w:iCs/>
        </w:rPr>
      </w:pPr>
      <w:r w:rsidRPr="004E559D">
        <w:rPr>
          <w:rFonts w:ascii="Times" w:hAnsi="Times"/>
          <w:i/>
          <w:iCs/>
        </w:rPr>
        <w:t>3. Si prefieres puedes descargar el documento PDF que se encuentra en el sitio:</w:t>
      </w:r>
    </w:p>
    <w:p w14:paraId="65647D27" w14:textId="4566D279" w:rsidR="004E559D" w:rsidRPr="004E559D" w:rsidRDefault="002F78A3" w:rsidP="00F7448A">
      <w:pPr>
        <w:rPr>
          <w:rFonts w:ascii="Times" w:hAnsi="Times"/>
          <w:i/>
          <w:iCs/>
        </w:rPr>
      </w:pPr>
      <w:r w:rsidRPr="004E559D">
        <w:rPr>
          <w:rFonts w:ascii="Times" w:hAnsi="Times"/>
          <w:i/>
          <w:iCs/>
          <w:noProof/>
        </w:rPr>
        <w:drawing>
          <wp:anchor distT="0" distB="0" distL="114300" distR="114300" simplePos="0" relativeHeight="251662336" behindDoc="0" locked="0" layoutInCell="1" allowOverlap="1" wp14:anchorId="5B216E90" wp14:editId="5D880EC1">
            <wp:simplePos x="0" y="0"/>
            <wp:positionH relativeFrom="margin">
              <wp:posOffset>1501140</wp:posOffset>
            </wp:positionH>
            <wp:positionV relativeFrom="paragraph">
              <wp:posOffset>20320</wp:posOffset>
            </wp:positionV>
            <wp:extent cx="2552700" cy="3352800"/>
            <wp:effectExtent l="0" t="0" r="0" b="0"/>
            <wp:wrapSquare wrapText="bothSides"/>
            <wp:docPr id="10733372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37219" name="Imagen 1" descr="Interfaz de usuario gráfica, Texto, Aplicación&#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2552700" cy="3352800"/>
                    </a:xfrm>
                    <a:prstGeom prst="rect">
                      <a:avLst/>
                    </a:prstGeom>
                  </pic:spPr>
                </pic:pic>
              </a:graphicData>
            </a:graphic>
            <wp14:sizeRelH relativeFrom="margin">
              <wp14:pctWidth>0</wp14:pctWidth>
            </wp14:sizeRelH>
            <wp14:sizeRelV relativeFrom="margin">
              <wp14:pctHeight>0</wp14:pctHeight>
            </wp14:sizeRelV>
          </wp:anchor>
        </w:drawing>
      </w:r>
    </w:p>
    <w:p w14:paraId="150A338D" w14:textId="77777777" w:rsidR="004E559D" w:rsidRDefault="004E559D" w:rsidP="009E34B9">
      <w:pPr>
        <w:rPr>
          <w:rFonts w:ascii="Times New Roman" w:hAnsi="Times New Roman"/>
          <w:b/>
          <w:bCs/>
        </w:rPr>
      </w:pPr>
    </w:p>
    <w:p w14:paraId="16B506A4" w14:textId="77777777" w:rsidR="004E559D" w:rsidRDefault="004E559D" w:rsidP="009E34B9">
      <w:pPr>
        <w:rPr>
          <w:rFonts w:ascii="Times New Roman" w:hAnsi="Times New Roman"/>
          <w:b/>
          <w:bCs/>
        </w:rPr>
      </w:pPr>
    </w:p>
    <w:p w14:paraId="747F8293" w14:textId="77777777" w:rsidR="004E559D" w:rsidRDefault="004E559D" w:rsidP="009E34B9">
      <w:pPr>
        <w:rPr>
          <w:rFonts w:ascii="Times New Roman" w:hAnsi="Times New Roman"/>
          <w:b/>
          <w:bCs/>
        </w:rPr>
      </w:pPr>
    </w:p>
    <w:p w14:paraId="3F52B345" w14:textId="77777777" w:rsidR="004E559D" w:rsidRDefault="004E559D" w:rsidP="009E34B9">
      <w:pPr>
        <w:rPr>
          <w:rFonts w:ascii="Times New Roman" w:hAnsi="Times New Roman"/>
          <w:b/>
          <w:bCs/>
        </w:rPr>
      </w:pPr>
    </w:p>
    <w:p w14:paraId="377B2953" w14:textId="77777777" w:rsidR="004E559D" w:rsidRDefault="004E559D" w:rsidP="009E34B9">
      <w:pPr>
        <w:rPr>
          <w:rFonts w:ascii="Times New Roman" w:hAnsi="Times New Roman"/>
          <w:b/>
          <w:bCs/>
        </w:rPr>
      </w:pPr>
    </w:p>
    <w:p w14:paraId="462E0F18" w14:textId="77777777" w:rsidR="004E559D" w:rsidRDefault="004E559D" w:rsidP="009E34B9">
      <w:pPr>
        <w:rPr>
          <w:rFonts w:ascii="Times New Roman" w:hAnsi="Times New Roman"/>
          <w:b/>
          <w:bCs/>
        </w:rPr>
      </w:pPr>
    </w:p>
    <w:p w14:paraId="2E838244" w14:textId="77777777" w:rsidR="004E559D" w:rsidRDefault="004E559D" w:rsidP="009E34B9">
      <w:pPr>
        <w:rPr>
          <w:rFonts w:ascii="Times New Roman" w:hAnsi="Times New Roman"/>
          <w:b/>
          <w:bCs/>
        </w:rPr>
      </w:pPr>
    </w:p>
    <w:p w14:paraId="789915C5" w14:textId="77777777" w:rsidR="004E559D" w:rsidRDefault="004E559D" w:rsidP="009E34B9">
      <w:pPr>
        <w:rPr>
          <w:rFonts w:ascii="Times New Roman" w:hAnsi="Times New Roman"/>
          <w:b/>
          <w:bCs/>
        </w:rPr>
      </w:pPr>
    </w:p>
    <w:p w14:paraId="253BD149" w14:textId="6655D601" w:rsidR="004E559D" w:rsidRDefault="004E559D" w:rsidP="009E34B9">
      <w:pPr>
        <w:rPr>
          <w:rFonts w:ascii="Times New Roman" w:hAnsi="Times New Roman"/>
          <w:b/>
          <w:bCs/>
        </w:rPr>
      </w:pPr>
    </w:p>
    <w:p w14:paraId="4D3BCA66" w14:textId="05FFC28D" w:rsidR="004E559D" w:rsidRDefault="004E331D" w:rsidP="009E34B9">
      <w:pPr>
        <w:rPr>
          <w:rFonts w:ascii="Times New Roman" w:hAnsi="Times New Roman"/>
          <w:b/>
          <w:bCs/>
        </w:rPr>
      </w:pPr>
      <w:r>
        <w:rPr>
          <w:noProof/>
        </w:rPr>
        <mc:AlternateContent>
          <mc:Choice Requires="wps">
            <w:drawing>
              <wp:anchor distT="0" distB="0" distL="114300" distR="114300" simplePos="0" relativeHeight="251664384" behindDoc="0" locked="0" layoutInCell="1" allowOverlap="1" wp14:anchorId="7019F919" wp14:editId="54BE1F8B">
                <wp:simplePos x="0" y="0"/>
                <wp:positionH relativeFrom="column">
                  <wp:posOffset>215265</wp:posOffset>
                </wp:positionH>
                <wp:positionV relativeFrom="paragraph">
                  <wp:posOffset>342900</wp:posOffset>
                </wp:positionV>
                <wp:extent cx="5438775" cy="635"/>
                <wp:effectExtent l="0" t="0" r="9525" b="0"/>
                <wp:wrapSquare wrapText="bothSides"/>
                <wp:docPr id="1132808462" name="Cuadro de texto 1"/>
                <wp:cNvGraphicFramePr/>
                <a:graphic xmlns:a="http://schemas.openxmlformats.org/drawingml/2006/main">
                  <a:graphicData uri="http://schemas.microsoft.com/office/word/2010/wordprocessingShape">
                    <wps:wsp>
                      <wps:cNvSpPr txBox="1"/>
                      <wps:spPr>
                        <a:xfrm>
                          <a:off x="0" y="0"/>
                          <a:ext cx="5438775" cy="635"/>
                        </a:xfrm>
                        <a:prstGeom prst="rect">
                          <a:avLst/>
                        </a:prstGeom>
                        <a:solidFill>
                          <a:prstClr val="white"/>
                        </a:solidFill>
                        <a:ln>
                          <a:noFill/>
                        </a:ln>
                      </wps:spPr>
                      <wps:txbx>
                        <w:txbxContent>
                          <w:p w14:paraId="4F5C8F7B" w14:textId="0FB67853" w:rsidR="004E331D" w:rsidRPr="00A1203A" w:rsidRDefault="004E331D" w:rsidP="004E331D">
                            <w:pPr>
                              <w:pStyle w:val="Descripcin"/>
                              <w:rPr>
                                <w:rFonts w:ascii="Times" w:hAnsi="Times"/>
                              </w:rPr>
                            </w:pPr>
                            <w:r>
                              <w:t xml:space="preserve">Ilustración </w:t>
                            </w:r>
                            <w:fldSimple w:instr=" SEQ Ilustración \* ARABIC ">
                              <w:r>
                                <w:rPr>
                                  <w:noProof/>
                                </w:rPr>
                                <w:t>1</w:t>
                              </w:r>
                            </w:fldSimple>
                            <w:r>
                              <w:t>Imagen tomada de: Pritts, M. (2020). Google Ads Search Campaign Setup Checklist. Duck in Rows.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019F919" id="_x0000_t202" coordsize="21600,21600" o:spt="202" path="m,l,21600r21600,l21600,xe">
                <v:stroke joinstyle="miter"/>
                <v:path gradientshapeok="t" o:connecttype="rect"/>
              </v:shapetype>
              <v:shape id="Cuadro de texto 1" o:spid="_x0000_s1026" type="#_x0000_t202" style="position:absolute;margin-left:16.95pt;margin-top:27pt;width:428.2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" stroked="f">
                <v:textbox style="mso-fit-shape-to-text:t" inset="0,0,0,0">
                  <w:txbxContent>
                    <w:p w14:paraId="4F5C8F7B" w14:textId="0FB67853" w:rsidR="004E331D" w:rsidRPr="00A1203A" w:rsidRDefault="004E331D" w:rsidP="004E331D">
                      <w:pPr>
                        <w:pStyle w:val="Descripcin"/>
                        <w:rPr>
                          <w:rFonts w:ascii="Times" w:hAnsi="Times"/>
                        </w:rPr>
                      </w:pPr>
                      <w:r>
                        <w:t xml:space="preserve">Ilustración </w:t>
                      </w:r>
                      <w:fldSimple w:instr=" SEQ Ilustración \* ARABIC ">
                        <w:r>
                          <w:rPr>
                            <w:noProof/>
                          </w:rPr>
                          <w:t>1</w:t>
                        </w:r>
                      </w:fldSimple>
                      <w:r>
                        <w:t>Imagen tomada de: Pritts, M. (2020). Google Ads Search Campaign Setup Checklist. Duck in Rows.</w:t>
                      </w:r>
                    </w:p>
                  </w:txbxContent>
                </v:textbox>
                <w10:wrap type="square"/>
              </v:shape>
            </w:pict>
          </mc:Fallback>
        </mc:AlternateContent>
      </w:r>
    </w:p>
    <w:p w14:paraId="1EAF9791" w14:textId="6F8DE3E9" w:rsidR="004E559D" w:rsidRDefault="004E559D" w:rsidP="009E34B9">
      <w:pPr>
        <w:rPr>
          <w:rFonts w:ascii="Times New Roman" w:hAnsi="Times New Roman"/>
          <w:b/>
          <w:bCs/>
        </w:rPr>
      </w:pPr>
    </w:p>
    <w:p w14:paraId="19D74EFC" w14:textId="09D07F48" w:rsidR="009E34B9" w:rsidRPr="00A8126D" w:rsidRDefault="009E34B9" w:rsidP="009E34B9">
      <w:pPr>
        <w:rPr>
          <w:rFonts w:ascii="Times" w:hAnsi="Times"/>
          <w:b/>
          <w:bCs/>
        </w:rPr>
      </w:pPr>
      <w:r w:rsidRPr="00A8126D">
        <w:rPr>
          <w:rFonts w:ascii="Times" w:hAnsi="Times"/>
          <w:b/>
          <w:bCs/>
        </w:rPr>
        <w:t>Identificación de la Lista de Verificación</w:t>
      </w:r>
    </w:p>
    <w:p w14:paraId="6AEE6E01" w14:textId="3E9B639B" w:rsidR="009E34B9" w:rsidRPr="004E559D" w:rsidRDefault="009E34B9" w:rsidP="004E559D">
      <w:pPr>
        <w:pStyle w:val="Prrafodelista"/>
        <w:numPr>
          <w:ilvl w:val="0"/>
          <w:numId w:val="1"/>
        </w:numPr>
        <w:rPr>
          <w:rFonts w:ascii="Times" w:hAnsi="Times"/>
        </w:rPr>
      </w:pPr>
      <w:r w:rsidRPr="004E559D">
        <w:rPr>
          <w:rFonts w:ascii="Times" w:hAnsi="Times"/>
        </w:rPr>
        <w:t>Modalidad: Read-Do (Leer-Hacer).</w:t>
      </w:r>
    </w:p>
    <w:p w14:paraId="7F8D605A" w14:textId="2265459E" w:rsidR="009E34B9" w:rsidRPr="004E559D" w:rsidRDefault="009E34B9" w:rsidP="004E559D">
      <w:pPr>
        <w:pStyle w:val="Prrafodelista"/>
        <w:numPr>
          <w:ilvl w:val="0"/>
          <w:numId w:val="1"/>
        </w:numPr>
        <w:rPr>
          <w:rFonts w:ascii="Times" w:hAnsi="Times"/>
        </w:rPr>
      </w:pPr>
      <w:r w:rsidRPr="004E559D">
        <w:rPr>
          <w:rFonts w:ascii="Times" w:hAnsi="Times"/>
        </w:rPr>
        <w:t xml:space="preserve">Tipo de Checklist: </w:t>
      </w:r>
      <w:r w:rsidR="00A8126D" w:rsidRPr="00A8126D">
        <w:rPr>
          <w:rFonts w:ascii="Times" w:hAnsi="Times"/>
        </w:rPr>
        <w:t xml:space="preserve">Task </w:t>
      </w:r>
      <w:r w:rsidRPr="004E559D">
        <w:rPr>
          <w:rFonts w:ascii="Times" w:hAnsi="Times"/>
        </w:rPr>
        <w:t>(</w:t>
      </w:r>
      <w:r w:rsidR="00A8126D">
        <w:rPr>
          <w:rFonts w:ascii="Times" w:hAnsi="Times"/>
        </w:rPr>
        <w:t>Tarea</w:t>
      </w:r>
      <w:r w:rsidRPr="004E559D">
        <w:rPr>
          <w:rFonts w:ascii="Times" w:hAnsi="Times"/>
        </w:rPr>
        <w:t>).</w:t>
      </w:r>
    </w:p>
    <w:p w14:paraId="332A0136" w14:textId="77777777" w:rsidR="004E331D" w:rsidRDefault="009E34B9" w:rsidP="002F78A3">
      <w:pPr>
        <w:rPr>
          <w:rFonts w:ascii="Times" w:hAnsi="Times"/>
        </w:rPr>
      </w:pPr>
      <w:r w:rsidRPr="009E34B9">
        <w:rPr>
          <w:rFonts w:ascii="Times" w:hAnsi="Times"/>
        </w:rPr>
        <w:t xml:space="preserve">Esta lista está diseñada para ser seguida secuencialmente durante la configuración técnica de una campaña. Debido a la complejidad de la plataforma de Google Ads, </w:t>
      </w:r>
      <w:r w:rsidR="004E331D">
        <w:rPr>
          <w:rFonts w:ascii="Times" w:hAnsi="Times"/>
        </w:rPr>
        <w:t>se</w:t>
      </w:r>
      <w:r w:rsidRPr="009E34B9">
        <w:rPr>
          <w:rFonts w:ascii="Times" w:hAnsi="Times"/>
        </w:rPr>
        <w:t xml:space="preserve"> debe </w:t>
      </w:r>
      <w:r w:rsidR="004E331D" w:rsidRPr="009E34B9">
        <w:rPr>
          <w:rFonts w:ascii="Times" w:hAnsi="Times"/>
        </w:rPr>
        <w:t>leer y</w:t>
      </w:r>
      <w:r w:rsidRPr="009E34B9">
        <w:rPr>
          <w:rFonts w:ascii="Times" w:hAnsi="Times"/>
        </w:rPr>
        <w:t xml:space="preserve"> ejecutar inmediatamente en la interfaz. No es una lista de "confirmación" posterior, sino una guía de ejecución para asegurar que parámetros críticos no se configuren de forma errónea desde el inicio.</w:t>
      </w:r>
    </w:p>
    <w:p w14:paraId="6716850E" w14:textId="3CA79CBB" w:rsidR="004E331D" w:rsidRDefault="004E331D" w:rsidP="004E331D">
      <w:pPr>
        <w:rPr>
          <w:rFonts w:ascii="Times" w:hAnsi="Times"/>
        </w:rPr>
      </w:pPr>
      <w:r>
        <w:rPr>
          <w:rFonts w:ascii="Times" w:hAnsi="Times"/>
        </w:rPr>
        <w:t xml:space="preserve">Se </w:t>
      </w:r>
      <w:r w:rsidR="009E34B9" w:rsidRPr="009E34B9">
        <w:rPr>
          <w:rFonts w:ascii="Times" w:hAnsi="Times"/>
        </w:rPr>
        <w:t xml:space="preserve">utiliza el checklist para mantener la disciplina técnica </w:t>
      </w:r>
      <w:r>
        <w:rPr>
          <w:rFonts w:ascii="Times" w:hAnsi="Times"/>
        </w:rPr>
        <w:t xml:space="preserve">e indicar </w:t>
      </w:r>
      <w:r w:rsidRPr="004E331D">
        <w:rPr>
          <w:rFonts w:ascii="Times" w:hAnsi="Times"/>
        </w:rPr>
        <w:t>explícitamente un conjunto de pasos necesarios para lograr un resultado</w:t>
      </w:r>
      <w:r>
        <w:rPr>
          <w:rFonts w:ascii="Times" w:hAnsi="Times"/>
        </w:rPr>
        <w:t>.</w:t>
      </w:r>
    </w:p>
    <w:p w14:paraId="77D919AF" w14:textId="77777777" w:rsidR="004E331D" w:rsidRDefault="004E331D" w:rsidP="004E331D">
      <w:pPr>
        <w:rPr>
          <w:rFonts w:ascii="Times" w:hAnsi="Times"/>
        </w:rPr>
      </w:pPr>
    </w:p>
    <w:p w14:paraId="664C8C11" w14:textId="65FB6185" w:rsidR="00A8126D" w:rsidRPr="00A8126D" w:rsidRDefault="00A8126D" w:rsidP="004E331D">
      <w:pPr>
        <w:jc w:val="center"/>
        <w:rPr>
          <w:rFonts w:ascii="Times" w:hAnsi="Times"/>
          <w:b/>
          <w:bCs/>
        </w:rPr>
      </w:pPr>
      <w:r w:rsidRPr="00A8126D">
        <w:rPr>
          <w:rFonts w:ascii="Times" w:hAnsi="Times"/>
          <w:b/>
          <w:bCs/>
        </w:rPr>
        <w:t>Ejercicio 2: Training Checklist</w:t>
      </w:r>
    </w:p>
    <w:p w14:paraId="21A6617D" w14:textId="77777777" w:rsidR="00A8126D" w:rsidRPr="00A8126D" w:rsidRDefault="00A8126D" w:rsidP="00A8126D">
      <w:pPr>
        <w:rPr>
          <w:rFonts w:ascii="Times" w:hAnsi="Times"/>
          <w:i/>
          <w:iCs/>
        </w:rPr>
      </w:pPr>
      <w:r w:rsidRPr="00A8126D">
        <w:rPr>
          <w:rFonts w:ascii="Times" w:hAnsi="Times"/>
          <w:i/>
          <w:iCs/>
        </w:rPr>
        <w:t>1. Ingresa al sitio Medium https://towardsdatascience.com/a-checklist-to-track-your-data-</w:t>
      </w:r>
    </w:p>
    <w:p w14:paraId="06F6AED0" w14:textId="77777777" w:rsidR="00A8126D" w:rsidRPr="00A8126D" w:rsidRDefault="00A8126D" w:rsidP="00A8126D">
      <w:pPr>
        <w:rPr>
          <w:rFonts w:ascii="Times" w:hAnsi="Times"/>
          <w:i/>
          <w:iCs/>
        </w:rPr>
      </w:pPr>
      <w:r w:rsidRPr="00A8126D">
        <w:rPr>
          <w:rFonts w:ascii="Times" w:hAnsi="Times"/>
          <w:i/>
          <w:iCs/>
        </w:rPr>
        <w:t>science-progress-bf92e878edf2</w:t>
      </w:r>
    </w:p>
    <w:p w14:paraId="409D1018" w14:textId="77777777" w:rsidR="00A8126D" w:rsidRPr="00A8126D" w:rsidRDefault="00A8126D" w:rsidP="00A8126D">
      <w:pPr>
        <w:rPr>
          <w:rFonts w:ascii="Times" w:hAnsi="Times"/>
          <w:i/>
          <w:iCs/>
        </w:rPr>
      </w:pPr>
      <w:r w:rsidRPr="00A8126D">
        <w:rPr>
          <w:rFonts w:ascii="Times" w:hAnsi="Times"/>
          <w:i/>
          <w:iCs/>
        </w:rPr>
        <w:t>2. Autentícate para ingresar y revisa toda la información.</w:t>
      </w:r>
    </w:p>
    <w:p w14:paraId="647F3AD7" w14:textId="77777777" w:rsidR="00A8126D" w:rsidRDefault="00A8126D" w:rsidP="00A8126D">
      <w:pPr>
        <w:rPr>
          <w:rFonts w:ascii="Times" w:hAnsi="Times"/>
          <w:i/>
          <w:iCs/>
        </w:rPr>
      </w:pPr>
      <w:r w:rsidRPr="00A8126D">
        <w:rPr>
          <w:rFonts w:ascii="Times" w:hAnsi="Times"/>
          <w:i/>
          <w:iCs/>
        </w:rPr>
        <w:t>3. Realiza el ejercicio que se muestra en la imagen:</w:t>
      </w:r>
    </w:p>
    <w:p w14:paraId="214C82F7" w14:textId="77777777" w:rsidR="002F78A3" w:rsidRDefault="00A8126D" w:rsidP="002F78A3">
      <w:pPr>
        <w:keepNext/>
        <w:jc w:val="center"/>
      </w:pPr>
      <w:r w:rsidRPr="00A8126D">
        <w:rPr>
          <w:rFonts w:ascii="Times" w:hAnsi="Times"/>
          <w:i/>
          <w:iCs/>
          <w:noProof/>
        </w:rPr>
        <w:lastRenderedPageBreak/>
        <w:drawing>
          <wp:inline distT="0" distB="0" distL="0" distR="0" wp14:anchorId="4F8DE519" wp14:editId="614CE68B">
            <wp:extent cx="3000375" cy="3892375"/>
            <wp:effectExtent l="0" t="0" r="0" b="0"/>
            <wp:docPr id="160697781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77817" name="Imagen 1" descr="Interfaz de usuario gráfica, Texto, Aplicación&#10;&#10;El contenido generado por IA puede ser incorrecto."/>
                    <pic:cNvPicPr/>
                  </pic:nvPicPr>
                  <pic:blipFill>
                    <a:blip r:embed="rId8"/>
                    <a:stretch>
                      <a:fillRect/>
                    </a:stretch>
                  </pic:blipFill>
                  <pic:spPr>
                    <a:xfrm>
                      <a:off x="0" y="0"/>
                      <a:ext cx="3016140" cy="3912826"/>
                    </a:xfrm>
                    <a:prstGeom prst="rect">
                      <a:avLst/>
                    </a:prstGeom>
                  </pic:spPr>
                </pic:pic>
              </a:graphicData>
            </a:graphic>
          </wp:inline>
        </w:drawing>
      </w:r>
    </w:p>
    <w:p w14:paraId="4A85A1EE" w14:textId="32DBD9CD" w:rsidR="00A8126D" w:rsidRDefault="002F78A3" w:rsidP="002F78A3">
      <w:pPr>
        <w:pStyle w:val="Descripcin"/>
        <w:jc w:val="center"/>
        <w:rPr>
          <w:rFonts w:ascii="Times" w:hAnsi="Times"/>
          <w:i w:val="0"/>
          <w:iCs w:val="0"/>
        </w:rPr>
      </w:pPr>
      <w:r>
        <w:t xml:space="preserve">Ilustración </w:t>
      </w:r>
      <w:fldSimple w:instr=" SEQ Ilustración \* ARABIC ">
        <w:r w:rsidR="004E331D">
          <w:rPr>
            <w:noProof/>
          </w:rPr>
          <w:t>2</w:t>
        </w:r>
      </w:fldSimple>
      <w:r w:rsidR="004E331D">
        <w:t xml:space="preserve"> </w:t>
      </w:r>
      <w:r>
        <w:t>Imagen tomada de: Janetzky, P. (2021). A checklist to track your Data Science progress. Medium</w:t>
      </w:r>
    </w:p>
    <w:p w14:paraId="5D23B214" w14:textId="13E4FF41" w:rsidR="00A8126D" w:rsidRPr="00A8126D" w:rsidRDefault="00A8126D" w:rsidP="00A8126D">
      <w:pPr>
        <w:rPr>
          <w:rFonts w:ascii="Times" w:hAnsi="Times"/>
          <w:b/>
          <w:bCs/>
        </w:rPr>
      </w:pPr>
      <w:r w:rsidRPr="00A8126D">
        <w:rPr>
          <w:rFonts w:ascii="Times" w:hAnsi="Times"/>
          <w:b/>
          <w:bCs/>
        </w:rPr>
        <w:t>Identificación de la Lista de Verificación</w:t>
      </w:r>
    </w:p>
    <w:p w14:paraId="3D73A02D" w14:textId="77777777" w:rsidR="00A8126D" w:rsidRPr="00A8126D" w:rsidRDefault="00A8126D" w:rsidP="00A8126D">
      <w:pPr>
        <w:pStyle w:val="Prrafodelista"/>
        <w:numPr>
          <w:ilvl w:val="0"/>
          <w:numId w:val="4"/>
        </w:numPr>
        <w:rPr>
          <w:rFonts w:ascii="Times" w:hAnsi="Times"/>
        </w:rPr>
      </w:pPr>
      <w:r w:rsidRPr="00A8126D">
        <w:rPr>
          <w:rFonts w:ascii="Times" w:hAnsi="Times"/>
        </w:rPr>
        <w:t>Modalidad: Do-Confirm (Hacer-Confirmar).</w:t>
      </w:r>
    </w:p>
    <w:p w14:paraId="17D4C24E" w14:textId="77777777" w:rsidR="00A8126D" w:rsidRPr="00A8126D" w:rsidRDefault="00A8126D" w:rsidP="00A8126D">
      <w:pPr>
        <w:pStyle w:val="Prrafodelista"/>
        <w:numPr>
          <w:ilvl w:val="0"/>
          <w:numId w:val="4"/>
        </w:numPr>
        <w:rPr>
          <w:rFonts w:ascii="Times" w:hAnsi="Times"/>
        </w:rPr>
      </w:pPr>
      <w:r w:rsidRPr="00A8126D">
        <w:rPr>
          <w:rFonts w:ascii="Times" w:hAnsi="Times"/>
        </w:rPr>
        <w:t>Tipo de Checklist: Discipline (Disciplina).</w:t>
      </w:r>
    </w:p>
    <w:p w14:paraId="29522C0B" w14:textId="77777777" w:rsidR="00A8126D" w:rsidRPr="00A8126D" w:rsidRDefault="00A8126D" w:rsidP="00A8126D">
      <w:pPr>
        <w:rPr>
          <w:rFonts w:ascii="Times" w:hAnsi="Times"/>
        </w:rPr>
      </w:pPr>
      <w:r w:rsidRPr="00A8126D">
        <w:rPr>
          <w:rFonts w:ascii="Times" w:hAnsi="Times"/>
        </w:rPr>
        <w:t>Esta lista no está diseñada para ser leída paso a paso mientras se realiza un proceso técnico específico (como sería una guía de instalación). En su lugar, funciona como una herramienta de autoevaluación de competencias.</w:t>
      </w:r>
    </w:p>
    <w:p w14:paraId="50707132" w14:textId="568D431A" w:rsidR="00A8126D" w:rsidRPr="00A8126D" w:rsidRDefault="00A8126D" w:rsidP="00A8126D">
      <w:pPr>
        <w:rPr>
          <w:rFonts w:ascii="Times" w:hAnsi="Times"/>
        </w:rPr>
      </w:pPr>
      <w:r w:rsidRPr="00A8126D">
        <w:rPr>
          <w:rFonts w:ascii="Times" w:hAnsi="Times"/>
        </w:rPr>
        <w:t>El profesional de datos trabaja en sus proyectos, estudia y adquiere experiencia</w:t>
      </w:r>
      <w:r w:rsidR="004E331D">
        <w:rPr>
          <w:rFonts w:ascii="Times" w:hAnsi="Times"/>
        </w:rPr>
        <w:t xml:space="preserve"> y</w:t>
      </w:r>
      <w:r w:rsidRPr="00A8126D">
        <w:rPr>
          <w:rFonts w:ascii="Times" w:hAnsi="Times"/>
        </w:rPr>
        <w:t xml:space="preserve"> recurre a esta lista para confirmar qué hitos ha alcanzado y cuáles le faltan para subir de nivel.</w:t>
      </w:r>
    </w:p>
    <w:p w14:paraId="75BBF5F0" w14:textId="46B5998E" w:rsidR="00A8126D" w:rsidRPr="00A8126D" w:rsidRDefault="00A8126D" w:rsidP="00A8126D">
      <w:pPr>
        <w:rPr>
          <w:rFonts w:ascii="Times" w:hAnsi="Times"/>
        </w:rPr>
      </w:pPr>
      <w:r w:rsidRPr="00A8126D">
        <w:rPr>
          <w:rFonts w:ascii="Times" w:hAnsi="Times"/>
        </w:rPr>
        <w:t>El objetivo es asegurar la disciplina en el aprendizaje. En el desarrollo profesional, es común querer saltar a temas avanzados (como Reinforcement learning) sin haber dominado los fundamentos (como Simple preprocessing). Este checklist impone el rigor de revisar todas las áreas necesarias para ser considerado un experto en cada nivel.</w:t>
      </w:r>
    </w:p>
    <w:p w14:paraId="2EE405DF" w14:textId="77777777" w:rsidR="002F78A3" w:rsidRDefault="002F78A3" w:rsidP="002F78A3">
      <w:pPr>
        <w:jc w:val="center"/>
        <w:rPr>
          <w:rFonts w:ascii="Times" w:hAnsi="Times"/>
          <w:b/>
          <w:bCs/>
        </w:rPr>
      </w:pPr>
    </w:p>
    <w:p w14:paraId="2A605AB7" w14:textId="77777777" w:rsidR="004E331D" w:rsidRPr="002F78A3" w:rsidRDefault="004E331D" w:rsidP="002F78A3">
      <w:pPr>
        <w:jc w:val="center"/>
        <w:rPr>
          <w:rFonts w:ascii="Times" w:hAnsi="Times"/>
          <w:b/>
          <w:bCs/>
        </w:rPr>
      </w:pPr>
    </w:p>
    <w:p w14:paraId="334943AC" w14:textId="77777777" w:rsidR="002F78A3" w:rsidRPr="002F78A3" w:rsidRDefault="002F78A3" w:rsidP="002F78A3">
      <w:pPr>
        <w:jc w:val="center"/>
        <w:rPr>
          <w:rFonts w:ascii="Times" w:hAnsi="Times"/>
          <w:b/>
          <w:bCs/>
        </w:rPr>
      </w:pPr>
      <w:r w:rsidRPr="002F78A3">
        <w:rPr>
          <w:rFonts w:ascii="Times" w:hAnsi="Times"/>
          <w:b/>
          <w:bCs/>
        </w:rPr>
        <w:lastRenderedPageBreak/>
        <w:t>Ejercicio 3: Surgical Safety Checklist</w:t>
      </w:r>
    </w:p>
    <w:p w14:paraId="1CB5F06F" w14:textId="77777777" w:rsidR="002F78A3" w:rsidRPr="002F78A3" w:rsidRDefault="002F78A3" w:rsidP="002F78A3">
      <w:pPr>
        <w:rPr>
          <w:rFonts w:ascii="Times" w:hAnsi="Times"/>
          <w:i/>
          <w:iCs/>
        </w:rPr>
      </w:pPr>
      <w:r w:rsidRPr="002F78A3">
        <w:rPr>
          <w:rFonts w:ascii="Times" w:hAnsi="Times"/>
          <w:i/>
          <w:iCs/>
        </w:rPr>
        <w:t>1. Ingresa al sitio Zapier https://zapier.com/blog/the-checklist-manifesto/</w:t>
      </w:r>
    </w:p>
    <w:p w14:paraId="0AD588BA" w14:textId="77777777" w:rsidR="002F78A3" w:rsidRPr="002F78A3" w:rsidRDefault="002F78A3" w:rsidP="002F78A3">
      <w:pPr>
        <w:rPr>
          <w:rFonts w:ascii="Times" w:hAnsi="Times"/>
          <w:i/>
          <w:iCs/>
        </w:rPr>
      </w:pPr>
      <w:r w:rsidRPr="002F78A3">
        <w:rPr>
          <w:rFonts w:ascii="Times" w:hAnsi="Times"/>
          <w:i/>
          <w:iCs/>
        </w:rPr>
        <w:t>2. Revisa toda la información del sitio.</w:t>
      </w:r>
    </w:p>
    <w:p w14:paraId="1529CFD4" w14:textId="3CEAF61A" w:rsidR="002F78A3" w:rsidRPr="002F78A3" w:rsidRDefault="002F78A3" w:rsidP="002F78A3">
      <w:pPr>
        <w:rPr>
          <w:rFonts w:ascii="Times" w:hAnsi="Times"/>
          <w:i/>
          <w:iCs/>
        </w:rPr>
      </w:pPr>
      <w:r w:rsidRPr="002F78A3">
        <w:rPr>
          <w:rFonts w:ascii="Times" w:hAnsi="Times"/>
          <w:i/>
          <w:iCs/>
        </w:rPr>
        <w:t>3. Realiza el ejercicio indicado en la imagen:</w:t>
      </w:r>
    </w:p>
    <w:p w14:paraId="1D3429F2" w14:textId="77777777" w:rsidR="002F78A3" w:rsidRDefault="002F78A3" w:rsidP="002F78A3">
      <w:pPr>
        <w:keepNext/>
      </w:pPr>
      <w:r w:rsidRPr="002F78A3">
        <w:rPr>
          <w:rFonts w:ascii="Times" w:hAnsi="Times"/>
          <w:noProof/>
        </w:rPr>
        <w:drawing>
          <wp:inline distT="0" distB="0" distL="0" distR="0" wp14:anchorId="05B90C44" wp14:editId="79FF98FF">
            <wp:extent cx="5612130" cy="3976370"/>
            <wp:effectExtent l="0" t="0" r="7620" b="5080"/>
            <wp:docPr id="108972328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23282" name="Imagen 1" descr="Interfaz de usuario gráfica, Texto, Aplicación&#10;&#10;El contenido generado por IA puede ser incorrecto."/>
                    <pic:cNvPicPr/>
                  </pic:nvPicPr>
                  <pic:blipFill>
                    <a:blip r:embed="rId9"/>
                    <a:stretch>
                      <a:fillRect/>
                    </a:stretch>
                  </pic:blipFill>
                  <pic:spPr>
                    <a:xfrm>
                      <a:off x="0" y="0"/>
                      <a:ext cx="5612130" cy="3976370"/>
                    </a:xfrm>
                    <a:prstGeom prst="rect">
                      <a:avLst/>
                    </a:prstGeom>
                  </pic:spPr>
                </pic:pic>
              </a:graphicData>
            </a:graphic>
          </wp:inline>
        </w:drawing>
      </w:r>
    </w:p>
    <w:p w14:paraId="41783883" w14:textId="24AB8503" w:rsidR="002F78A3" w:rsidRDefault="002F78A3" w:rsidP="002F78A3">
      <w:pPr>
        <w:pStyle w:val="Descripcin"/>
        <w:rPr>
          <w:rFonts w:ascii="Times" w:hAnsi="Times"/>
        </w:rPr>
      </w:pPr>
      <w:r>
        <w:t xml:space="preserve">Ilustración </w:t>
      </w:r>
      <w:fldSimple w:instr=" SEQ Ilustración \* ARABIC ">
        <w:r w:rsidR="004E331D">
          <w:rPr>
            <w:noProof/>
          </w:rPr>
          <w:t>3</w:t>
        </w:r>
      </w:fldSimple>
      <w:r>
        <w:t xml:space="preserve"> Imagen tomada de: Cooper, B. (2015). How to Use Simple Checklists to Boost Efficiency and</w:t>
      </w:r>
    </w:p>
    <w:p w14:paraId="2C199057" w14:textId="77777777" w:rsidR="002F78A3" w:rsidRPr="002F78A3" w:rsidRDefault="002F78A3" w:rsidP="002F78A3">
      <w:pPr>
        <w:rPr>
          <w:rFonts w:ascii="Times" w:hAnsi="Times"/>
          <w:b/>
          <w:bCs/>
        </w:rPr>
      </w:pPr>
      <w:r w:rsidRPr="002F78A3">
        <w:rPr>
          <w:rFonts w:ascii="Times" w:hAnsi="Times"/>
          <w:b/>
          <w:bCs/>
        </w:rPr>
        <w:t>1. Identificación de la Lista de Verificación</w:t>
      </w:r>
    </w:p>
    <w:p w14:paraId="6BC312A0" w14:textId="77777777" w:rsidR="002F78A3" w:rsidRPr="002F78A3" w:rsidRDefault="002F78A3" w:rsidP="002F78A3">
      <w:pPr>
        <w:pStyle w:val="Prrafodelista"/>
        <w:numPr>
          <w:ilvl w:val="0"/>
          <w:numId w:val="9"/>
        </w:numPr>
        <w:rPr>
          <w:rFonts w:ascii="Times" w:hAnsi="Times"/>
        </w:rPr>
      </w:pPr>
      <w:r w:rsidRPr="002F78A3">
        <w:rPr>
          <w:rFonts w:ascii="Times" w:hAnsi="Times"/>
        </w:rPr>
        <w:t>Modalidad: Do-Confirm (Hacer-Confirmar).</w:t>
      </w:r>
    </w:p>
    <w:p w14:paraId="6EBB90D6" w14:textId="023EE72E" w:rsidR="002F78A3" w:rsidRPr="0052267B" w:rsidRDefault="002F78A3" w:rsidP="0052267B">
      <w:pPr>
        <w:pStyle w:val="Prrafodelista"/>
        <w:numPr>
          <w:ilvl w:val="0"/>
          <w:numId w:val="9"/>
        </w:numPr>
        <w:rPr>
          <w:rFonts w:ascii="Times" w:hAnsi="Times"/>
        </w:rPr>
      </w:pPr>
      <w:r w:rsidRPr="002F78A3">
        <w:rPr>
          <w:rFonts w:ascii="Times" w:hAnsi="Times"/>
        </w:rPr>
        <w:t>Tipo de Checklist: Cooperation (Cooperaci</w:t>
      </w:r>
      <w:r>
        <w:rPr>
          <w:rFonts w:ascii="Times" w:hAnsi="Times"/>
        </w:rPr>
        <w:t>ón)</w:t>
      </w:r>
    </w:p>
    <w:p w14:paraId="7E0166D5" w14:textId="07B2BAF9" w:rsidR="002F78A3" w:rsidRPr="002F78A3" w:rsidRDefault="002F78A3" w:rsidP="002F78A3">
      <w:pPr>
        <w:rPr>
          <w:rFonts w:ascii="Times" w:hAnsi="Times"/>
        </w:rPr>
      </w:pPr>
      <w:r w:rsidRPr="002F78A3">
        <w:rPr>
          <w:rFonts w:ascii="Times" w:hAnsi="Times"/>
        </w:rPr>
        <w:t>Esta lista de verificación está estructurada en torno a tres puntos de pausa críticos ("Before induction", "Before skin incision", "Before patient leaves").</w:t>
      </w:r>
    </w:p>
    <w:p w14:paraId="33A71E5E" w14:textId="128C630A" w:rsidR="002F78A3" w:rsidRPr="002F78A3" w:rsidRDefault="002F78A3" w:rsidP="002F78A3">
      <w:pPr>
        <w:rPr>
          <w:rFonts w:ascii="Times" w:hAnsi="Times"/>
        </w:rPr>
      </w:pPr>
      <w:r w:rsidRPr="002F78A3">
        <w:rPr>
          <w:rFonts w:ascii="Times" w:hAnsi="Times"/>
        </w:rPr>
        <w:t>El equipo quirúrgico ya ha realizado gran parte del trabajo basándose en su conocimiento y experiencia profesional.</w:t>
      </w:r>
      <w:r>
        <w:rPr>
          <w:rFonts w:ascii="Times" w:hAnsi="Times"/>
        </w:rPr>
        <w:t xml:space="preserve"> </w:t>
      </w:r>
      <w:r w:rsidRPr="002F78A3">
        <w:rPr>
          <w:rFonts w:ascii="Times" w:hAnsi="Times"/>
        </w:rPr>
        <w:t>La lista se utiliza para detener el flujo de trabajo y confirmar verbalmente que los pasos esenciales se completaron correctamente antes de avanzar a una fase de mayor riesgo. No se lee cada paso mientras se hace, sino que se verifica que se haya hecho.</w:t>
      </w:r>
    </w:p>
    <w:p w14:paraId="421D5BC0" w14:textId="68972DC8" w:rsidR="002F78A3" w:rsidRPr="002F78A3" w:rsidRDefault="002F78A3" w:rsidP="002F78A3">
      <w:pPr>
        <w:rPr>
          <w:rFonts w:ascii="Times" w:hAnsi="Times"/>
        </w:rPr>
      </w:pPr>
      <w:r w:rsidRPr="002F78A3">
        <w:rPr>
          <w:rFonts w:ascii="Times" w:hAnsi="Times"/>
        </w:rPr>
        <w:lastRenderedPageBreak/>
        <w:t>La cirugía involucra a tres sub-equipos distintos (cirujanos, anestesiólogos y enfermería).</w:t>
      </w:r>
      <w:r w:rsidR="004E331D">
        <w:rPr>
          <w:rFonts w:ascii="Times" w:hAnsi="Times"/>
        </w:rPr>
        <w:t xml:space="preserve"> E</w:t>
      </w:r>
      <w:r w:rsidRPr="002F78A3">
        <w:rPr>
          <w:rFonts w:ascii="Times" w:hAnsi="Times"/>
        </w:rPr>
        <w:t>l checklist obliga a que estos grupos interactúen, se presenten por nombre y función, y compartan información crítica (eventos críticos previstos, pérdida de sangre estimada).</w:t>
      </w:r>
    </w:p>
    <w:p w14:paraId="4F321543" w14:textId="129B5B9F" w:rsidR="002F78A3" w:rsidRDefault="002F78A3" w:rsidP="00F7448A">
      <w:pPr>
        <w:rPr>
          <w:rFonts w:ascii="Times" w:hAnsi="Times"/>
        </w:rPr>
      </w:pPr>
      <w:r w:rsidRPr="002F78A3">
        <w:rPr>
          <w:rFonts w:ascii="Times" w:hAnsi="Times"/>
        </w:rPr>
        <w:t>Está diseñado para que cualquier miembro del equipo pueda alzar la voz sobre una preocupación de seguridad, asegurando que el conocimiento esté distribuido y coordinado.</w:t>
      </w:r>
    </w:p>
    <w:p w14:paraId="2D0FB05D" w14:textId="77777777" w:rsidR="002F78A3" w:rsidRDefault="002F78A3" w:rsidP="00F7448A">
      <w:pPr>
        <w:rPr>
          <w:rFonts w:ascii="Times" w:hAnsi="Times"/>
        </w:rPr>
      </w:pPr>
    </w:p>
    <w:p w14:paraId="65ACE44E" w14:textId="5B324AEF" w:rsidR="00F7448A" w:rsidRPr="002F78A3" w:rsidRDefault="00F7448A" w:rsidP="00F7448A">
      <w:pPr>
        <w:rPr>
          <w:rFonts w:ascii="Times" w:hAnsi="Times"/>
          <w:b/>
          <w:bCs/>
        </w:rPr>
      </w:pPr>
      <w:r w:rsidRPr="002F78A3">
        <w:rPr>
          <w:rFonts w:ascii="Times" w:hAnsi="Times"/>
          <w:b/>
          <w:bCs/>
        </w:rPr>
        <w:t>Referencias</w:t>
      </w:r>
    </w:p>
    <w:p w14:paraId="2F52B614" w14:textId="3A71211D" w:rsidR="00F7448A" w:rsidRDefault="00F7448A" w:rsidP="00F7448A">
      <w:pPr>
        <w:rPr>
          <w:rFonts w:ascii="Times" w:hAnsi="Times"/>
        </w:rPr>
      </w:pPr>
      <w:r w:rsidRPr="00F7448A">
        <w:rPr>
          <w:rFonts w:ascii="Times" w:hAnsi="Times"/>
        </w:rPr>
        <w:t xml:space="preserve">Clever Checklist. (s.f.). </w:t>
      </w:r>
      <w:r w:rsidRPr="00F7448A">
        <w:rPr>
          <w:rFonts w:ascii="Times" w:hAnsi="Times"/>
          <w:i/>
          <w:iCs/>
        </w:rPr>
        <w:t>Types of checklists</w:t>
      </w:r>
      <w:r w:rsidRPr="00F7448A">
        <w:rPr>
          <w:rFonts w:ascii="Times" w:hAnsi="Times"/>
        </w:rPr>
        <w:t xml:space="preserve">. </w:t>
      </w:r>
      <w:hyperlink r:id="rId10" w:tgtFrame="_blank" w:history="1">
        <w:r w:rsidRPr="00F7448A">
          <w:rPr>
            <w:rStyle w:val="Hipervnculo"/>
            <w:rFonts w:ascii="Times" w:hAnsi="Times"/>
          </w:rPr>
          <w:t>https://www.cleverchecklist.com/docs/making_checklists_that_work/types_of_checklists/</w:t>
        </w:r>
      </w:hyperlink>
    </w:p>
    <w:p w14:paraId="634D6D4E" w14:textId="531E196E" w:rsidR="00F7448A" w:rsidRDefault="00F7448A" w:rsidP="00F7448A">
      <w:pPr>
        <w:rPr>
          <w:rFonts w:ascii="Times" w:hAnsi="Times"/>
        </w:rPr>
      </w:pPr>
      <w:r w:rsidRPr="00F7448A">
        <w:rPr>
          <w:rFonts w:ascii="Times" w:hAnsi="Times"/>
        </w:rPr>
        <w:t xml:space="preserve">Productivity Game. (15 de diciembre de 2016). </w:t>
      </w:r>
      <w:r w:rsidRPr="00F7448A">
        <w:rPr>
          <w:rFonts w:ascii="Times" w:hAnsi="Times"/>
          <w:i/>
          <w:iCs/>
        </w:rPr>
        <w:t>The habit of top professionals: THE CHECKLIST MANIFESTO by Dr. Atul Gawande</w:t>
      </w:r>
      <w:r w:rsidRPr="00F7448A">
        <w:rPr>
          <w:rFonts w:ascii="Times" w:hAnsi="Times"/>
        </w:rPr>
        <w:t xml:space="preserve"> [Video]. YouTube. </w:t>
      </w:r>
      <w:hyperlink r:id="rId11" w:tgtFrame="_blank" w:history="1">
        <w:r w:rsidRPr="00F7448A">
          <w:rPr>
            <w:rStyle w:val="Hipervnculo"/>
            <w:rFonts w:ascii="Times" w:hAnsi="Times"/>
          </w:rPr>
          <w:t>https://youtu.be/18ns58FyPmY</w:t>
        </w:r>
      </w:hyperlink>
    </w:p>
    <w:p w14:paraId="0A1E5994" w14:textId="042DFCCF" w:rsidR="00F7448A" w:rsidRPr="00F7448A" w:rsidRDefault="00F7448A" w:rsidP="00F7448A">
      <w:pPr>
        <w:rPr>
          <w:rFonts w:ascii="Times" w:hAnsi="Times"/>
        </w:rPr>
      </w:pPr>
      <w:r w:rsidRPr="00F7448A">
        <w:rPr>
          <w:rFonts w:ascii="Times" w:hAnsi="Times"/>
        </w:rPr>
        <w:t xml:space="preserve">O'Regan, G. (2019). </w:t>
      </w:r>
      <w:r w:rsidRPr="00F7448A">
        <w:rPr>
          <w:rFonts w:ascii="Times" w:hAnsi="Times"/>
          <w:i/>
          <w:iCs/>
        </w:rPr>
        <w:t>Concise guide to software testing</w:t>
      </w:r>
      <w:r w:rsidRPr="00F7448A">
        <w:rPr>
          <w:rFonts w:ascii="Times" w:hAnsi="Times"/>
        </w:rPr>
        <w:t xml:space="preserve"> (1.ª ed.). Springer. </w:t>
      </w:r>
      <w:hyperlink r:id="rId12" w:tgtFrame="_blank" w:history="1">
        <w:r w:rsidRPr="00F7448A">
          <w:rPr>
            <w:rStyle w:val="Hipervnculo"/>
            <w:rFonts w:ascii="Times" w:hAnsi="Times"/>
          </w:rPr>
          <w:t>http://search.ebscohost.com/login.aspx?direct=true&amp;db=nlebk&amp;site=ehost-live&amp;authtype=shib&amp;custid=s8461332&amp;AN=2532912&amp;scope=site</w:t>
        </w:r>
      </w:hyperlink>
    </w:p>
    <w:sectPr w:rsidR="00F7448A" w:rsidRPr="00F7448A">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38853" w14:textId="77777777" w:rsidR="007B5BC1" w:rsidRDefault="007B5BC1" w:rsidP="00F7448A">
      <w:pPr>
        <w:spacing w:after="0" w:line="240" w:lineRule="auto"/>
      </w:pPr>
      <w:r>
        <w:separator/>
      </w:r>
    </w:p>
  </w:endnote>
  <w:endnote w:type="continuationSeparator" w:id="0">
    <w:p w14:paraId="327B31FE" w14:textId="77777777" w:rsidR="007B5BC1" w:rsidRDefault="007B5BC1" w:rsidP="00F74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18FD" w14:textId="77777777" w:rsidR="007B5BC1" w:rsidRDefault="007B5BC1" w:rsidP="00F7448A">
      <w:pPr>
        <w:spacing w:after="0" w:line="240" w:lineRule="auto"/>
      </w:pPr>
      <w:r>
        <w:separator/>
      </w:r>
    </w:p>
  </w:footnote>
  <w:footnote w:type="continuationSeparator" w:id="0">
    <w:p w14:paraId="42B4C3C7" w14:textId="77777777" w:rsidR="007B5BC1" w:rsidRDefault="007B5BC1" w:rsidP="00F74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F128" w14:textId="1AA0A5AB" w:rsidR="00F7448A" w:rsidRDefault="00F7448A">
    <w:pPr>
      <w:pStyle w:val="Encabezado"/>
    </w:pPr>
    <w:r w:rsidRPr="006C6A71">
      <w:rPr>
        <w:noProof/>
      </w:rPr>
      <w:drawing>
        <wp:inline distT="0" distB="0" distL="0" distR="0" wp14:anchorId="2000504A" wp14:editId="4714DF14">
          <wp:extent cx="5524500" cy="771525"/>
          <wp:effectExtent l="0" t="0" r="0" b="9525"/>
          <wp:docPr id="1873039244" name="Imagen 1" descr="Forma,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39244" name="Imagen 1" descr="Forma, Rectángul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4500" cy="771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70CCE"/>
    <w:multiLevelType w:val="multilevel"/>
    <w:tmpl w:val="C94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74744"/>
    <w:multiLevelType w:val="hybridMultilevel"/>
    <w:tmpl w:val="85520E9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58F4647D"/>
    <w:multiLevelType w:val="multilevel"/>
    <w:tmpl w:val="B59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43029"/>
    <w:multiLevelType w:val="multilevel"/>
    <w:tmpl w:val="8D9C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80BCA"/>
    <w:multiLevelType w:val="hybridMultilevel"/>
    <w:tmpl w:val="D8B42A5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5DEC62D4"/>
    <w:multiLevelType w:val="multilevel"/>
    <w:tmpl w:val="4FCE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A5BEB"/>
    <w:multiLevelType w:val="multilevel"/>
    <w:tmpl w:val="091C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12E91"/>
    <w:multiLevelType w:val="hybridMultilevel"/>
    <w:tmpl w:val="37CAC5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A9B720F"/>
    <w:multiLevelType w:val="multilevel"/>
    <w:tmpl w:val="139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766015">
    <w:abstractNumId w:val="7"/>
  </w:num>
  <w:num w:numId="2" w16cid:durableId="1816145850">
    <w:abstractNumId w:val="5"/>
  </w:num>
  <w:num w:numId="3" w16cid:durableId="1448231704">
    <w:abstractNumId w:val="6"/>
  </w:num>
  <w:num w:numId="4" w16cid:durableId="119694137">
    <w:abstractNumId w:val="4"/>
  </w:num>
  <w:num w:numId="5" w16cid:durableId="1286280089">
    <w:abstractNumId w:val="3"/>
  </w:num>
  <w:num w:numId="6" w16cid:durableId="419839602">
    <w:abstractNumId w:val="8"/>
  </w:num>
  <w:num w:numId="7" w16cid:durableId="101002747">
    <w:abstractNumId w:val="2"/>
  </w:num>
  <w:num w:numId="8" w16cid:durableId="234827923">
    <w:abstractNumId w:val="0"/>
  </w:num>
  <w:num w:numId="9" w16cid:durableId="580258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48A"/>
    <w:rsid w:val="002F78A3"/>
    <w:rsid w:val="004920F5"/>
    <w:rsid w:val="004E331D"/>
    <w:rsid w:val="004E559D"/>
    <w:rsid w:val="0052267B"/>
    <w:rsid w:val="007728FB"/>
    <w:rsid w:val="007A2552"/>
    <w:rsid w:val="007B5BC1"/>
    <w:rsid w:val="008A579D"/>
    <w:rsid w:val="009E34B9"/>
    <w:rsid w:val="00A8126D"/>
    <w:rsid w:val="00BA1920"/>
    <w:rsid w:val="00F5287F"/>
    <w:rsid w:val="00F7448A"/>
    <w:rsid w:val="00FE33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E8E0"/>
  <w15:chartTrackingRefBased/>
  <w15:docId w15:val="{50D54B6E-C69D-45E0-A577-74EAE46E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48A"/>
    <w:pPr>
      <w:spacing w:line="278" w:lineRule="auto"/>
    </w:pPr>
    <w:rPr>
      <w:rFonts w:eastAsiaTheme="minorEastAsia" w:cs="Times New Roman"/>
      <w:sz w:val="24"/>
      <w:szCs w:val="24"/>
      <w:lang w:eastAsia="es-MX"/>
      <w14:ligatures w14:val="none"/>
    </w:rPr>
  </w:style>
  <w:style w:type="paragraph" w:styleId="Ttulo1">
    <w:name w:val="heading 1"/>
    <w:basedOn w:val="Normal"/>
    <w:next w:val="Normal"/>
    <w:link w:val="Ttulo1Car"/>
    <w:uiPriority w:val="9"/>
    <w:qFormat/>
    <w:rsid w:val="00F74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4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44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44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44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44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44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44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44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4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44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44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44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44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44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44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44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448A"/>
    <w:rPr>
      <w:rFonts w:eastAsiaTheme="majorEastAsia" w:cstheme="majorBidi"/>
      <w:color w:val="272727" w:themeColor="text1" w:themeTint="D8"/>
    </w:rPr>
  </w:style>
  <w:style w:type="paragraph" w:styleId="Ttulo">
    <w:name w:val="Title"/>
    <w:basedOn w:val="Normal"/>
    <w:next w:val="Normal"/>
    <w:link w:val="TtuloCar"/>
    <w:uiPriority w:val="10"/>
    <w:qFormat/>
    <w:rsid w:val="00F74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44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44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44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448A"/>
    <w:pPr>
      <w:spacing w:before="160"/>
      <w:jc w:val="center"/>
    </w:pPr>
    <w:rPr>
      <w:i/>
      <w:iCs/>
      <w:color w:val="404040" w:themeColor="text1" w:themeTint="BF"/>
    </w:rPr>
  </w:style>
  <w:style w:type="character" w:customStyle="1" w:styleId="CitaCar">
    <w:name w:val="Cita Car"/>
    <w:basedOn w:val="Fuentedeprrafopredeter"/>
    <w:link w:val="Cita"/>
    <w:uiPriority w:val="29"/>
    <w:rsid w:val="00F7448A"/>
    <w:rPr>
      <w:i/>
      <w:iCs/>
      <w:color w:val="404040" w:themeColor="text1" w:themeTint="BF"/>
    </w:rPr>
  </w:style>
  <w:style w:type="paragraph" w:styleId="Prrafodelista">
    <w:name w:val="List Paragraph"/>
    <w:basedOn w:val="Normal"/>
    <w:uiPriority w:val="34"/>
    <w:qFormat/>
    <w:rsid w:val="00F7448A"/>
    <w:pPr>
      <w:ind w:left="720"/>
      <w:contextualSpacing/>
    </w:pPr>
  </w:style>
  <w:style w:type="character" w:styleId="nfasisintenso">
    <w:name w:val="Intense Emphasis"/>
    <w:basedOn w:val="Fuentedeprrafopredeter"/>
    <w:uiPriority w:val="21"/>
    <w:qFormat/>
    <w:rsid w:val="00F7448A"/>
    <w:rPr>
      <w:i/>
      <w:iCs/>
      <w:color w:val="0F4761" w:themeColor="accent1" w:themeShade="BF"/>
    </w:rPr>
  </w:style>
  <w:style w:type="paragraph" w:styleId="Citadestacada">
    <w:name w:val="Intense Quote"/>
    <w:basedOn w:val="Normal"/>
    <w:next w:val="Normal"/>
    <w:link w:val="CitadestacadaCar"/>
    <w:uiPriority w:val="30"/>
    <w:qFormat/>
    <w:rsid w:val="00F74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448A"/>
    <w:rPr>
      <w:i/>
      <w:iCs/>
      <w:color w:val="0F4761" w:themeColor="accent1" w:themeShade="BF"/>
    </w:rPr>
  </w:style>
  <w:style w:type="character" w:styleId="Referenciaintensa">
    <w:name w:val="Intense Reference"/>
    <w:basedOn w:val="Fuentedeprrafopredeter"/>
    <w:uiPriority w:val="32"/>
    <w:qFormat/>
    <w:rsid w:val="00F7448A"/>
    <w:rPr>
      <w:b/>
      <w:bCs/>
      <w:smallCaps/>
      <w:color w:val="0F4761" w:themeColor="accent1" w:themeShade="BF"/>
      <w:spacing w:val="5"/>
    </w:rPr>
  </w:style>
  <w:style w:type="paragraph" w:styleId="Encabezado">
    <w:name w:val="header"/>
    <w:basedOn w:val="Normal"/>
    <w:link w:val="EncabezadoCar"/>
    <w:uiPriority w:val="99"/>
    <w:unhideWhenUsed/>
    <w:rsid w:val="00F744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448A"/>
  </w:style>
  <w:style w:type="paragraph" w:styleId="Piedepgina">
    <w:name w:val="footer"/>
    <w:basedOn w:val="Normal"/>
    <w:link w:val="PiedepginaCar"/>
    <w:uiPriority w:val="99"/>
    <w:unhideWhenUsed/>
    <w:rsid w:val="00F744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448A"/>
  </w:style>
  <w:style w:type="character" w:styleId="Hipervnculo">
    <w:name w:val="Hyperlink"/>
    <w:basedOn w:val="Fuentedeprrafopredeter"/>
    <w:uiPriority w:val="99"/>
    <w:unhideWhenUsed/>
    <w:rsid w:val="00F7448A"/>
    <w:rPr>
      <w:color w:val="467886" w:themeColor="hyperlink"/>
      <w:u w:val="single"/>
    </w:rPr>
  </w:style>
  <w:style w:type="character" w:styleId="Mencinsinresolver">
    <w:name w:val="Unresolved Mention"/>
    <w:basedOn w:val="Fuentedeprrafopredeter"/>
    <w:uiPriority w:val="99"/>
    <w:semiHidden/>
    <w:unhideWhenUsed/>
    <w:rsid w:val="00F7448A"/>
    <w:rPr>
      <w:color w:val="605E5C"/>
      <w:shd w:val="clear" w:color="auto" w:fill="E1DFDD"/>
    </w:rPr>
  </w:style>
  <w:style w:type="paragraph" w:styleId="NormalWeb">
    <w:name w:val="Normal (Web)"/>
    <w:basedOn w:val="Normal"/>
    <w:uiPriority w:val="99"/>
    <w:semiHidden/>
    <w:unhideWhenUsed/>
    <w:rsid w:val="00A8126D"/>
    <w:pPr>
      <w:spacing w:before="100" w:beforeAutospacing="1" w:after="100" w:afterAutospacing="1" w:line="240" w:lineRule="auto"/>
    </w:pPr>
    <w:rPr>
      <w:rFonts w:ascii="Times New Roman" w:eastAsia="Times New Roman" w:hAnsi="Times New Roman"/>
      <w:kern w:val="0"/>
    </w:rPr>
  </w:style>
  <w:style w:type="character" w:customStyle="1" w:styleId="citation-102">
    <w:name w:val="citation-102"/>
    <w:basedOn w:val="Fuentedeprrafopredeter"/>
    <w:rsid w:val="00A8126D"/>
  </w:style>
  <w:style w:type="character" w:customStyle="1" w:styleId="citation-101">
    <w:name w:val="citation-101"/>
    <w:basedOn w:val="Fuentedeprrafopredeter"/>
    <w:rsid w:val="00A8126D"/>
  </w:style>
  <w:style w:type="character" w:customStyle="1" w:styleId="citation-100">
    <w:name w:val="citation-100"/>
    <w:basedOn w:val="Fuentedeprrafopredeter"/>
    <w:rsid w:val="00A8126D"/>
  </w:style>
  <w:style w:type="paragraph" w:styleId="Descripcin">
    <w:name w:val="caption"/>
    <w:basedOn w:val="Normal"/>
    <w:next w:val="Normal"/>
    <w:uiPriority w:val="35"/>
    <w:unhideWhenUsed/>
    <w:qFormat/>
    <w:rsid w:val="002F78A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arch.ebscohost.com/login.aspx?direct=true&amp;db=nlebk&amp;site=ehost-live&amp;authtype=shib&amp;custid=s8461332&amp;AN=2532912&amp;scope=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youtu.be/18ns58FyPmY"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leverchecklist.com/docs/making_checklists_that_work/types_of_checklis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740</Words>
  <Characters>4070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KENJI OMAR RAMÍREZ ÁLVAREZ</dc:creator>
  <cp:keywords/>
  <dc:description/>
  <cp:lastModifiedBy>KENJI OMAR RAMÍREZ ÁLVAREZ</cp:lastModifiedBy>
  <cp:revision>2</cp:revision>
  <dcterms:created xsi:type="dcterms:W3CDTF">2026-02-15T03:39:00Z</dcterms:created>
  <dcterms:modified xsi:type="dcterms:W3CDTF">2026-02-15T04:39:00Z</dcterms:modified>
</cp:coreProperties>
</file>