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ab/>
      </w:r>
      <w:r>
        <w:rPr>
          <w:b/>
          <w:bCs/>
          <w:u w:val="single"/>
        </w:rPr>
        <w:t>The Super Market Database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Group </w:t>
      </w:r>
      <w:r>
        <w:rPr>
          <w:b/>
          <w:bCs/>
          <w:u w:val="single"/>
        </w:rPr>
        <w:t>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supermarket database Project  with: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Lewis As the Database Designer.</w:t>
        <w:tab/>
        <w:tab/>
        <w:t>AIIM/00477/2021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Joseph Kimani Project Leader.</w:t>
        <w:tab/>
        <w:tab/>
        <w:t>AIIM/01073/2021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Nesta Sila and Chief Data Engineer.  </w:t>
        <w:tab/>
        <w:t>AIIM/01873/2021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  <w:i/>
          <w:i/>
          <w:iCs/>
          <w:u w:val="single"/>
        </w:rPr>
      </w:pPr>
      <w:r>
        <w:rPr>
          <w:rStyle w:val="Strong"/>
          <w:rFonts w:ascii="var font-family-strong" w:hAnsi="var font-family-strong"/>
          <w:b/>
          <w:i w:val="false"/>
          <w:iCs/>
          <w:caps w:val="false"/>
          <w:smallCaps w:val="false"/>
          <w:color w:val="0E0E0E"/>
          <w:spacing w:val="0"/>
          <w:sz w:val="24"/>
          <w:u w:val="single"/>
        </w:rPr>
        <w:t>Detailed Description of Entity Types, Relationships, and Constraints for a Supermarket Database</w:t>
      </w:r>
    </w:p>
    <w:p>
      <w:pPr>
        <w:pStyle w:val="Heading3"/>
        <w:widowControl/>
        <w:ind w:hanging="0" w:start="0" w:end="0"/>
        <w:rPr>
          <w:rFonts w:ascii="??;Bookerly;Inter;Segoe UI;霞鹜文楷 GB;LXGW WenKai;Microsoft YaHei;ui-sans-serif;apple-system;BlinkMacSystemFont;Segoe UI;Roboto;Inter;Apple Color Emoji;Segoe UI Emoji;Segoe UI Symbol;Microsoft YaHei Light;sans-serif" w:hAnsi="??;Bookerly;Inter;Segoe UI;霞鹜文楷 GB;LXGW WenKai;Microsoft YaHei;ui-sans-serif;apple-system;BlinkMacSystemFont;Segoe UI;Roboto;Inter;Apple Color Emoji;Segoe UI Emoji;Segoe UI Symbol;Microsoft YaHei Light;sans-serif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??;Bookerly;Inter;Segoe UI;霞鹜文楷 GB;LXGW WenKai;Microsoft YaHei;ui-sans-serif;apple-system;BlinkMacSystemFont;Segoe UI;Roboto;Inter;Apple Color Emoji;Segoe UI Emoji;Segoe UI Symbol;Microsoft YaHei Light;sans-serif" w:hAnsi="??;Bookerly;Inter;Segoe UI;霞鹜文楷 GB;LXGW WenKai;Microsoft YaHei;ui-sans-serif;apple-system;BlinkMacSystemFont;Segoe UI;Roboto;Inter;Apple Color Emoji;Segoe UI Emoji;Segoe UI Symbol;Microsoft YaHei Light;sans-serif"/>
          <w:b w:val="false"/>
          <w:i w:val="false"/>
          <w:caps w:val="false"/>
          <w:smallCaps w:val="false"/>
          <w:color w:val="0E0E0E"/>
          <w:spacing w:val="0"/>
          <w:sz w:val="24"/>
        </w:rPr>
        <w:t>Entity Types and Attributes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Product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Attributes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ProductID (Primary Key)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Name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Description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Category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Brand(Foreign Key)</w:t>
      </w:r>
    </w:p>
    <w:p>
      <w:pPr>
        <w:pStyle w:val="BodyText"/>
        <w:widowControl/>
        <w:numPr>
          <w:ilvl w:val="3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836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BrandID</w:t>
      </w:r>
    </w:p>
    <w:p>
      <w:pPr>
        <w:pStyle w:val="BodyText"/>
        <w:widowControl/>
        <w:numPr>
          <w:ilvl w:val="3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836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Brand Name</w:t>
      </w:r>
    </w:p>
    <w:p>
      <w:pPr>
        <w:pStyle w:val="BodyText"/>
        <w:widowControl/>
        <w:numPr>
          <w:ilvl w:val="3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836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Description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Price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StockLevel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SupplierID (Foreign Key)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Customer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Attributes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CustomerID (Primary Key)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Name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ContactNumber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Email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LoyaltyProgramID (Foreign Key)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Transaction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Attributes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TransactionID (Primary Key)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Date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TotalAmount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PaymentMethod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CustomerID (Foreign Key)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EmployeeID (Foreign Key)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Employee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Attributes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EmployeeID (Primary Key)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Name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Role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ContactNumber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HireDate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Supplier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Attributes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SupplierID (Primary Key)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Name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ContactNumber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Email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LoyaltyProgram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Attributes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LoyaltyProgramID (Primary Key)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ProgramName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PointsEarned</w:t>
      </w:r>
    </w:p>
    <w:p>
      <w:pPr>
        <w:pStyle w:val="Heading3"/>
        <w:widowControl/>
        <w:ind w:hanging="0" w:start="0" w:end="0"/>
        <w:rPr>
          <w:rFonts w:ascii="??;Bookerly;Inter;Segoe UI;霞鹜文楷 GB;LXGW WenKai;Microsoft YaHei;ui-sans-serif;apple-system;BlinkMacSystemFont;Segoe UI;Roboto;Inter;Apple Color Emoji;Segoe UI Emoji;Segoe UI Symbol;Microsoft YaHei Light;sans-serif" w:hAnsi="??;Bookerly;Inter;Segoe UI;霞鹜文楷 GB;LXGW WenKai;Microsoft YaHei;ui-sans-serif;apple-system;BlinkMacSystemFont;Segoe UI;Roboto;Inter;Apple Color Emoji;Segoe UI Emoji;Segoe UI Symbol;Microsoft YaHei Light;sans-serif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??;Bookerly;Inter;Segoe UI;霞鹜文楷 GB;LXGW WenKai;Microsoft YaHei;ui-sans-serif;apple-system;BlinkMacSystemFont;Segoe UI;Roboto;Inter;Apple Color Emoji;Segoe UI Emoji;Segoe UI Symbol;Microsoft YaHei Light;sans-serif" w:hAnsi="??;Bookerly;Inter;Segoe UI;霞鹜文楷 GB;LXGW WenKai;Microsoft YaHei;ui-sans-serif;apple-system;BlinkMacSystemFont;Segoe UI;Roboto;Inter;Apple Color Emoji;Segoe UI Emoji;Segoe UI Symbol;Microsoft YaHei Light;sans-serif"/>
          <w:b w:val="false"/>
          <w:i w:val="false"/>
          <w:caps w:val="false"/>
          <w:smallCaps w:val="false"/>
          <w:color w:val="0E0E0E"/>
          <w:spacing w:val="0"/>
          <w:sz w:val="24"/>
        </w:rPr>
        <w:t>Relationships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Product to Supplier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A Product is supplied by one Supplier (One-to-Many relationship).</w:t>
      </w:r>
    </w:p>
    <w:p>
      <w:pPr>
        <w:pStyle w:val="BodyText"/>
        <w:widowControl/>
        <w:numPr>
          <w:ilvl w:val="2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/>
          <w:bCs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/>
          <w:bCs/>
          <w:i w:val="false"/>
          <w:caps w:val="false"/>
          <w:smallCaps w:val="false"/>
          <w:color w:val="0E0E0E"/>
          <w:spacing w:val="0"/>
          <w:sz w:val="24"/>
        </w:rPr>
        <w:t>Brand to Brand Name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Customer to Transaction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A Customer can have multiple Transactions (One-to-Many relationship).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Transaction to Employee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A Transaction is processed by one Employee (Many-to-One relationship).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Customer to LoyaltyProgram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ind w:hanging="283" w:start="1418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A Customer can be enrolled in one Loyalty Program (One-to-One relationship).</w:t>
      </w:r>
    </w:p>
    <w:p>
      <w:pPr>
        <w:pStyle w:val="Heading3"/>
        <w:widowControl/>
        <w:ind w:hanging="0" w:start="0" w:end="0"/>
        <w:rPr>
          <w:rFonts w:ascii="??;Bookerly;Inter;Segoe UI;霞鹜文楷 GB;LXGW WenKai;Microsoft YaHei;ui-sans-serif;apple-system;BlinkMacSystemFont;Segoe UI;Roboto;Inter;Apple Color Emoji;Segoe UI Emoji;Segoe UI Symbol;Microsoft YaHei Light;sans-serif" w:hAnsi="??;Bookerly;Inter;Segoe UI;霞鹜文楷 GB;LXGW WenKai;Microsoft YaHei;ui-sans-serif;apple-system;BlinkMacSystemFont;Segoe UI;Roboto;Inter;Apple Color Emoji;Segoe UI Emoji;Segoe UI Symbol;Microsoft YaHei Light;sans-serif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??;Bookerly;Inter;Segoe UI;霞鹜文楷 GB;LXGW WenKai;Microsoft YaHei;ui-sans-serif;apple-system;BlinkMacSystemFont;Segoe UI;Roboto;Inter;Apple Color Emoji;Segoe UI Emoji;Segoe UI Symbol;Microsoft YaHei Light;sans-serif" w:hAnsi="??;Bookerly;Inter;Segoe UI;霞鹜文楷 GB;LXGW WenKai;Microsoft YaHei;ui-sans-serif;apple-system;BlinkMacSystemFont;Segoe UI;Roboto;Inter;Apple Color Emoji;Segoe UI Emoji;Segoe UI Symbol;Microsoft YaHei Light;sans-serif"/>
          <w:b w:val="false"/>
          <w:i w:val="false"/>
          <w:caps w:val="false"/>
          <w:smallCaps w:val="false"/>
          <w:color w:val="0E0E0E"/>
          <w:spacing w:val="0"/>
          <w:sz w:val="24"/>
        </w:rPr>
        <w:t>Constraints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Primary Key Constraints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Each entity has a unique identifier (e.g., ProductID, CustomerID).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Foreign Key Constraints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Relationships between entities are enforced through foreign keys (e.g., SupplierID in Product, CustomerID in Transaction).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Unique Constraints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Attributes like Email in Customer and Name in Supplier may need to be unique to prevent duplicates.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Not Null Constraints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ind w:hanging="283" w:start="1418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Certain attributes (e.g., Name, Price) should not be null to ensure data integrity.</w:t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var font-family-strong">
    <w:charset w:val="01" w:characterSet="utf-8"/>
    <w:family w:val="auto"/>
    <w:pitch w:val="default"/>
  </w:font>
  <w:font w:name="??">
    <w:altName w:val="Bookerly"/>
    <w:charset w:val="01" w:characterSet="utf-8"/>
    <w:family w:val="auto"/>
    <w:pitch w:val="default"/>
  </w:font>
  <w:font w:name="var font-family-list">
    <w:charset w:val="01" w:characterSet="utf-8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LibreOffice/24.2.7.2$Linux_X86_64 LibreOffice_project/420$Build-2</Application>
  <AppVersion>15.0000</AppVersion>
  <Pages>3</Pages>
  <Words>299</Words>
  <Characters>1705</Characters>
  <CharactersWithSpaces>1871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2025-06-06T22:43:34Z</dcterms:created>
  <dc:creator/>
  <dc:description/>
  <dc:language>en-US</dc:language>
  <cp:lastModifiedBy/>
  <dcterms:modified xsi:type="dcterms:W3CDTF">2025-06-06T23:06:19Z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