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before="0" w:beforeAutospacing="0" w:after="160" w:afterAutospacing="0" w:line="259" w:lineRule="auto"/>
        <w:textAlignment w:val="baseline"/>
        <w:rPr>
          <w:rFonts w:hint="default"/>
          <w:b/>
          <w:i/>
          <w:caps/>
          <w:spacing w:val="0"/>
          <w:w w:val="100"/>
          <w:sz w:val="20"/>
          <w:lang w:val="en-US"/>
        </w:rPr>
      </w:pPr>
      <w:r>
        <w:rPr>
          <w:b w:val="0"/>
          <w:i w:val="0"/>
          <w:caps w:val="0"/>
          <w:spacing w:val="0"/>
          <w:w w:val="100"/>
          <w:sz w:val="22"/>
        </w:rPr>
        <w:t>KEVIN</w:t>
      </w:r>
      <w:r>
        <w:rPr>
          <w:b w:val="0"/>
          <w:i w:val="0"/>
          <w:caps w:val="0"/>
          <w:spacing w:val="0"/>
          <w:w w:val="100"/>
          <w:sz w:val="22"/>
          <w:lang w:val="en-US"/>
        </w:rPr>
        <w:t xml:space="preserve"> </w:t>
      </w:r>
      <w:r>
        <w:rPr>
          <w:b w:val="0"/>
          <w:i w:val="0"/>
          <w:caps w:val="0"/>
          <w:spacing w:val="0"/>
          <w:w w:val="100"/>
          <w:sz w:val="22"/>
        </w:rPr>
        <w:t>MBUGUA</w:t>
      </w:r>
      <w:r>
        <w:rPr>
          <w:rFonts w:hint="default"/>
          <w:b w:val="0"/>
          <w:i w:val="0"/>
          <w:caps w:val="0"/>
          <w:spacing w:val="0"/>
          <w:w w:val="100"/>
          <w:sz w:val="22"/>
          <w:lang w:val="en-US"/>
        </w:rPr>
        <w:t xml:space="preserve">, </w:t>
      </w:r>
      <w:bookmarkStart w:id="0" w:name="_GoBack"/>
      <w:bookmarkEnd w:id="0"/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AIIM/00754/2022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 w:val="0"/>
          <w:i w:val="0"/>
          <w:caps w:val="0"/>
          <w:spacing w:val="0"/>
          <w:w w:val="100"/>
          <w:sz w:val="22"/>
        </w:rPr>
      </w:pPr>
      <w:r>
        <w:rPr>
          <w:b w:val="0"/>
          <w:i w:val="0"/>
          <w:caps w:val="0"/>
          <w:spacing w:val="0"/>
          <w:w w:val="100"/>
          <w:sz w:val="22"/>
        </w:rPr>
        <w:t>NESTA SILA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AIIM/01873/2021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&lt;DOCTYPEHTML&gt;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&lt;html&gt;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&lt;head&gt;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&lt;title&gt;OURPRODUCTS&lt;/title&gt;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&lt;/head&gt;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&lt;body&gt;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&lt;ahref="HOME.html"&gt;HOME&lt;/a&gt;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&lt;ahref="contactus.html"&gt;ContactUs&lt;/a&gt;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&lt;imgsrc="https://media.sciencephoto.com/image/m6400280/800wm"width="1200px"height="400px"align="centre"&gt;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&lt;h1style="text-align:center;""background-color:powderblue;"&lt;b&gt;&lt;u&gt;PRODUCTS&lt;/u&gt;&lt;/b&gt;&lt;/h1&gt;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&lt;h2style="background-color:powderblue;"&lt;p&gt;TYPEOFMEDICATION&lt;/h2&gt;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&lt;dl&gt;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&lt;dt&gt;&lt;b&gt;&lt;i&gt;LIQUID&lt;/b&gt;&lt;/i&gt;&lt;/dt&gt;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&lt;dd&gt;*Solutions&lt;/dd&gt;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&lt;dd&gt;*Elixirs&lt;/dd&gt;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&lt;dd&gt;*Suspensions&lt;/dd&gt;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&lt;dd&gt;*Syrups&lt;/dd&gt;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&lt;imgsrc="https://www.nelsonlabs.com/wp-content/uploads/2018/07/Packaging_Liquid_Oral_Dosage_Forms_Tes-e1532729891435.jpg"width="600px"height="300px"&gt;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&lt;dt&gt;&lt;b&gt;&lt;i&gt;ALPHABLOCKERS&lt;/b&gt;&lt;/i&gt;&lt;/dt&gt;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&lt;dd&gt;+Alpha-1&lt;/dd&gt;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&lt;dd&gt;+Alpha-2&lt;/dd&gt;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&lt;dd&gt;+Non-selectiveblockers&lt;/dd&gt;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&lt;dd&gt;+BetaAlphablockers&lt;/dd&gt;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&lt;imgsrc="https://encrypted-tbn0.gstatic.com/images?q=tbn:ANd9GcRSxYH861wuH6_aj5vkVcrh-q2nxKF5jPIcew&amp;s"width="600px"height="300px"&gt;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&lt;dt&gt;&lt;b&gt;&lt;i&gt;CAPSULES&lt;/b&gt;&lt;/i&gt;&lt;/dt&gt;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&lt;dd&gt;#Hardgelatin&lt;/dd&gt;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&lt;dd&gt;#Softgelatin&lt;/dd&gt;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&lt;dd&gt;#Entericcapsules&lt;/dd&gt;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&lt;dd&gt;#HPMC&lt;/dd&gt;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&lt;dd&gt;#Pullan&lt;/dd&gt;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&lt;dd&gt;#Softgels&lt;/dd&gt;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&lt;dd&gt;#Hardcapsules&lt;/dd&gt;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&lt;dd&gt;#Drypowders&lt;/dd&gt;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&lt;imgsrc="https://img.freepik.com/premium-photo/blue-white-capsules-medication-white-container_521740-970.jpg?w=360"width="600px"height="300px"&gt;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&lt;br&gt;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&lt;dt&gt;&lt;b&gt;&lt;i&gt;TABLETS&lt;/b&gt;&lt;/i&gt;&lt;/dt&gt;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&lt;dd&gt;~Conventional&lt;/dd&gt;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&lt;dd&gt;~Chewable&lt;/dd&gt;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&lt;dd&gt;~Effervescent&lt;/dd&gt;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&lt;dd&gt;~Sublingual&lt;/dd&gt;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&lt;dd&gt;~Disintegrating&lt;/dd&gt;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&lt;dd&gt;~Coated&lt;/dd&gt;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&lt;dd&gt;~Buccal&lt;/dd&gt;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&lt;dd&gt;~Extendes-release&lt;/dd&gt;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&lt;imgsrc="https://encrypted-tbn0.gstatic.com/images?q=tbn:ANd9GcTsKzQ94-K6PAcdZ-ZG6WKlX1zPDvwpVDntvw&amp;s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"width="600px"height="400px"&gt;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&lt;dt&gt;&lt;b&gt;&lt;i&gt;TOPICALS&lt;/b&gt;&lt;/i&gt;&lt;/dt&gt;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&lt;dd&gt;!Creams&lt;/dd&gt;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&lt;dd&gt;!Localanesthetics&lt;/dd&gt;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&lt;dd&gt;!Lotions&lt;/dd&gt;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&lt;dd&gt;!Ointments&lt;/dd&gt;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&lt;dd&gt;!Gels&lt;/dd&gt;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&lt;dd&gt;!Solutions&lt;/dd&gt;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&lt;imgsrc="https://encrypted-tbn0.gstatic.com/images?q=tbn:ANd9GcSGQYFCnlP0sTHsvlLBsmnv_r1nVmAg8mz6mw&amp;s"width="600px"height="300px"&gt;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&lt;dt&gt;&lt;b&gt;&lt;i&gt;DROPS&lt;/b&gt;&lt;/i&gt;&lt;/dt&gt;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&lt;dd&gt;-Lubricating&lt;/dd&gt;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&lt;dd&gt;-Antibiotics&lt;/dd&gt;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&lt;dd&gt;-Antihistamine&lt;/dd&gt;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&lt;dd&gt;-Glaucoma&lt;/dd&gt;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&lt;dd&gt;-Steroid&lt;/dd&gt;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&lt;imgsrc="https://encrypted-tbn0.gstatic.com/images?q=tbn:ANd9GcQUhoUmO4Uu3fsA9lw4w4NyugvSn1hhYqzKGQ&amp;s"width="600px"height="300px"&gt;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&lt;dt&gt;&lt;b&gt;&lt;i&gt;INHALER&lt;/b&gt;&lt;/i&gt;&lt;/dt&gt;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&lt;dd&gt;:Quick-relief&lt;/dd&gt;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&lt;dd&gt;:Long-acting&lt;/dd&gt;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&lt;dd&gt;:Combination&lt;/dd&gt;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&lt;imgsrc="https://encrypted-tbn0.gstatic.com/images?q=tbn:ANd9GcRhbo6bcLN9mfuwFUDJWVKJrGmnpU2BY0RwLg&amp;s"width="600px"height="300px"&gt;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&lt;dt&gt;&lt;b&gt;&lt;i&gt;INJECTIONS&lt;/b&gt;&lt;/i&gt;&lt;/dt&gt;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&lt;dd&gt;.Intravenous&lt;/dd&gt;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&lt;dd&gt;.Intramuscular&lt;/dd&gt;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&lt;dd&gt;.Subcutaneous&lt;/dd&gt;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&lt;dd&gt;.Intraosseous&lt;/dd&gt;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&lt;dd&gt;.Intradermal&lt;/dd&gt;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&lt;imgsrc="https://media.post.rvohealth.io/wp-content/uploads/2020/09/intramuscular-injection_thumb-1-732x549.jpg"width="600px"height="300px"&gt;</w:t>
      </w:r>
    </w:p>
    <w:p>
      <w:pPr>
        <w:snapToGrid w:val="0"/>
        <w:spacing w:before="0" w:beforeAutospacing="0" w:after="160" w:afterAutospacing="0" w:line="259" w:lineRule="auto"/>
        <w:textAlignment w:val="baseline"/>
        <w:rPr>
          <w:b/>
          <w:i/>
          <w:caps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</w:rPr>
        <w:t>&lt;/dl&gt;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002030204"/>
    <w:charset w:val="00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337C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="Calibri Light" w:hAnsi="Calibri Light" w:eastAsia="SimSun" w:cs="SimSun"/>
      <w:color w:val="2F5496"/>
      <w:sz w:val="40"/>
      <w:szCs w:val="40"/>
    </w:rPr>
  </w:style>
  <w:style w:type="paragraph" w:styleId="3">
    <w:name w:val="heading 2"/>
    <w:basedOn w:val="1"/>
    <w:next w:val="1"/>
    <w:link w:val="16"/>
    <w:qFormat/>
    <w:uiPriority w:val="9"/>
    <w:pPr>
      <w:keepNext/>
      <w:keepLines/>
      <w:spacing w:before="160" w:after="80"/>
      <w:outlineLvl w:val="1"/>
    </w:pPr>
    <w:rPr>
      <w:rFonts w:ascii="Calibri Light" w:hAnsi="Calibri Light" w:eastAsia="SimSun" w:cs="SimSun"/>
      <w:color w:val="2F5496"/>
      <w:sz w:val="32"/>
      <w:szCs w:val="32"/>
    </w:rPr>
  </w:style>
  <w:style w:type="paragraph" w:styleId="4">
    <w:name w:val="heading 3"/>
    <w:basedOn w:val="1"/>
    <w:next w:val="1"/>
    <w:link w:val="17"/>
    <w:qFormat/>
    <w:uiPriority w:val="9"/>
    <w:pPr>
      <w:keepNext/>
      <w:keepLines/>
      <w:spacing w:before="160" w:after="80"/>
      <w:outlineLvl w:val="2"/>
    </w:pPr>
    <w:rPr>
      <w:rFonts w:eastAsia="SimSun" w:cs="SimSun"/>
      <w:color w:val="2F5496"/>
      <w:sz w:val="28"/>
      <w:szCs w:val="28"/>
    </w:rPr>
  </w:style>
  <w:style w:type="paragraph" w:styleId="5">
    <w:name w:val="heading 4"/>
    <w:basedOn w:val="1"/>
    <w:next w:val="1"/>
    <w:link w:val="18"/>
    <w:qFormat/>
    <w:uiPriority w:val="9"/>
    <w:pPr>
      <w:keepNext/>
      <w:keepLines/>
      <w:spacing w:before="80" w:after="40"/>
      <w:outlineLvl w:val="3"/>
    </w:pPr>
    <w:rPr>
      <w:rFonts w:eastAsia="SimSun" w:cs="SimSun"/>
      <w:i/>
      <w:iCs/>
      <w:color w:val="2F5496"/>
    </w:rPr>
  </w:style>
  <w:style w:type="paragraph" w:styleId="6">
    <w:name w:val="heading 5"/>
    <w:basedOn w:val="1"/>
    <w:next w:val="1"/>
    <w:link w:val="19"/>
    <w:qFormat/>
    <w:uiPriority w:val="9"/>
    <w:pPr>
      <w:keepNext/>
      <w:keepLines/>
      <w:spacing w:before="80" w:after="40"/>
      <w:outlineLvl w:val="4"/>
    </w:pPr>
    <w:rPr>
      <w:rFonts w:eastAsia="SimSun" w:cs="SimSun"/>
      <w:color w:val="2F5496"/>
    </w:rPr>
  </w:style>
  <w:style w:type="paragraph" w:styleId="7">
    <w:name w:val="heading 6"/>
    <w:basedOn w:val="1"/>
    <w:next w:val="1"/>
    <w:link w:val="20"/>
    <w:qFormat/>
    <w:uiPriority w:val="9"/>
    <w:pPr>
      <w:keepNext/>
      <w:keepLines/>
      <w:spacing w:before="40" w:after="0"/>
      <w:outlineLvl w:val="5"/>
    </w:pPr>
    <w:rPr>
      <w:rFonts w:eastAsia="SimSun" w:cs="SimSun"/>
      <w:i/>
      <w:iCs/>
      <w:color w:val="595959"/>
    </w:rPr>
  </w:style>
  <w:style w:type="paragraph" w:styleId="8">
    <w:name w:val="heading 7"/>
    <w:basedOn w:val="1"/>
    <w:next w:val="1"/>
    <w:link w:val="21"/>
    <w:qFormat/>
    <w:uiPriority w:val="9"/>
    <w:pPr>
      <w:keepNext/>
      <w:keepLines/>
      <w:spacing w:before="40" w:after="0"/>
      <w:outlineLvl w:val="6"/>
    </w:pPr>
    <w:rPr>
      <w:rFonts w:eastAsia="SimSun" w:cs="SimSun"/>
      <w:color w:val="595959"/>
    </w:rPr>
  </w:style>
  <w:style w:type="paragraph" w:styleId="9">
    <w:name w:val="heading 8"/>
    <w:basedOn w:val="1"/>
    <w:next w:val="1"/>
    <w:link w:val="22"/>
    <w:qFormat/>
    <w:uiPriority w:val="9"/>
    <w:pPr>
      <w:keepNext/>
      <w:keepLines/>
      <w:spacing w:after="0"/>
      <w:outlineLvl w:val="7"/>
    </w:pPr>
    <w:rPr>
      <w:rFonts w:eastAsia="SimSun" w:cs="SimSun"/>
      <w:i/>
      <w:iCs/>
      <w:color w:val="272727"/>
    </w:rPr>
  </w:style>
  <w:style w:type="paragraph" w:styleId="10">
    <w:name w:val="heading 9"/>
    <w:basedOn w:val="1"/>
    <w:next w:val="1"/>
    <w:link w:val="23"/>
    <w:qFormat/>
    <w:uiPriority w:val="9"/>
    <w:pPr>
      <w:keepNext/>
      <w:keepLines/>
      <w:spacing w:after="0"/>
      <w:outlineLvl w:val="8"/>
    </w:pPr>
    <w:rPr>
      <w:rFonts w:eastAsia="SimSun" w:cs="SimSun"/>
      <w:color w:val="272727"/>
    </w:rPr>
  </w:style>
  <w:style w:type="character" w:default="1" w:styleId="11">
    <w:name w:val="Default Paragraph Font"/>
    <w:qFormat/>
    <w:uiPriority w:val="1"/>
  </w:style>
  <w:style w:type="table" w:default="1" w:styleId="1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pPr>
      <w:numPr>
        <w:ilvl w:val="1"/>
        <w:numId w:val="0"/>
      </w:numPr>
    </w:pPr>
    <w:rPr>
      <w:rFonts w:eastAsia="SimSun" w:cs="SimSun"/>
      <w:color w:val="595959"/>
      <w:spacing w:val="15"/>
      <w:sz w:val="28"/>
      <w:szCs w:val="28"/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="Calibri Light" w:hAnsi="Calibri Light" w:eastAsia="SimSun" w:cs="SimSun"/>
      <w:spacing w:val="-10"/>
      <w:kern w:val="28"/>
      <w:sz w:val="56"/>
      <w:szCs w:val="56"/>
    </w:rPr>
  </w:style>
  <w:style w:type="character" w:customStyle="1" w:styleId="15">
    <w:name w:val="Heading 1 Char_6b639e2c-5f92-436c-9fc6-3512e516d353"/>
    <w:basedOn w:val="11"/>
    <w:link w:val="2"/>
    <w:qFormat/>
    <w:uiPriority w:val="9"/>
    <w:rPr>
      <w:rFonts w:ascii="Calibri Light" w:hAnsi="Calibri Light" w:eastAsia="SimSun" w:cs="SimSun"/>
      <w:color w:val="2F5496"/>
      <w:sz w:val="40"/>
      <w:szCs w:val="40"/>
    </w:rPr>
  </w:style>
  <w:style w:type="character" w:customStyle="1" w:styleId="16">
    <w:name w:val="Heading 2 Char_dc6e9eec-28e5-4a15-b363-42e1dae135cb"/>
    <w:basedOn w:val="11"/>
    <w:link w:val="3"/>
    <w:qFormat/>
    <w:uiPriority w:val="9"/>
    <w:rPr>
      <w:rFonts w:ascii="Calibri Light" w:hAnsi="Calibri Light" w:eastAsia="SimSun" w:cs="SimSun"/>
      <w:color w:val="2F5496"/>
      <w:sz w:val="32"/>
      <w:szCs w:val="32"/>
    </w:rPr>
  </w:style>
  <w:style w:type="character" w:customStyle="1" w:styleId="17">
    <w:name w:val="Heading 3 Char_f192692c-9977-4cf1-a132-f32118f1abea"/>
    <w:basedOn w:val="11"/>
    <w:link w:val="4"/>
    <w:qFormat/>
    <w:uiPriority w:val="9"/>
    <w:rPr>
      <w:rFonts w:eastAsia="SimSun" w:cs="SimSun"/>
      <w:color w:val="2F5496"/>
      <w:sz w:val="28"/>
      <w:szCs w:val="28"/>
    </w:rPr>
  </w:style>
  <w:style w:type="character" w:customStyle="1" w:styleId="18">
    <w:name w:val="Heading 4 Char_b5249394-8990-4071-aff4-ffa26beb1387"/>
    <w:basedOn w:val="11"/>
    <w:link w:val="5"/>
    <w:qFormat/>
    <w:uiPriority w:val="9"/>
    <w:rPr>
      <w:rFonts w:eastAsia="SimSun" w:cs="SimSun"/>
      <w:i/>
      <w:iCs/>
      <w:color w:val="2F5496"/>
    </w:rPr>
  </w:style>
  <w:style w:type="character" w:customStyle="1" w:styleId="19">
    <w:name w:val="Heading 5 Char_c66da10a-c36c-4f40-a6af-db9c428a8322"/>
    <w:basedOn w:val="11"/>
    <w:link w:val="6"/>
    <w:qFormat/>
    <w:uiPriority w:val="9"/>
    <w:rPr>
      <w:rFonts w:eastAsia="SimSun" w:cs="SimSun"/>
      <w:color w:val="2F5496"/>
    </w:rPr>
  </w:style>
  <w:style w:type="character" w:customStyle="1" w:styleId="20">
    <w:name w:val="Heading 6 Char_e0828c9d-d3c1-4f44-8e27-be3eb9751be0"/>
    <w:basedOn w:val="11"/>
    <w:link w:val="7"/>
    <w:qFormat/>
    <w:uiPriority w:val="9"/>
    <w:rPr>
      <w:rFonts w:eastAsia="SimSun" w:cs="SimSun"/>
      <w:i/>
      <w:iCs/>
      <w:color w:val="595959"/>
    </w:rPr>
  </w:style>
  <w:style w:type="character" w:customStyle="1" w:styleId="21">
    <w:name w:val="Heading 7 Char_ff22ae5b-dce4-4ded-ae83-79bddc2d2183"/>
    <w:basedOn w:val="11"/>
    <w:link w:val="8"/>
    <w:qFormat/>
    <w:uiPriority w:val="9"/>
    <w:rPr>
      <w:rFonts w:eastAsia="SimSun" w:cs="SimSun"/>
      <w:color w:val="595959"/>
    </w:rPr>
  </w:style>
  <w:style w:type="character" w:customStyle="1" w:styleId="22">
    <w:name w:val="Heading 8 Char_6262ac66-faea-4b8b-937c-cbc6ef824f63"/>
    <w:basedOn w:val="11"/>
    <w:link w:val="9"/>
    <w:qFormat/>
    <w:uiPriority w:val="9"/>
    <w:rPr>
      <w:rFonts w:eastAsia="SimSun" w:cs="SimSun"/>
      <w:i/>
      <w:iCs/>
      <w:color w:val="272727"/>
    </w:rPr>
  </w:style>
  <w:style w:type="character" w:customStyle="1" w:styleId="23">
    <w:name w:val="Heading 9 Char_bbeaf6f6-f340-4c92-b109-ff5203e0eb01"/>
    <w:basedOn w:val="11"/>
    <w:link w:val="10"/>
    <w:qFormat/>
    <w:uiPriority w:val="9"/>
    <w:rPr>
      <w:rFonts w:eastAsia="SimSun" w:cs="SimSun"/>
      <w:color w:val="272727"/>
    </w:rPr>
  </w:style>
  <w:style w:type="character" w:customStyle="1" w:styleId="24">
    <w:name w:val="Title Char_3ba75b35-7aa0-4155-a7b3-2baf2ea173dd"/>
    <w:basedOn w:val="11"/>
    <w:link w:val="14"/>
    <w:qFormat/>
    <w:uiPriority w:val="10"/>
    <w:rPr>
      <w:rFonts w:ascii="Calibri Light" w:hAnsi="Calibri Light" w:eastAsia="SimSun" w:cs="SimSun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="SimSun" w:cs="SimSun"/>
      <w:color w:val="595959"/>
      <w:spacing w:val="15"/>
      <w:sz w:val="28"/>
      <w:szCs w:val="28"/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27">
    <w:name w:val="Quote Char_8e23338b-70ca-430c-9dd4-445e168764d3"/>
    <w:basedOn w:val="11"/>
    <w:link w:val="26"/>
    <w:qFormat/>
    <w:uiPriority w:val="29"/>
    <w:rPr>
      <w:i/>
      <w:iCs/>
      <w:color w:val="404040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496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sz="4" w:space="10"/>
        <w:bottom w:val="single" w:color="2F5496" w:sz="4" w:space="10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31">
    <w:name w:val="Intense Quote Char_ec3c82e8-e831-42b1-93ff-4760a609db04"/>
    <w:basedOn w:val="11"/>
    <w:link w:val="30"/>
    <w:qFormat/>
    <w:uiPriority w:val="30"/>
    <w:rPr>
      <w:i/>
      <w:iCs/>
      <w:color w:val="2F5496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80</Words>
  <Characters>2644</Characters>
  <Paragraphs>87</Paragraphs>
  <TotalTime>0</TotalTime>
  <ScaleCrop>false</ScaleCrop>
  <LinksUpToDate>false</LinksUpToDate>
  <CharactersWithSpaces>2646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2025-01-29T16:35:00Z</dcterms:created>
  <dc:creator>Kevin Mbugua</dc:creator>
  <cp:lastModifiedBy>kenjin</cp:lastModifiedBy>
  <dcterms:modified xsi:type="dcterms:W3CDTF">2025-01-30T12:05:15Z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36d83595a27e4e8e8ecbff78dbf3282c</vt:lpwstr>
  </property>
  <property fmtid="{D5CDD505-2E9C-101B-9397-08002B2CF9AE}" pid="3" name="KSOProductBuildVer">
    <vt:lpwstr>1033-11.1.0.11723</vt:lpwstr>
  </property>
</Properties>
</file>