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Bsc Information Science Year Three, 2025</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 xml:space="preserve">Name: Lewis Kariuki </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Admission: AIIM/00477/2021</w:t>
      </w:r>
    </w:p>
    <w:p>
      <w:pPr>
        <w:pStyle w:val="Normal"/>
        <w:bidi w:val="0"/>
        <w:spacing w:lineRule="auto" w:line="360"/>
        <w:jc w:val="start"/>
        <w:rPr>
          <w:rFonts w:ascii="Times New Roman" w:hAnsi="Times New Roman"/>
          <w:sz w:val="24"/>
          <w:szCs w:val="24"/>
          <w:u w:val="single"/>
          <w:lang w:val="en-GB"/>
        </w:rPr>
      </w:pPr>
      <w:r>
        <w:rPr>
          <w:rFonts w:ascii="Times New Roman" w:hAnsi="Times New Roman"/>
          <w:sz w:val="24"/>
          <w:szCs w:val="24"/>
          <w:u w:val="single"/>
          <w:lang w:val="en-GB"/>
        </w:rPr>
        <w:t xml:space="preserve">Course: Business plan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t xml:space="preserve">KangaPages Business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ind w:start="709"/>
        <w:jc w:val="start"/>
        <w:rPr>
          <w:rFonts w:ascii="Times New Roman" w:hAnsi="Times New Roman"/>
          <w:b/>
          <w:bCs/>
          <w:sz w:val="24"/>
          <w:szCs w:val="24"/>
          <w:u w:val="single"/>
          <w:lang w:val="en-GB"/>
        </w:rPr>
      </w:pPr>
      <w:r>
        <w:rPr>
          <w:rFonts w:ascii="Times New Roman" w:hAnsi="Times New Roman"/>
          <w:b/>
          <w:bCs/>
          <w:sz w:val="24"/>
          <w:szCs w:val="24"/>
          <w:u w:val="single"/>
          <w:lang w:val="en-GB"/>
        </w:rPr>
        <w:t xml:space="preserve"> </w:t>
      </w:r>
      <w:r>
        <w:rPr>
          <w:rFonts w:ascii="Times New Roman" w:hAnsi="Times New Roman"/>
          <w:b/>
          <w:bCs/>
          <w:sz w:val="24"/>
          <w:szCs w:val="24"/>
          <w:u w:val="single"/>
          <w:lang w:val="en-GB"/>
        </w:rPr>
        <w:t>CHAPTER 1: BUSINESS DESCRIPTION</w:t>
      </w:r>
    </w:p>
    <w:p>
      <w:pPr>
        <w:pStyle w:val="Normal"/>
        <w:bidi w:val="0"/>
        <w:spacing w:lineRule="auto" w:line="360"/>
        <w:ind w:start="709"/>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1.1 Business Sponsors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owner of this business proposal is Lewis Kariuki. An Information Science student with a focus specialization in Informatics. Taught and trained in website development and deployment of website in Informatics, Website Design courses. Has additional certification in graphic design awarded by Can3va , Responsive Website development from Freecode camp,. Having prior experience from creating and managing other business websites, making him the best choice for this business proposal for creating custom website and managing this business.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1.2 Business Name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single"/>
          <w:lang w:val="en-GB"/>
        </w:rPr>
        <w:t>KangaPages</w:t>
      </w:r>
      <w:r>
        <w:rPr>
          <w:rFonts w:ascii="Times New Roman" w:hAnsi="Times New Roman"/>
          <w:sz w:val="24"/>
          <w:szCs w:val="24"/>
          <w:lang w:val="en-GB"/>
        </w:rPr>
        <w:t xml:space="preserve">. This name is derived from the colorful cotton cloth used to makes garments in Africa having unique patterns  From the unique parttern design in those cloths this name would represent the unique websites created for its clients. For its brand's mission is to create dynamic, personalized web pages that serve as a digital identity for businesses and individuals.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1.3 Business Location and Address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The nature of this business is an online remote business, thus making it not require a physical location to operate. The main location of this business would be on online platforms like Fiverr, </w:t>
      </w:r>
      <w:r>
        <w:rPr>
          <w:rStyle w:val="Hyperlink"/>
          <w:rFonts w:ascii="Times New Roman" w:hAnsi="Times New Roman"/>
          <w:sz w:val="24"/>
          <w:szCs w:val="24"/>
          <w:u w:val="none"/>
          <w:lang w:val="en-GB"/>
          <w:rPrChange w:id="0" w:author="Unknown Author" w:date="2025-05-24T12:30:21Z"/>
        </w:rPr>
        <w:t>https://www.fiverr.com/</w:t>
      </w:r>
      <w:r>
        <w:rPr>
          <w:rFonts w:ascii="Times New Roman" w:hAnsi="Times New Roman"/>
          <w:sz w:val="24"/>
          <w:szCs w:val="24"/>
          <w:lang w:val="en-GB"/>
        </w:rPr>
        <w:t xml:space="preserve"> qq, Upwork, </w:t>
      </w:r>
      <w:r>
        <w:rPr>
          <w:rStyle w:val="Hyperlink"/>
          <w:rFonts w:ascii="Times New Roman" w:hAnsi="Times New Roman"/>
          <w:sz w:val="24"/>
          <w:szCs w:val="24"/>
          <w:u w:val="none"/>
          <w:lang w:val="en-GB"/>
          <w:rPrChange w:id="0" w:author="Unknown Author" w:date="2025-05-24T12:30:21Z"/>
        </w:rPr>
        <w:t>https://www.upwork.com/</w:t>
      </w:r>
      <w:r>
        <w:rPr>
          <w:rFonts w:ascii="Times New Roman" w:hAnsi="Times New Roman"/>
          <w:sz w:val="24"/>
          <w:szCs w:val="24"/>
          <w:lang w:val="en-GB"/>
        </w:rPr>
        <w:t xml:space="preserve"> and Facebook market place, </w:t>
      </w:r>
      <w:hyperlink r:id="rId2">
        <w:r>
          <w:rPr>
            <w:rStyle w:val="Hyperlink"/>
            <w:rFonts w:ascii="Times New Roman" w:hAnsi="Times New Roman"/>
            <w:sz w:val="24"/>
            <w:szCs w:val="24"/>
            <w:u w:val="none"/>
            <w:lang w:val="en-GB"/>
          </w:rPr>
          <w:t>https://www.facebook.com/marketplace/</w:t>
        </w:r>
      </w:hyperlink>
      <w:r>
        <w:rPr>
          <w:rFonts w:ascii="Times New Roman" w:hAnsi="Times New Roman"/>
          <w:sz w:val="24"/>
          <w:szCs w:val="24"/>
          <w:lang w:val="en-GB"/>
        </w:rPr>
        <w:t xml:space="preserve">, Jiji </w:t>
      </w:r>
      <w:r>
        <w:rPr>
          <w:rStyle w:val="Hyperlink"/>
          <w:rFonts w:ascii="Times New Roman" w:hAnsi="Times New Roman"/>
          <w:sz w:val="24"/>
          <w:szCs w:val="24"/>
          <w:u w:val="none"/>
          <w:lang w:val="en-GB"/>
          <w:rPrChange w:id="0" w:author="Unknown Author" w:date="2025-05-24T12:30:21Z"/>
        </w:rPr>
        <w:t>https://jiji.co.ke/</w:t>
      </w: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both"/>
        <w:rPr>
          <w:rFonts w:ascii="Times New Roman" w:hAnsi="Times New Roman"/>
          <w:sz w:val="24"/>
          <w:szCs w:val="24"/>
          <w:lang w:val="en-GB"/>
        </w:rPr>
      </w:pPr>
      <w:r>
        <w:rPr>
          <w:rFonts w:ascii="Times New Roman" w:hAnsi="Times New Roman"/>
          <w:b/>
          <w:sz w:val="24"/>
          <w:szCs w:val="24"/>
          <w:u w:val="single"/>
          <w:lang w:val="en-GB"/>
        </w:rPr>
        <w:t>1.4 Form of Business Ownership</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operates as a private limited company, with Lewis Kariuki as the sole proprietor. Plans for future expansion include recruiting and training talented individuals to enhance service offerings. To reduce the business cost figures the business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project completion and payment the rest would be used to pay for internet usage. Electricity cost, project meeting and hosting of the business. The starting capital would be khs 30, 000 that would be divided for hosting and domain service and daily operation costs like internet, and electricity costs. The sources of the initial capital would be derived from personal savings and loans from family and friends. Most of the initial costs would be derived from my own personal savings and the rest about 40% from family and friends. After the added up costs are payed the rest would be seen as profits that would be divided into  savings, investments into further assets like personal hosting servers and more workers.</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Cs w:val="false"/>
          <w:sz w:val="24"/>
          <w:szCs w:val="24"/>
          <w:u w:val="single"/>
          <w:lang w:val="en-GB"/>
        </w:rPr>
        <w:t>1.5 Type of Business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develops custom website development using a Software as a Service (SaaS) model. The proposed business would develop and maintain custom website that have your own domain name for example; Client name: John Doe, Website name: </w:t>
      </w:r>
      <w:r>
        <w:rPr>
          <w:rStyle w:val="Hyperlink"/>
          <w:rFonts w:ascii="Times New Roman" w:hAnsi="Times New Roman"/>
          <w:sz w:val="24"/>
          <w:szCs w:val="24"/>
          <w:u w:val="none"/>
          <w:lang w:val="en-GB"/>
          <w:rPrChange w:id="0" w:author="Unknown Author" w:date="2025-05-24T12:30:21Z"/>
        </w:rPr>
        <w:t>www.johndoe.co.ke</w:t>
      </w:r>
      <w:r>
        <w:rPr>
          <w:rStyle w:val="Strong"/>
          <w:rFonts w:ascii="Times New Roman" w:hAnsi="Times New Roman"/>
          <w:b w:val="false"/>
          <w:bCs w:val="false"/>
          <w:sz w:val="24"/>
          <w:szCs w:val="24"/>
          <w:lang w:val="en-GB"/>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1.6 Product(s) Service(s)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offers custom website development tailored for both businesses and individuals which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1.7 Justification of Business Opportunity</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val="false"/>
          <w:bCs w:val="false"/>
          <w:i w:val="false"/>
          <w:i w:val="false"/>
          <w:iCs w:val="false"/>
          <w:sz w:val="24"/>
          <w:szCs w:val="24"/>
          <w:u w:val="none"/>
          <w:lang w:val="en-GB"/>
        </w:rPr>
      </w:pPr>
      <w:r>
        <w:rPr>
          <w:rFonts w:ascii="Times New Roman" w:hAnsi="Times New Roman"/>
          <w:b w:val="false"/>
          <w:bCs w:val="false"/>
          <w:i w:val="false"/>
          <w:iCs w:val="false"/>
          <w:sz w:val="24"/>
          <w:szCs w:val="24"/>
          <w:u w:val="none"/>
          <w:lang w:val="en-GB"/>
        </w:rPr>
        <w:t>The following are the current reasons for focusing the following business;</w:t>
      </w:r>
    </w:p>
    <w:p>
      <w:pPr>
        <w:pStyle w:val="Normal"/>
        <w:bidi w:val="0"/>
        <w:spacing w:lineRule="auto" w:line="360"/>
        <w:jc w:val="both"/>
        <w:rPr/>
      </w:pPr>
      <w:r>
        <w:rPr>
          <w:rStyle w:val="Strong"/>
          <w:rFonts w:ascii="Times New Roman" w:hAnsi="Times New Roman"/>
          <w:b w:val="false"/>
          <w:bCs w:val="false"/>
          <w:sz w:val="24"/>
          <w:szCs w:val="24"/>
          <w:lang w:val="en-GB"/>
        </w:rPr>
        <w:t xml:space="preserve">The increasing demand for online presence in Kenya, driven by digital transformation, positions KangaPages to meet the growing need for data driven websites.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a focus on SaaS, KangaPages offers scalable solutions that cater to both businesses and individuals, addressing the need for effective digital tools in a competitive market. </w:t>
      </w:r>
    </w:p>
    <w:p>
      <w:pPr>
        <w:pStyle w:val="Normal"/>
        <w:bidi w:val="0"/>
        <w:spacing w:lineRule="auto" w:line="360"/>
        <w:jc w:val="both"/>
        <w:rPr/>
      </w:pPr>
      <w:r>
        <w:rPr>
          <w:rStyle w:val="Strong"/>
          <w:rFonts w:ascii="Times New Roman" w:hAnsi="Times New Roman"/>
          <w:b w:val="false"/>
          <w:bCs w:val="false"/>
          <w:sz w:val="24"/>
          <w:szCs w:val="24"/>
          <w:lang w:val="en-GB"/>
        </w:rPr>
        <w:t xml:space="preserve">From the love of technological development and innovation advancing others value through web technology has been a great passion. </w:t>
      </w:r>
    </w:p>
    <w:p>
      <w:pPr>
        <w:pStyle w:val="Normal"/>
        <w:bidi w:val="0"/>
        <w:spacing w:lineRule="auto" w:line="360"/>
        <w:jc w:val="both"/>
        <w:rPr/>
      </w:pPr>
      <w:r>
        <w:rPr>
          <w:rStyle w:val="Strong"/>
          <w:rFonts w:ascii="Times New Roman" w:hAnsi="Times New Roman"/>
          <w:b w:val="false"/>
          <w:bCs w:val="false"/>
          <w:sz w:val="24"/>
          <w:szCs w:val="24"/>
          <w:lang w:val="en-GB"/>
        </w:rPr>
        <w:t xml:space="preserve">Current increase in data which brings up the need for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the skills acquired in the the course taught in Technical University of Kenya Information Science have help groomed towards this business idea that has a high probability to provide a service that would help in the advancements of technological development in Kenya.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1.8 Industry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lies in the </w:t>
      </w:r>
      <w:r>
        <w:rPr>
          <w:rStyle w:val="Strong"/>
          <w:rFonts w:ascii="Times New Roman" w:hAnsi="Times New Roman"/>
          <w:b w:val="false"/>
          <w:bCs w:val="false"/>
          <w:i/>
          <w:iCs/>
          <w:sz w:val="24"/>
          <w:szCs w:val="24"/>
          <w:lang w:val="en-GB"/>
        </w:rPr>
        <w:t>web development and maintenance industry</w:t>
      </w:r>
      <w:r>
        <w:rPr>
          <w:rStyle w:val="Strong"/>
          <w:rFonts w:ascii="Times New Roman" w:hAnsi="Times New Roman"/>
          <w:b w:val="false"/>
          <w:bCs w:val="false"/>
          <w:sz w:val="24"/>
          <w:szCs w:val="24"/>
          <w:lang w:val="en-GB"/>
        </w:rPr>
        <w:t>. Targeting   businesses, institutions,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 friendly Content Management Systems (CMS) like Word Press to create accessible and easy to manage websites. Cloud based solutions and affordable server storage options are also critical for delivering scalable SaaS products. Starting a business focused on small businesses and individuals requires a modest initial investment. Due to the availability of open source tools like the Word Press the start up cost has significantly reduced making most of the capital requirement go towards domain name purchasing, hosting and monthly maintenance. 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spacing w:lineRule="auto" w:line="360"/>
        <w:jc w:val="both"/>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1.9 Business Goals</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The  goals for KangaPages are divided into  short term, medium and long term.</w:t>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 xml:space="preserve">For the short 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w:t>
      </w:r>
    </w:p>
    <w:p>
      <w:pPr>
        <w:pStyle w:val="Normal"/>
        <w:bidi w:val="0"/>
        <w:spacing w:lineRule="auto" w:line="360"/>
        <w:jc w:val="both"/>
        <w:rPr/>
      </w:pPr>
      <w:r>
        <w:rPr>
          <w:rStyle w:val="Strong"/>
          <w:rFonts w:ascii="Times New Roman" w:hAnsi="Times New Roman"/>
          <w:b w:val="false"/>
          <w:bCs w:val="false"/>
          <w:sz w:val="24"/>
          <w:szCs w:val="24"/>
          <w:lang w:val="en-GB"/>
        </w:rPr>
        <w:t xml:space="preserve">For the mediumterm that would take a range of (1-2 years) which is to launch a userfriendly SaaS platform for small businesses and individuals withing that time period.  The chosen metric is to achieve 30 active subscribers within the first six months of launch. The desired time frame to reach this  by May 2027. </w:t>
      </w:r>
    </w:p>
    <w:p>
      <w:pPr>
        <w:pStyle w:val="Normal"/>
        <w:bidi w:val="0"/>
        <w:spacing w:lineRule="auto" w:line="360"/>
        <w:jc w:val="both"/>
        <w:rPr/>
      </w:pPr>
      <w:r>
        <w:rPr>
          <w:rStyle w:val="Strong"/>
          <w:rFonts w:ascii="Times New Roman" w:hAnsi="Times New Roman"/>
          <w:b w:val="false"/>
          <w:bCs w:val="false"/>
          <w:sz w:val="24"/>
          <w:szCs w:val="24"/>
          <w:lang w:val="en-GB"/>
        </w:rPr>
        <w:t xml:space="preserve">The second mediumterm goal  that would take a range of (1-2 years) within the same time frame of the first midterm goal which is to establish partnerships with 5 local business hubs or community centers to offer workshops and seminars. The chosen metric is to conduct at least 10 workshops reaching a daily range of 100 active users of our SaaS platformthe end of year 2. The desired time frame to reach this  by May 2028. For the </w:t>
      </w:r>
    </w:p>
    <w:p>
      <w:pPr>
        <w:pStyle w:val="Normal"/>
        <w:bidi w:val="0"/>
        <w:spacing w:lineRule="auto" w:line="360"/>
        <w:jc w:val="both"/>
        <w:rPr>
          <w:rStyle w:val="Strong"/>
          <w:rFonts w:ascii="Times New Roman" w:hAnsi="Times New Roman"/>
          <w:b w:val="false"/>
          <w:bCs w:val="false"/>
          <w:sz w:val="24"/>
          <w:szCs w:val="24"/>
          <w:lang w:val="en-GB"/>
        </w:rPr>
      </w:pPr>
      <w:r>
        <w:rPr>
          <w:rFonts w:ascii="Times New Roman" w:hAnsi="Times New Roman"/>
          <w:b w:val="false"/>
          <w:bCs w:val="false"/>
          <w:sz w:val="24"/>
          <w:szCs w:val="24"/>
          <w:lang w:val="en-GB"/>
        </w:rPr>
      </w:r>
    </w:p>
    <w:p>
      <w:pPr>
        <w:pStyle w:val="Normal"/>
        <w:bidi w:val="0"/>
        <w:spacing w:lineRule="auto" w:line="360"/>
        <w:jc w:val="both"/>
        <w:rPr/>
      </w:pPr>
      <w:r>
        <w:rPr>
          <w:rStyle w:val="Strong"/>
          <w:rFonts w:ascii="Times New Roman" w:hAnsi="Times New Roman"/>
          <w:b w:val="false"/>
          <w:bCs w:val="false"/>
          <w:sz w:val="24"/>
          <w:szCs w:val="24"/>
          <w:lang w:val="en-GB"/>
        </w:rPr>
        <w:t>The long term that would take a range of (3-5 years) within the same time frame of the first midterm goal which is to expand our services to include ecommerce integration and social media management tailored for small businesses. The chosen metric is to launch new services by April 2029 and attract 50 clients within the first year of launch. The desired time frame to reach this  by December 2030.</w:t>
      </w:r>
    </w:p>
    <w:p>
      <w:pPr>
        <w:pStyle w:val="Normal"/>
        <w:bidi w:val="0"/>
        <w:spacing w:lineRule="auto" w:line="360"/>
        <w:jc w:val="both"/>
        <w:rPr/>
      </w:pPr>
      <w:r>
        <w:rPr>
          <w:rStyle w:val="Strong"/>
          <w:rFonts w:ascii="Times New Roman" w:hAnsi="Times New Roman"/>
          <w:b w:val="false"/>
          <w:bCs w:val="false"/>
          <w:sz w:val="24"/>
          <w:szCs w:val="24"/>
          <w:lang w:val="en-GB"/>
        </w:rPr>
        <w:t>The second long 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1.10 Entry and Growth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The selected</w:t>
      </w:r>
      <w:r>
        <w:rPr>
          <w:rFonts w:ascii="Times New Roman" w:hAnsi="Times New Roman"/>
          <w:i w:val="false"/>
          <w:iCs w:val="false"/>
          <w:sz w:val="24"/>
          <w:szCs w:val="24"/>
          <w:u w:val="none"/>
          <w:lang w:val="en-GB"/>
        </w:rPr>
        <w:t xml:space="preserve"> market entry tactics</w:t>
      </w:r>
      <w:r>
        <w:rPr>
          <w:rFonts w:ascii="Times New Roman" w:hAnsi="Times New Roman"/>
          <w:i w:val="false"/>
          <w:iCs w:val="false"/>
          <w:sz w:val="24"/>
          <w:szCs w:val="24"/>
          <w:lang w:val="en-GB"/>
        </w:rPr>
        <w:t xml:space="preserve"> include offering tailored website development and SaaS services that cater specifically to the needs of small businesses and individuals in Kenya.  Affordable pricing by introduce tiered pricing models with a basic package priced at khs 12,000 annually, making it accessible to startups and individuals. Partnerships by collaborating with local business and  community centers to build credibility and gain referrals.  </w:t>
      </w:r>
    </w:p>
    <w:p>
      <w:pPr>
        <w:pStyle w:val="Normal"/>
        <w:bidi w:val="0"/>
        <w:spacing w:lineRule="auto" w:line="360"/>
        <w:jc w:val="start"/>
        <w:rPr/>
      </w:pPr>
      <w:r>
        <w:rPr>
          <w:rFonts w:ascii="Times New Roman" w:hAnsi="Times New Roman"/>
          <w:i w:val="false"/>
          <w:iCs w:val="false"/>
          <w:sz w:val="24"/>
          <w:szCs w:val="24"/>
          <w:lang w:val="en-GB"/>
        </w:rPr>
        <w:t xml:space="preserve">For </w:t>
      </w:r>
      <w:r>
        <w:rPr>
          <w:rFonts w:ascii="Times New Roman" w:hAnsi="Times New Roman"/>
          <w:i w:val="false"/>
          <w:iCs w:val="false"/>
          <w:sz w:val="24"/>
          <w:szCs w:val="24"/>
          <w:u w:val="none"/>
          <w:lang w:val="en-GB"/>
        </w:rPr>
        <w:t xml:space="preserve">customer acquisition </w:t>
      </w:r>
      <w:r>
        <w:rPr>
          <w:rFonts w:ascii="Times New Roman" w:hAnsi="Times New Roman"/>
          <w:i w:val="false"/>
          <w:iCs w:val="false"/>
          <w:sz w:val="24"/>
          <w:szCs w:val="24"/>
          <w:lang w:val="en-GB"/>
        </w:rPr>
        <w:t xml:space="preserve">the selected tactics include using Local search Engine Optimization (SEO) methods in the social media platforms to improve visibility in search results and engage with small business owners through social media groups and platforms.  A referral programs that offers incentives such as discounts or free addons for referrals to encourage word of mouth marketing.   </w:t>
      </w:r>
      <w:r>
        <w:rPr>
          <w:rStyle w:val="Strong"/>
          <w:rFonts w:ascii="Times New Roman" w:hAnsi="Times New Roman"/>
          <w:b w:val="false"/>
          <w:bCs w:val="false"/>
          <w:i w:val="false"/>
          <w:iCs w:val="false"/>
          <w:sz w:val="24"/>
          <w:szCs w:val="24"/>
          <w:lang w:val="en-GB"/>
        </w:rPr>
        <w:t xml:space="preserve">KangaPage </w:t>
      </w:r>
      <w:r>
        <w:rPr>
          <w:rStyle w:val="Strong"/>
          <w:rFonts w:ascii="Times New Roman" w:hAnsi="Times New Roman"/>
          <w:b w:val="false"/>
          <w:bCs w:val="false"/>
          <w:i w:val="false"/>
          <w:iCs w:val="false"/>
          <w:sz w:val="24"/>
          <w:szCs w:val="24"/>
          <w:u w:val="none"/>
          <w:lang w:val="en-GB"/>
        </w:rPr>
        <w:t>g</w:t>
      </w:r>
      <w:r>
        <w:rPr>
          <w:rFonts w:ascii="Times New Roman" w:hAnsi="Times New Roman"/>
          <w:i w:val="false"/>
          <w:iCs w:val="false"/>
          <w:sz w:val="24"/>
          <w:szCs w:val="24"/>
          <w:u w:val="none"/>
          <w:lang w:val="en-GB"/>
        </w:rPr>
        <w:t>rowth strategy</w:t>
      </w:r>
      <w:r>
        <w:rPr>
          <w:rFonts w:ascii="Times New Roman" w:hAnsi="Times New Roman"/>
          <w:i w:val="false"/>
          <w:iCs w:val="false"/>
          <w:sz w:val="24"/>
          <w:szCs w:val="24"/>
          <w:lang w:val="en-GB"/>
        </w:rPr>
        <w:t xml:space="preserve"> includes an </w:t>
      </w:r>
      <w:r>
        <w:rPr>
          <w:rFonts w:ascii="Times New Roman" w:hAnsi="Times New Roman"/>
          <w:i w:val="false"/>
          <w:iCs w:val="false"/>
          <w:sz w:val="24"/>
          <w:szCs w:val="24"/>
          <w:u w:val="dotted"/>
          <w:lang w:val="en-GB"/>
        </w:rPr>
        <w:t>expansion plan</w:t>
      </w:r>
      <w:r>
        <w:rPr>
          <w:rFonts w:ascii="Times New Roman" w:hAnsi="Times New Roman"/>
          <w:i w:val="false"/>
          <w:iCs w:val="false"/>
          <w:sz w:val="24"/>
          <w:szCs w:val="24"/>
          <w:lang w:val="en-GB"/>
        </w:rPr>
        <w:t xml:space="preserve"> that offers diversification service by introducing new services such as ecommerce integration, social media management, and basic SEO services tailored for small businesses. The second plan is by investing in a business owned robust server storage and cloud solutions to support growing client demands that is ownered and managed by KangaPages.  </w:t>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 xml:space="preserve">The </w:t>
      </w:r>
      <w:r>
        <w:rPr>
          <w:rFonts w:ascii="Times New Roman" w:hAnsi="Times New Roman"/>
          <w:i w:val="false"/>
          <w:iCs w:val="false"/>
          <w:sz w:val="24"/>
          <w:szCs w:val="24"/>
          <w:u w:val="none"/>
          <w:lang w:val="en-GB"/>
        </w:rPr>
        <w:t>growth tactics</w:t>
      </w:r>
      <w:r>
        <w:rPr>
          <w:rFonts w:ascii="Times New Roman" w:hAnsi="Times New Roman"/>
          <w:i w:val="false"/>
          <w:iCs w:val="false"/>
          <w:sz w:val="24"/>
          <w:szCs w:val="24"/>
          <w:lang w:val="en-GB"/>
        </w:rPr>
        <w:t xml:space="preserve"> of KangaPages include client retention by provide exceptional customer support, including one on one training sessions and regular checkins to ensure client satisfaction. Continuous improvement by using  client feedback to refine services and stay ahead of industry trends.  </w:t>
      </w:r>
    </w:p>
    <w:p>
      <w:pPr>
        <w:pStyle w:val="Normal"/>
        <w:bidi w:val="0"/>
        <w:spacing w:lineRule="auto" w:line="360"/>
        <w:jc w:val="start"/>
        <w:rPr>
          <w:i w:val="false"/>
          <w:i w:val="false"/>
          <w:iCs w:val="false"/>
        </w:rPr>
      </w:pPr>
      <w:r>
        <w:rPr>
          <w:rFonts w:ascii="Times New Roman" w:hAnsi="Times New Roman"/>
          <w:i w:val="false"/>
          <w:iCs w:val="false"/>
          <w:sz w:val="24"/>
          <w:szCs w:val="24"/>
          <w:lang w:val="en-GB"/>
        </w:rPr>
        <w:t>The time Frame for KangaPages growth is divided into, Year 1-2 with a focus on establishing a strong presence in Nairobi by acquiring 20 clients and launching the SaaS platform. By year 3-5  expanding service offerings, enter new markets, and build a community of 500 active users.</w:t>
      </w:r>
    </w:p>
    <w:p>
      <w:pPr>
        <w:pStyle w:val="Normal"/>
        <w:bidi w:val="0"/>
        <w:spacing w:lineRule="auto" w:line="360"/>
        <w:jc w:val="start"/>
        <w:rPr>
          <w:rFonts w:ascii="Times New Roman" w:hAnsi="Times New Roman"/>
          <w:i w:val="false"/>
          <w:i w:val="false"/>
          <w:iCs w:val="false"/>
          <w:sz w:val="24"/>
          <w:szCs w:val="24"/>
          <w:lang w:val="en-GB"/>
        </w:rPr>
      </w:pPr>
      <w:r>
        <w:rPr>
          <w:rFonts w:ascii="Times New Roman" w:hAnsi="Times New Roman"/>
          <w:i w:val="false"/>
          <w:iCs w:val="false"/>
          <w:sz w:val="24"/>
          <w:szCs w:val="24"/>
          <w:lang w:val="en-GB"/>
        </w:rPr>
      </w:r>
    </w:p>
    <w:p>
      <w:pPr>
        <w:pStyle w:val="Normal"/>
        <w:bidi w:val="0"/>
        <w:spacing w:lineRule="auto" w:line="360"/>
        <w:jc w:val="start"/>
        <w:rPr>
          <w:b/>
          <w:bCs/>
          <w:color w:val="FF0000"/>
        </w:rPr>
      </w:pPr>
      <w:r>
        <w:rPr>
          <w:b/>
          <w:bCs/>
          <w:color w:val="FF0000"/>
        </w:rPr>
      </w:r>
    </w:p>
    <w:p>
      <w:pPr>
        <w:pStyle w:val="Normal"/>
        <w:bidi w:val="0"/>
        <w:spacing w:lineRule="auto" w:line="360"/>
        <w:jc w:val="start"/>
        <w:rPr>
          <w:b/>
          <w:u w:val="single"/>
        </w:rPr>
      </w:pPr>
      <w:r>
        <w:rPr>
          <w:b/>
          <w:u w:val="single"/>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CHAPTER 2: MARKETING PLAN</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2.1 Customers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Most web developers tend to focus on website maintenance for big business or focus on creating their own brand websites while for KangaPages targets small and mediumsized enterprises (SMEs), entrepreneurs, and professionals in Kenya who require a professional online presence. The customers are primarily located in urban centers like Nairobi, Mombasa, and Kisumu, with great internet penetration and digital adoption are highest.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According to the Kenya National Bureau of Statistics (KNBS), over 80% of Kenya's population has access to the internet, with SMEs accounting for approximately 40% of the country's GDP. The demographics of the potential customers for  KangaPages include SMEs where small businesses in sectors such as retail, food and beverage, fashion, and professional services.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These businesses often lack the resources to invest in expensive website solutions but recognize the importance of a digital presence. Entrepreneurs who found startups and solo entrepreneurs in the gig economy need a professional online identity to attract clients. Professionals who are individuals like consultants, freelancers, and creatives who require a portfolio website to showcase their work and connect with clients.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KangaPages would meet  its clients needs like affordable and easy to use website solutions. Localized services that cater to the Kenyan market and integration of social media and data analytics to enhance online visibility.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 purchasing behavior for   KangaPages clients are determined by the frequency of purchase where most SMEs and individuals in Kenya purchase website development services once every 2-3 years, with occasional updates and maintenance. The preferred payment methods include mobile money (MPesa), bank transfers, and digital payment platforms like PayPal.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For the terms of sale, clients prefer upfront pricing with clear packages, as well as the option for monthly subscriptions for ongoing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b/>
          <w:bCs/>
          <w:sz w:val="24"/>
          <w:szCs w:val="24"/>
          <w:u w:val="single"/>
          <w:lang w:val="en-GB"/>
        </w:rPr>
        <w:t>2.2 Market Share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BodyText"/>
        <w:bidi w:val="0"/>
        <w:spacing w:lineRule="auto" w:line="360"/>
        <w:jc w:val="start"/>
        <w:rPr/>
      </w:pPr>
      <w:r>
        <w:rPr>
          <w:rFonts w:ascii="Times New Roman" w:hAnsi="Times New Roman"/>
          <w:b w:val="false"/>
          <w:bCs w:val="false"/>
          <w:sz w:val="24"/>
          <w:szCs w:val="24"/>
          <w:lang w:val="en-GB"/>
        </w:rPr>
        <w:t xml:space="preserve">The Kenyan web development and maintenance industry is valued at </w:t>
      </w:r>
      <w:r>
        <w:rPr>
          <w:rStyle w:val="Strong"/>
          <w:rFonts w:ascii="Times New Roman" w:hAnsi="Times New Roman"/>
          <w:b w:val="false"/>
          <w:bCs w:val="false"/>
          <w:sz w:val="24"/>
          <w:szCs w:val="24"/>
          <w:lang w:val="en-GB"/>
        </w:rPr>
        <w:t>KES 15 billion</w:t>
      </w:r>
      <w:r>
        <w:rPr>
          <w:rFonts w:ascii="Times New Roman" w:hAnsi="Times New Roman"/>
          <w:b w:val="false"/>
          <w:bCs w:val="false"/>
          <w:sz w:val="24"/>
          <w:szCs w:val="24"/>
          <w:lang w:val="en-GB"/>
        </w:rPr>
        <w:t xml:space="preserve">. </w:t>
      </w:r>
      <w:r>
        <w:rPr>
          <w:b w:val="false"/>
          <w:bCs w:val="false"/>
        </w:rPr>
        <w:t xml:space="preserve">The target market primarily consists of </w:t>
      </w:r>
      <w:r>
        <w:rPr>
          <w:rStyle w:val="Strong"/>
          <w:b w:val="false"/>
          <w:bCs w:val="false"/>
        </w:rPr>
        <w:t>small and medium-sized enterprises (SMEs)</w:t>
      </w:r>
      <w:r>
        <w:rPr>
          <w:b w:val="false"/>
          <w:bCs w:val="false"/>
        </w:rPr>
        <w:t xml:space="preserve"> and individuals, accounting for </w:t>
      </w:r>
      <w:r>
        <w:rPr>
          <w:rStyle w:val="Strong"/>
          <w:b w:val="false"/>
          <w:bCs w:val="false"/>
        </w:rPr>
        <w:t>60% of the demand</w:t>
      </w:r>
      <w:r>
        <w:rPr>
          <w:b w:val="false"/>
          <w:bCs w:val="false"/>
        </w:rPr>
        <w:t xml:space="preserve">, which translates to approximately </w:t>
      </w:r>
      <w:r>
        <w:rPr>
          <w:rStyle w:val="Strong"/>
          <w:b w:val="false"/>
          <w:bCs w:val="false"/>
        </w:rPr>
        <w:t>15,000 potential clients</w:t>
      </w:r>
      <w:r>
        <w:rPr>
          <w:b w:val="false"/>
          <w:bCs w:val="false"/>
        </w:rPr>
        <w:t xml:space="preserve">. </w:t>
      </w:r>
      <w:r>
        <w:rPr/>
        <w:t>To analyze KangaPages' market share, we will use the following formula: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95650" cy="533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95650" cy="53340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In year 1, KangaPages aims to capture 2% of the market, which corresponds to approximately 300 clients.</w:t>
      </w:r>
    </w:p>
    <w:p>
      <w:pPr>
        <w:pStyle w:val="Normal"/>
        <w:bidi w:val="0"/>
        <w:ind w:hanging="0" w:start="0" w:end="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09900" cy="69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009900" cy="695325"/>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t>In year 2, the target increases to 5%, equating to approximately 750 clients.</w:t>
      </w:r>
    </w:p>
    <w:p>
      <w:pPr>
        <w:pStyle w:val="Normal"/>
        <w:bidi w:val="0"/>
        <w:ind w:hanging="0" w:start="0" w:end="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76200</wp:posOffset>
            </wp:positionV>
            <wp:extent cx="3181350" cy="685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181350" cy="685800"/>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rStyle w:val="Strong"/>
        </w:rPr>
      </w:pPr>
      <w:r>
        <w:rPr/>
      </w:r>
    </w:p>
    <w:p>
      <w:pPr>
        <w:pStyle w:val="Normal"/>
        <w:bidi w:val="0"/>
        <w:ind w:hanging="0" w:start="0" w:end="0"/>
        <w:jc w:val="start"/>
        <w:rPr/>
      </w:pPr>
      <w:r>
        <w:rPr/>
        <w:t xml:space="preserve">In year 3,KangaPages aims for a 10% market share, which translates to approximately 1,500 clients. </w:t>
      </w:r>
    </w:p>
    <w:p>
      <w:pPr>
        <w:pStyle w:val="Normal"/>
        <w:bidi w:val="0"/>
        <w:ind w:hanging="0" w:start="0" w:end="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43275" cy="666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343275" cy="666750"/>
                    </a:xfrm>
                    <a:prstGeom prst="rect">
                      <a:avLst/>
                    </a:prstGeom>
                  </pic:spPr>
                </pic:pic>
              </a:graphicData>
            </a:graphic>
          </wp:anchor>
        </w:drawing>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p>
      <w:pPr>
        <w:pStyle w:val="Normal"/>
        <w:bidi w:val="0"/>
        <w:ind w:hanging="0" w:start="0" w:end="0"/>
        <w:jc w:val="start"/>
        <w:rPr/>
      </w:pPr>
      <w:r>
        <w:rPr/>
      </w:r>
    </w:p>
    <w:tbl>
      <w:tblPr>
        <w:tblW w:w="8120" w:type="dxa"/>
        <w:jc w:val="start"/>
        <w:tblInd w:w="0" w:type="dxa"/>
        <w:tblLayout w:type="fixed"/>
        <w:tblCellMar>
          <w:top w:w="0" w:type="dxa"/>
          <w:start w:w="30" w:type="dxa"/>
          <w:bottom w:w="0" w:type="dxa"/>
          <w:end w:w="30" w:type="dxa"/>
        </w:tblCellMar>
      </w:tblPr>
      <w:tblGrid>
        <w:gridCol w:w="2794"/>
        <w:gridCol w:w="1805"/>
        <w:gridCol w:w="1577"/>
        <w:gridCol w:w="1943"/>
      </w:tblGrid>
      <w:tr>
        <w:trPr>
          <w:trHeight w:val="750" w:hRule="atLeast"/>
        </w:trPr>
        <w:tc>
          <w:tcPr>
            <w:tcW w:w="2794" w:type="dxa"/>
            <w:tcBorders/>
            <w:vAlign w:val="bottom"/>
          </w:tcPr>
          <w:p>
            <w:pPr>
              <w:pStyle w:val="Normal"/>
              <w:tabs>
                <w:tab w:val="clear" w:pos="709"/>
              </w:tabs>
              <w:bidi w:val="0"/>
              <w:jc w:val="center"/>
              <w:rPr/>
            </w:pPr>
            <w:r>
              <w:rPr>
                <w:b/>
              </w:rPr>
              <w:t>COMPANY / Year</w:t>
            </w:r>
          </w:p>
        </w:tc>
        <w:tc>
          <w:tcPr>
            <w:tcW w:w="1805" w:type="dxa"/>
            <w:tcBorders/>
            <w:vAlign w:val="bottom"/>
          </w:tcPr>
          <w:p>
            <w:pPr>
              <w:pStyle w:val="Normal"/>
              <w:tabs>
                <w:tab w:val="clear" w:pos="709"/>
              </w:tabs>
              <w:bidi w:val="0"/>
              <w:jc w:val="center"/>
              <w:rPr/>
            </w:pPr>
            <w:r>
              <w:rPr>
                <w:b/>
              </w:rPr>
              <w:t>GENERAL POPULATION</w:t>
            </w:r>
          </w:p>
        </w:tc>
        <w:tc>
          <w:tcPr>
            <w:tcW w:w="1577" w:type="dxa"/>
            <w:tcBorders/>
            <w:vAlign w:val="bottom"/>
          </w:tcPr>
          <w:p>
            <w:pPr>
              <w:pStyle w:val="Normal"/>
              <w:tabs>
                <w:tab w:val="clear" w:pos="709"/>
              </w:tabs>
              <w:bidi w:val="0"/>
              <w:jc w:val="center"/>
              <w:rPr/>
            </w:pPr>
            <w:r>
              <w:rPr>
                <w:b/>
              </w:rPr>
              <w:t>TARGET MARKET (CLIENTS)</w:t>
            </w:r>
          </w:p>
        </w:tc>
        <w:tc>
          <w:tcPr>
            <w:tcW w:w="1943" w:type="dxa"/>
            <w:tcBorders/>
            <w:vAlign w:val="bottom"/>
          </w:tcPr>
          <w:p>
            <w:pPr>
              <w:pStyle w:val="Normal"/>
              <w:tabs>
                <w:tab w:val="clear" w:pos="709"/>
              </w:tabs>
              <w:bidi w:val="0"/>
              <w:jc w:val="center"/>
              <w:rPr/>
            </w:pPr>
            <w:r>
              <w:rPr>
                <w:b/>
              </w:rPr>
              <w:t>MARKET SHARE (%)</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Code District</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1500</w:t>
            </w:r>
          </w:p>
        </w:tc>
        <w:tc>
          <w:tcPr>
            <w:tcW w:w="1943" w:type="dxa"/>
            <w:tcBorders/>
            <w:vAlign w:val="bottom"/>
          </w:tcPr>
          <w:p>
            <w:pPr>
              <w:pStyle w:val="Normal"/>
              <w:tabs>
                <w:tab w:val="clear" w:pos="709"/>
              </w:tabs>
              <w:bidi w:val="0"/>
              <w:jc w:val="start"/>
              <w:rPr>
                <w:b w:val="false"/>
                <w:bCs w:val="false"/>
              </w:rPr>
            </w:pPr>
            <w:r>
              <w:rPr>
                <w:b w:val="false"/>
                <w:bCs w:val="false"/>
              </w:rPr>
              <w:t>10.00%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Techling LLC</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2000</w:t>
            </w:r>
          </w:p>
        </w:tc>
        <w:tc>
          <w:tcPr>
            <w:tcW w:w="1943" w:type="dxa"/>
            <w:tcBorders/>
            <w:vAlign w:val="bottom"/>
          </w:tcPr>
          <w:p>
            <w:pPr>
              <w:pStyle w:val="Normal"/>
              <w:tabs>
                <w:tab w:val="clear" w:pos="709"/>
              </w:tabs>
              <w:bidi w:val="0"/>
              <w:jc w:val="start"/>
              <w:rPr>
                <w:b w:val="false"/>
                <w:bCs w:val="false"/>
              </w:rPr>
            </w:pPr>
            <w:r>
              <w:rPr>
                <w:b w:val="false"/>
                <w:bCs w:val="false"/>
              </w:rPr>
              <w:t>13.33%</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JUMBOSTAR SOLUTIONS LIMITED</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1200</w:t>
            </w:r>
          </w:p>
        </w:tc>
        <w:tc>
          <w:tcPr>
            <w:tcW w:w="1943" w:type="dxa"/>
            <w:tcBorders/>
            <w:vAlign w:val="bottom"/>
          </w:tcPr>
          <w:p>
            <w:pPr>
              <w:pStyle w:val="Normal"/>
              <w:tabs>
                <w:tab w:val="clear" w:pos="709"/>
              </w:tabs>
              <w:bidi w:val="0"/>
              <w:jc w:val="start"/>
              <w:rPr>
                <w:b w:val="false"/>
                <w:bCs w:val="false"/>
              </w:rPr>
            </w:pPr>
            <w:r>
              <w:rPr>
                <w:b w:val="false"/>
                <w:bCs w:val="false"/>
              </w:rPr>
              <w:t>8.00%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 Year 1</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300</w:t>
            </w:r>
          </w:p>
        </w:tc>
        <w:tc>
          <w:tcPr>
            <w:tcW w:w="1943" w:type="dxa"/>
            <w:tcBorders/>
            <w:vAlign w:val="bottom"/>
          </w:tcPr>
          <w:p>
            <w:pPr>
              <w:pStyle w:val="Normal"/>
              <w:tabs>
                <w:tab w:val="clear" w:pos="709"/>
              </w:tabs>
              <w:bidi w:val="0"/>
              <w:jc w:val="start"/>
              <w:rPr>
                <w:b w:val="false"/>
                <w:bCs w:val="false"/>
              </w:rPr>
            </w:pPr>
            <w:r>
              <w:rPr>
                <w:b w:val="false"/>
                <w:bCs w:val="false"/>
              </w:rPr>
              <w:t>2.00%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KangaPagesYear 2</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750</w:t>
            </w:r>
          </w:p>
        </w:tc>
        <w:tc>
          <w:tcPr>
            <w:tcW w:w="1943" w:type="dxa"/>
            <w:tcBorders/>
            <w:vAlign w:val="bottom"/>
          </w:tcPr>
          <w:p>
            <w:pPr>
              <w:pStyle w:val="Normal"/>
              <w:tabs>
                <w:tab w:val="clear" w:pos="709"/>
              </w:tabs>
              <w:bidi w:val="0"/>
              <w:jc w:val="start"/>
              <w:rPr>
                <w:b w:val="false"/>
                <w:bCs w:val="false"/>
              </w:rPr>
            </w:pPr>
            <w:r>
              <w:rPr>
                <w:b w:val="false"/>
                <w:bCs w:val="false"/>
              </w:rPr>
              <w:t>5.00%</w:t>
            </w:r>
          </w:p>
        </w:tc>
      </w:tr>
      <w:tr>
        <w:trPr>
          <w:trHeight w:val="256" w:hRule="atLeast"/>
        </w:trPr>
        <w:tc>
          <w:tcPr>
            <w:tcW w:w="2794" w:type="dxa"/>
            <w:tcBorders/>
            <w:vAlign w:val="bottom"/>
          </w:tcPr>
          <w:p>
            <w:pPr>
              <w:pStyle w:val="Normal"/>
              <w:tabs>
                <w:tab w:val="clear" w:pos="709"/>
              </w:tabs>
              <w:bidi w:val="0"/>
              <w:jc w:val="start"/>
              <w:rPr>
                <w:b w:val="false"/>
                <w:bCs w:val="false"/>
              </w:rPr>
            </w:pPr>
            <w:r>
              <w:rPr>
                <w:b w:val="false"/>
                <w:bCs w:val="false"/>
              </w:rPr>
              <w:t>KangaPagesYear 3</w:t>
            </w:r>
          </w:p>
        </w:tc>
        <w:tc>
          <w:tcPr>
            <w:tcW w:w="1805" w:type="dxa"/>
            <w:tcBorders/>
            <w:vAlign w:val="bottom"/>
          </w:tcPr>
          <w:p>
            <w:pPr>
              <w:pStyle w:val="Normal"/>
              <w:tabs>
                <w:tab w:val="clear" w:pos="709"/>
              </w:tabs>
              <w:bidi w:val="0"/>
              <w:jc w:val="end"/>
              <w:rPr>
                <w:b w:val="false"/>
                <w:bCs w:val="false"/>
              </w:rPr>
            </w:pPr>
            <w:r>
              <w:rPr>
                <w:b w:val="false"/>
                <w:bCs w:val="false"/>
              </w:rPr>
              <w:t>15000</w:t>
            </w:r>
          </w:p>
        </w:tc>
        <w:tc>
          <w:tcPr>
            <w:tcW w:w="1577" w:type="dxa"/>
            <w:tcBorders/>
            <w:vAlign w:val="bottom"/>
          </w:tcPr>
          <w:p>
            <w:pPr>
              <w:pStyle w:val="Normal"/>
              <w:tabs>
                <w:tab w:val="clear" w:pos="709"/>
              </w:tabs>
              <w:bidi w:val="0"/>
              <w:jc w:val="end"/>
              <w:rPr>
                <w:b w:val="false"/>
                <w:bCs w:val="false"/>
              </w:rPr>
            </w:pPr>
            <w:r>
              <w:rPr>
                <w:b w:val="false"/>
                <w:bCs w:val="false"/>
              </w:rPr>
              <w:t>1500</w:t>
            </w:r>
          </w:p>
        </w:tc>
        <w:tc>
          <w:tcPr>
            <w:tcW w:w="1943" w:type="dxa"/>
            <w:tcBorders/>
            <w:vAlign w:val="bottom"/>
          </w:tcPr>
          <w:p>
            <w:pPr>
              <w:pStyle w:val="Normal"/>
              <w:tabs>
                <w:tab w:val="clear" w:pos="709"/>
              </w:tabs>
              <w:bidi w:val="0"/>
              <w:jc w:val="start"/>
              <w:rPr>
                <w:b w:val="false"/>
                <w:bCs w:val="false"/>
              </w:rPr>
            </w:pPr>
            <w:r>
              <w:rPr>
                <w:b w:val="false"/>
                <w:bCs w:val="false"/>
              </w:rPr>
              <w:t>10.00%</w:t>
            </w:r>
          </w:p>
        </w:tc>
      </w:tr>
    </w:tbl>
    <w:p>
      <w:pPr>
        <w:pStyle w:val="Normal"/>
        <w:bidi w:val="0"/>
        <w:jc w:val="start"/>
        <w:rPr/>
      </w:pPr>
      <w:r>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61075" cy="3512185"/>
            <wp:effectExtent l="0" t="0" r="0" b="0"/>
            <wp:wrapSquare wrapText="largest"/>
            <wp:docPr id="5"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2.3 Competitors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Code District, a reputed rival in Nairobi, Kenya, delivers full digital solutions, mainly custom software development and responsive web design. With a significant investment in technology and competent personnel, the company provides web development, mobile app development, and digital marketing services. Pricing is value-based, and its sales are by direct efforts and through partnerships with local companies.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Another local competitor, Techling LLC, emphasizes making innovative web applications and user experience design, investing largely in research and development to maintain high competitiveness. Services it offers include high-quality web development, mobile application services, and UX/UI design services. It uses competitive pricing to attract startups and SMEs, and relies on direct sales and online marketing to promote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Another local competitor, JUMBOSTAR SOLUTIONS LIMITED, offers IT solutions such as web development and maintenance using known technologies. In terms of technology infrastructure and infrastructure investments, the company has invested moderately to support its offerings. They hold a significant portion of the local market share, particularly amongst SMEs, and have gained a reputation for doing great 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intends to distinguish itself from the competition by focussing on localized solutions tailored exclusively for the Kenyan market. They intend to implement tiered pricing models and take advantage of free and open-source tools such as WordPress and Canva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2.4 Methods of Advertising and Sales Promotion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2.5 Pricing Strategy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pricing strategy for a professional online presence includes cost-based pricing, value-based pricing, and market-based pricing. The basic package costs KES 12,000/year for simple websites, while the standard package costs KES 25,000/year That includes social media management.  The premium package costs KES 40,000/year, including e-commerce integration and advanced SEO. Monthly subscriptions are offered for ongoing maintenance and updates. Payment methods include M-Pesa, bank transfers, and digital platforms like PayPal. A 40% deposit is required upfront, with the balance paid upon project completion. A refund policy is not available after project commencement, but clients can request revisions.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2.6 Sales Tactics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uses direct sales methods, such as online platforms like Jiji, 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 xml:space="preserve"> </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2.7 Distribution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distribution strategy involves using online platforms like F Jiji, 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color w:val="FF0000"/>
          <w:sz w:val="24"/>
          <w:szCs w:val="24"/>
          <w:lang w:val="en-GB"/>
        </w:rPr>
      </w:pPr>
      <w:r>
        <w:rPr>
          <w:rFonts w:ascii="Times New Roman" w:hAnsi="Times New Roman"/>
          <w:b/>
          <w:bCs/>
          <w:color w:val="FF0000"/>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Heading31"/>
        <w:bidi w:val="0"/>
        <w:spacing w:lineRule="auto" w:line="360" w:before="140" w:after="120"/>
        <w:ind w:hanging="0" w:start="0"/>
        <w:jc w:val="start"/>
        <w:rPr>
          <w:rStyle w:val="Emphasis"/>
          <w:rFonts w:ascii="Times New Roman" w:hAnsi="Times New Roman"/>
          <w:sz w:val="24"/>
          <w:szCs w:val="24"/>
          <w:lang w:val="en-GB"/>
        </w:rPr>
      </w:pPr>
      <w:r>
        <w:rPr>
          <w:rFonts w:ascii="Times New Roman" w:hAnsi="Times New Roman"/>
          <w:sz w:val="24"/>
          <w:szCs w:val="24"/>
          <w:lang w:val="en-GB"/>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Hyperlink">
    <w:name w:val="Hyperlink"/>
    <w:rPr>
      <w:color w:val="000080"/>
      <w:u w:val="single"/>
    </w:rPr>
  </w:style>
  <w:style w:type="character" w:styleId="Strong">
    <w:name w:val="Strong"/>
    <w:qFormat/>
    <w:rPr>
      <w:b/>
      <w:bCs/>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llowedHyperlink">
    <w:name w:val="FollowedHyperlink"/>
    <w:rPr>
      <w:color w:val="800000"/>
      <w:u w:val="single"/>
    </w:rPr>
  </w:style>
  <w:style w:type="character" w:styleId="LineNumber">
    <w:name w:val="Line Number"/>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31">
    <w:name w:val="Heading 31"/>
    <w:basedOn w:val="Heading"/>
    <w:next w:val="BodyText"/>
    <w:qFormat/>
    <w:pPr>
      <w:spacing w:before="140" w:after="120"/>
      <w:outlineLvl w:val="2"/>
    </w:pPr>
    <w:rPr>
      <w:rFonts w:ascii="Liberation Serif" w:hAnsi="Liberation Serif" w:eastAsia="Noto Serif CJK SC"/>
      <w:b/>
      <w:bCs/>
    </w:rPr>
  </w:style>
  <w:style w:type="paragraph" w:styleId="ListContents">
    <w:name w:val="List Contents"/>
    <w:basedOn w:val="Normal"/>
    <w:qFormat/>
    <w:pPr>
      <w:ind w:start="567"/>
    </w:pPr>
    <w:rPr/>
  </w:style>
  <w:style w:type="paragraph" w:styleId="BodyTextIndent">
    <w:name w:val="Body Text Indent"/>
    <w:basedOn w:val="BodyText"/>
    <w:pPr>
      <w:ind w:hanging="0" w:start="283"/>
    </w:pPr>
    <w:rPr/>
  </w:style>
  <w:style w:type="paragraph" w:styleId="ListNumber2">
    <w:name w:val="List Number 2"/>
    <w:basedOn w:val="List"/>
    <w:pPr>
      <w:spacing w:before="0" w:after="120"/>
      <w:ind w:hanging="360" w:start="720"/>
    </w:pPr>
    <w:rPr/>
  </w:style>
  <w:style w:type="paragraph" w:styleId="BodyTextFirstIndent">
    <w:name w:val="Body Text First Indent"/>
    <w:basedOn w:val="BodyText"/>
    <w:pPr>
      <w:ind w:firstLine="283" w:start="0"/>
    </w:pPr>
    <w:rPr/>
  </w:style>
  <w:style w:type="paragraph" w:styleId="ListNumber">
    <w:name w:val="List Number"/>
    <w:basedOn w:val="List"/>
    <w:pPr>
      <w:spacing w:before="0" w:after="120"/>
      <w:ind w:hanging="360" w:start="3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arketpla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ea typeface="DejaVu Sans"/>
              </a:defRPr>
            </a:pPr>
            <a:r>
              <a:rPr b="0" sz="1300" spc="-1" strike="noStrike">
                <a:solidFill>
                  <a:srgbClr val="000000"/>
                </a:solidFill>
                <a:latin typeface="Arial"/>
                <a:ea typeface="DejaVu Sans"/>
              </a:rPr>
              <a:t>KangaPages market share</a:t>
            </a:r>
          </a:p>
        </c:rich>
      </c:tx>
      <c:overlay val="0"/>
      <c:spPr>
        <a:noFill/>
        <a:ln w="0">
          <a:noFill/>
        </a:ln>
      </c:spPr>
    </c:title>
    <c:autoTitleDeleted val="0"/>
    <c:view3D>
      <c:rotX val="12"/>
      <c:rotY val="24"/>
      <c:rAngAx val="1"/>
      <c:perspective val="40"/>
    </c:view3D>
    <c:floor>
      <c:spPr>
        <a:solidFill>
          <a:srgbClr val="cccccc"/>
        </a:solidFill>
        <a:ln w="0">
          <a:noFill/>
        </a:ln>
      </c:spPr>
    </c:floor>
    <c:sideWall>
      <c:spPr>
        <a:gradFill>
          <a:gsLst>
            <a:gs pos="0">
              <a:srgbClr val="cccccc"/>
            </a:gs>
            <a:gs pos="100000">
              <a:srgbClr val="666666"/>
            </a:gs>
          </a:gsLst>
          <a:lin ang="3600000"/>
        </a:gradFill>
        <a:ln w="0">
          <a:solidFill>
            <a:srgbClr val="b3b3b3"/>
          </a:solidFill>
        </a:ln>
      </c:spPr>
    </c:sideWall>
    <c:backWall>
      <c:spPr>
        <a:gradFill>
          <a:gsLst>
            <a:gs pos="0">
              <a:srgbClr val="cccccc"/>
            </a:gs>
            <a:gs pos="100000">
              <a:srgbClr val="666666"/>
            </a:gs>
          </a:gsLst>
          <a:lin ang="3600000"/>
        </a:gradFill>
        <a:ln w="0">
          <a:solidFill>
            <a:srgbClr val="b3b3b3"/>
          </a:solidFill>
        </a:ln>
      </c:spPr>
    </c:backWall>
    <c:plotArea>
      <c:bar3DChart>
        <c:barDir val="col"/>
        <c:grouping val="clustered"/>
        <c:varyColors val="0"/>
        <c:ser>
          <c:idx val="0"/>
          <c:order val="0"/>
          <c:tx>
            <c:strRef>
              <c:f>label 0</c:f>
              <c:strCache>
                <c:ptCount val="1"/>
                <c:pt idx="0">
                  <c:v>GENERAL POPULATION</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0</c:f>
              <c:numCache>
                <c:formatCode>General</c:formatCode>
                <c:ptCount val="6"/>
                <c:pt idx="0">
                  <c:v>15000</c:v>
                </c:pt>
                <c:pt idx="1">
                  <c:v>15000</c:v>
                </c:pt>
                <c:pt idx="2">
                  <c:v>15000</c:v>
                </c:pt>
                <c:pt idx="3">
                  <c:v>15000</c:v>
                </c:pt>
                <c:pt idx="4">
                  <c:v>15000</c:v>
                </c:pt>
                <c:pt idx="5">
                  <c:v>15000</c:v>
                </c:pt>
              </c:numCache>
            </c:numRef>
          </c:val>
        </c:ser>
        <c:ser>
          <c:idx val="1"/>
          <c:order val="1"/>
          <c:tx>
            <c:strRef>
              <c:f>label 1</c:f>
              <c:strCache>
                <c:ptCount val="1"/>
                <c:pt idx="0">
                  <c:v>TARGET MARKET (CLIENTS)</c:v>
                </c:pt>
              </c:strCache>
            </c:strRef>
          </c:tx>
          <c:spPr>
            <a:solidFill>
              <a:srgbClr val="ff420e"/>
            </a:solidFill>
            <a:ln w="0">
              <a:noFill/>
            </a:ln>
          </c:spPr>
          <c:invertIfNegative val="0"/>
          <c:dPt>
            <c:idx val="0"/>
            <c:invertIfNegative val="0"/>
            <c:spPr>
              <a:solidFill>
                <a:srgbClr val="ff420e"/>
              </a:solidFill>
              <a:ln w="0">
                <a:noFill/>
              </a:ln>
            </c:spPr>
          </c:dPt>
          <c:dLbls>
            <c:dLbl>
              <c:idx val="0"/>
              <c:txPr>
                <a:bodyPr wrap="none"/>
                <a:lstStyle/>
                <a:p>
                  <a:pPr>
                    <a:defRPr b="0" sz="1000" spc="-1" strike="noStrike">
                      <a:solidFill>
                        <a:srgbClr val="000000"/>
                      </a:solidFill>
                      <a:latin typeface="Arial"/>
                    </a:defRPr>
                  </a:pPr>
                </a:p>
              </c:txPr>
              <c:showLegendKey val="0"/>
              <c:showVal val="0"/>
              <c:showCatName val="0"/>
              <c:showSerName val="0"/>
              <c:showPercent val="0"/>
              <c:separator> </c:separator>
            </c:dLbl>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1</c:f>
              <c:numCache>
                <c:formatCode>General</c:formatCode>
                <c:ptCount val="6"/>
                <c:pt idx="0">
                  <c:v>1500</c:v>
                </c:pt>
                <c:pt idx="1">
                  <c:v>2000</c:v>
                </c:pt>
                <c:pt idx="2">
                  <c:v>1200</c:v>
                </c:pt>
                <c:pt idx="3">
                  <c:v>300</c:v>
                </c:pt>
                <c:pt idx="4">
                  <c:v>750</c:v>
                </c:pt>
                <c:pt idx="5">
                  <c:v>1500</c:v>
                </c:pt>
              </c:numCache>
            </c:numRef>
          </c:val>
        </c:ser>
        <c:gapWidth val="100"/>
        <c:shape val="box"/>
        <c:axId val="67552604"/>
        <c:axId val="84524652"/>
        <c:axId val="0"/>
      </c:bar3DChart>
      <c:catAx>
        <c:axId val="67552604"/>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ea typeface="DejaVu Sans"/>
                  </a:defRPr>
                </a:pPr>
                <a:r>
                  <a:rPr b="0" sz="900" spc="-1" strike="noStrike">
                    <a:solidFill>
                      <a:srgbClr val="000000"/>
                    </a:solidFill>
                    <a:latin typeface="Arial"/>
                    <a:ea typeface="DejaVu Sans"/>
                  </a:rPr>
                  <a:t>COMPANY /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84524652"/>
        <c:crosses val="autoZero"/>
        <c:auto val="1"/>
        <c:lblAlgn val="ctr"/>
        <c:lblOffset val="100"/>
        <c:noMultiLvlLbl val="0"/>
      </c:catAx>
      <c:valAx>
        <c:axId val="84524652"/>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67552604"/>
        <c:crosses val="autoZero"/>
        <c:crossBetween val="between"/>
      </c:valAx>
    </c:plotArea>
    <c:legend>
      <c:legendPos val="b"/>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gradFill>
      <a:gsLst>
        <a:gs pos="0">
          <a:srgbClr val="dde8cb"/>
        </a:gs>
        <a:gs pos="100000">
          <a:srgbClr val="b2b2b2"/>
        </a:gs>
      </a:gsLst>
      <a:path path="circle">
        <a:fillToRect l="30000" t="20000" r="70000" b="80000"/>
      </a:path>
    </a:gra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TotalTime>
  <Application>LibreOffice/24.2.7.2$Linux_X86_64 LibreOffice_project/420$Build-2</Application>
  <AppVersion>15.0000</AppVersion>
  <Pages>10</Pages>
  <Words>2893</Words>
  <Characters>16531</Characters>
  <CharactersWithSpaces>19396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2025-05-24T12:02:38Z</dcterms:created>
  <dc:creator/>
  <dc:description/>
  <dc:language>en-US</dc:language>
  <cp:lastModifiedBy/>
  <dcterms:modified xsi:type="dcterms:W3CDTF">2025-05-26T09:13:36Z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