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:rsidR="00B6559D" w:rsidRDefault="00B6559D">
      <w:pPr>
        <w:rPr>
          <w:b/>
        </w:rPr>
      </w:pPr>
    </w:p>
    <w:p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5B2B22" w:rsidTr="005B2B22">
        <w:tc>
          <w:tcPr>
            <w:tcW w:w="4605" w:type="dxa"/>
          </w:tcPr>
          <w:p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:rsidR="005B2B22" w:rsidRDefault="002F7ABE" w:rsidP="00810CCF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加</w:t>
            </w:r>
            <w:r w:rsidR="00810CCF">
              <w:rPr>
                <w:rFonts w:hint="eastAsia"/>
                <w:lang w:val="en-US" w:eastAsia="zh-CN"/>
              </w:rPr>
              <w:t>一些</w:t>
            </w:r>
            <w:r w:rsidR="00810CCF">
              <w:rPr>
                <w:rFonts w:hint="eastAsia"/>
                <w:lang w:eastAsia="zh-CN"/>
              </w:rPr>
              <w:t>稳定品质</w:t>
            </w:r>
            <w:r>
              <w:rPr>
                <w:rFonts w:hint="eastAsia"/>
                <w:lang w:eastAsia="zh-CN"/>
              </w:rPr>
              <w:t>，和少量</w:t>
            </w:r>
            <w:r w:rsidR="00810CCF">
              <w:rPr>
                <w:rFonts w:hint="eastAsia"/>
                <w:lang w:eastAsia="zh-CN"/>
              </w:rPr>
              <w:t>可持续性，就</w:t>
            </w:r>
            <w:proofErr w:type="gramStart"/>
            <w:r w:rsidR="00810CCF">
              <w:rPr>
                <w:rFonts w:hint="eastAsia"/>
                <w:lang w:eastAsia="zh-CN"/>
              </w:rPr>
              <w:t>能提振</w:t>
            </w:r>
            <w:r w:rsidR="00434E16">
              <w:rPr>
                <w:rFonts w:hint="eastAsia"/>
                <w:lang w:eastAsia="zh-CN"/>
              </w:rPr>
              <w:t>您的</w:t>
            </w:r>
            <w:proofErr w:type="gramEnd"/>
            <w:r w:rsidR="00434E16">
              <w:rPr>
                <w:rFonts w:hint="eastAsia"/>
                <w:lang w:eastAsia="zh-CN"/>
              </w:rPr>
              <w:t>业务</w:t>
            </w:r>
            <w:r w:rsidR="00810CCF">
              <w:rPr>
                <w:rFonts w:hint="eastAsia"/>
                <w:lang w:eastAsia="zh-CN"/>
              </w:rPr>
              <w:t>。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:rsidR="005B2B22" w:rsidRDefault="00434E16" w:rsidP="00810CCF">
            <w:r>
              <w:rPr>
                <w:rFonts w:hint="eastAsia"/>
                <w:lang w:eastAsia="zh-CN"/>
              </w:rPr>
              <w:t>更高产量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:rsidR="005B2B22" w:rsidRDefault="00434E16" w:rsidP="008E00CD">
            <w:r>
              <w:rPr>
                <w:rFonts w:hint="eastAsia"/>
                <w:lang w:eastAsia="zh-CN"/>
              </w:rPr>
              <w:t>更多</w:t>
            </w:r>
            <w:r w:rsidR="008E00CD">
              <w:rPr>
                <w:rFonts w:hint="eastAsia"/>
                <w:lang w:eastAsia="zh-CN"/>
              </w:rPr>
              <w:t>节余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:rsidR="005B2B22" w:rsidRDefault="00434E16" w:rsidP="00D221D9">
            <w:r>
              <w:rPr>
                <w:rFonts w:hint="eastAsia"/>
                <w:lang w:eastAsia="zh-CN"/>
              </w:rPr>
              <w:t>稳定性能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:rsidR="005B2B22" w:rsidRDefault="008E00CD" w:rsidP="00B85A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而这只是我们</w:t>
            </w:r>
            <w:r w:rsidR="00B85A0B">
              <w:rPr>
                <w:rFonts w:hint="eastAsia"/>
                <w:lang w:eastAsia="zh-CN"/>
              </w:rPr>
              <w:t>共赢成就</w:t>
            </w:r>
            <w:r>
              <w:rPr>
                <w:rFonts w:hint="eastAsia"/>
                <w:lang w:eastAsia="zh-CN"/>
              </w:rPr>
              <w:t>中的</w:t>
            </w:r>
            <w:r w:rsidR="00B85A0B">
              <w:rPr>
                <w:rFonts w:hint="eastAsia"/>
                <w:lang w:eastAsia="zh-CN"/>
              </w:rPr>
              <w:t>一部分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:rsidR="005B2B22" w:rsidRDefault="00434E1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赢取效率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:rsidR="005B2B22" w:rsidRDefault="00A21659" w:rsidP="00D221D9">
            <w:r>
              <w:rPr>
                <w:rFonts w:hint="eastAsia"/>
                <w:lang w:eastAsia="zh-CN"/>
              </w:rPr>
              <w:t>深谙此道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:rsidR="005B2B22" w:rsidRDefault="00A21659" w:rsidP="00D221D9">
            <w:r>
              <w:rPr>
                <w:rFonts w:hint="eastAsia"/>
                <w:lang w:eastAsia="zh-CN"/>
              </w:rPr>
              <w:t>领先一步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:rsidR="005B2B22" w:rsidRDefault="00B625A6" w:rsidP="00D221D9">
            <w:r>
              <w:rPr>
                <w:rFonts w:hint="eastAsia"/>
                <w:lang w:eastAsia="zh-CN"/>
              </w:rPr>
              <w:t>提升销量？？？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:rsidR="005B2B22" w:rsidRDefault="00434E16" w:rsidP="00D221D9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保鲜更持久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:rsidR="005B2B22" w:rsidRDefault="00434E1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面团</w:t>
            </w:r>
            <w:r w:rsidR="00B625A6">
              <w:rPr>
                <w:rFonts w:hint="eastAsia"/>
                <w:lang w:eastAsia="zh-CN"/>
              </w:rPr>
              <w:t>更强劲</w:t>
            </w:r>
            <w:r w:rsidR="00AD45E3">
              <w:rPr>
                <w:rFonts w:hint="eastAsia"/>
                <w:lang w:eastAsia="zh-CN"/>
              </w:rPr>
              <w:t>、弹性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AD45E3">
            <w:proofErr w:type="spellStart"/>
            <w:r>
              <w:t>Ondea</w:t>
            </w:r>
            <w:proofErr w:type="spellEnd"/>
            <w:r>
              <w:t>® Pro helps you brew more quality-beer from a wider choice of raw materials</w:t>
            </w:r>
          </w:p>
        </w:tc>
        <w:tc>
          <w:tcPr>
            <w:tcW w:w="4605" w:type="dxa"/>
          </w:tcPr>
          <w:p w:rsidR="005B2B22" w:rsidRDefault="00434E16" w:rsidP="00AD45E3">
            <w:proofErr w:type="spellStart"/>
            <w:r>
              <w:rPr>
                <w:rFonts w:hint="eastAsia"/>
                <w:lang w:eastAsia="zh-CN"/>
              </w:rPr>
              <w:t>Ondea</w:t>
            </w:r>
            <w:proofErr w:type="spellEnd"/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AD45E3">
              <w:rPr>
                <w:rFonts w:hint="eastAsia"/>
                <w:lang w:eastAsia="zh-CN"/>
              </w:rPr>
              <w:t>您用</w:t>
            </w:r>
            <w:r>
              <w:rPr>
                <w:rFonts w:hint="eastAsia"/>
                <w:lang w:eastAsia="zh-CN"/>
              </w:rPr>
              <w:t>更</w:t>
            </w:r>
            <w:r w:rsidR="00196308">
              <w:rPr>
                <w:rFonts w:hint="eastAsia"/>
                <w:lang w:eastAsia="zh-CN"/>
              </w:rPr>
              <w:t>广泛的原料酿造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B6559D">
            <w:r>
              <w:t>Flour mills use Novozymes to react quickly to raw material variations to ensure consistent quality</w:t>
            </w:r>
          </w:p>
        </w:tc>
        <w:tc>
          <w:tcPr>
            <w:tcW w:w="4605" w:type="dxa"/>
          </w:tcPr>
          <w:p w:rsidR="005B2B22" w:rsidRDefault="00196308" w:rsidP="00964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9646B7">
              <w:rPr>
                <w:rFonts w:hint="eastAsia"/>
                <w:lang w:eastAsia="zh-CN"/>
              </w:rPr>
              <w:t>，对</w:t>
            </w:r>
            <w:r>
              <w:rPr>
                <w:rFonts w:hint="eastAsia"/>
                <w:lang w:eastAsia="zh-CN"/>
              </w:rPr>
              <w:t>原料的</w:t>
            </w:r>
            <w:r w:rsidR="009646B7">
              <w:rPr>
                <w:rFonts w:hint="eastAsia"/>
                <w:lang w:eastAsia="zh-CN"/>
              </w:rPr>
              <w:t>变化迅速做出反应</w:t>
            </w:r>
            <w:r w:rsidR="008911E8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以确保</w:t>
            </w:r>
            <w:r w:rsidR="008911E8">
              <w:rPr>
                <w:rFonts w:hint="eastAsia"/>
                <w:lang w:eastAsia="zh-CN"/>
              </w:rPr>
              <w:t>稳定的品质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mouthfeel – up to two months after production</w:t>
            </w:r>
          </w:p>
        </w:tc>
        <w:tc>
          <w:tcPr>
            <w:tcW w:w="4605" w:type="dxa"/>
          </w:tcPr>
          <w:p w:rsidR="005B2B22" w:rsidRDefault="00196308" w:rsidP="00AB24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烘焙改良剂</w:t>
            </w:r>
            <w:r w:rsidR="009646B7">
              <w:rPr>
                <w:rFonts w:hint="eastAsia"/>
                <w:lang w:eastAsia="zh-CN"/>
              </w:rPr>
              <w:t>？？？</w:t>
            </w: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配方来</w:t>
            </w:r>
            <w:r>
              <w:rPr>
                <w:rFonts w:hint="eastAsia"/>
                <w:lang w:eastAsia="zh-CN"/>
              </w:rPr>
              <w:t>确保面包</w:t>
            </w:r>
            <w:r w:rsidR="00AB24F4">
              <w:rPr>
                <w:rFonts w:hint="eastAsia"/>
                <w:lang w:eastAsia="zh-CN"/>
              </w:rPr>
              <w:t>在出炉两个月以内，一直保持松软、弹性，提供</w:t>
            </w:r>
            <w:r w:rsidR="00604CBD">
              <w:rPr>
                <w:rFonts w:hint="eastAsia"/>
                <w:lang w:eastAsia="zh-CN"/>
              </w:rPr>
              <w:t>幼滑鲜嫩的口感。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:rsidR="005B2B22" w:rsidRDefault="00604CBD" w:rsidP="00604CBD">
            <w:r>
              <w:rPr>
                <w:rFonts w:hint="eastAsia"/>
                <w:lang w:eastAsia="zh-CN"/>
              </w:rPr>
              <w:t>我们和您一起，提升品</w:t>
            </w:r>
            <w:r w:rsidR="00196308">
              <w:rPr>
                <w:rFonts w:hint="eastAsia"/>
                <w:lang w:eastAsia="zh-CN"/>
              </w:rPr>
              <w:t>质和</w:t>
            </w:r>
            <w:proofErr w:type="gramStart"/>
            <w:r w:rsidR="00196308">
              <w:rPr>
                <w:rFonts w:hint="eastAsia"/>
                <w:lang w:eastAsia="zh-CN"/>
              </w:rPr>
              <w:t>可</w:t>
            </w:r>
            <w:proofErr w:type="gramEnd"/>
            <w:r w:rsidR="00196308">
              <w:rPr>
                <w:rFonts w:hint="eastAsia"/>
                <w:lang w:eastAsia="zh-CN"/>
              </w:rPr>
              <w:t>持续性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:rsidR="005B2B22" w:rsidRDefault="00604CBD" w:rsidP="00604C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上保持领先，</w:t>
            </w:r>
            <w:r w:rsidR="00196308"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尖端</w:t>
            </w:r>
            <w:r w:rsidR="00196308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科</w:t>
            </w:r>
            <w:r w:rsidR="00196308">
              <w:rPr>
                <w:rFonts w:hint="eastAsia"/>
                <w:lang w:eastAsia="zh-CN"/>
              </w:rPr>
              <w:t>技</w:t>
            </w:r>
            <w:r>
              <w:rPr>
                <w:rFonts w:hint="eastAsia"/>
                <w:lang w:eastAsia="zh-CN"/>
              </w:rPr>
              <w:t>实力</w:t>
            </w:r>
            <w:r w:rsidR="00196308">
              <w:rPr>
                <w:rFonts w:hint="eastAsia"/>
                <w:lang w:eastAsia="zh-CN"/>
              </w:rPr>
              <w:t>和专业知识</w:t>
            </w:r>
            <w:r>
              <w:rPr>
                <w:rFonts w:hint="eastAsia"/>
                <w:lang w:eastAsia="zh-CN"/>
              </w:rPr>
              <w:t>，以随时应变、保证效率和利润。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:rsidR="005B2B22" w:rsidRDefault="009847FE" w:rsidP="00604C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604CBD">
              <w:rPr>
                <w:rFonts w:hint="eastAsia"/>
                <w:lang w:eastAsia="zh-CN"/>
              </w:rPr>
              <w:t>携手，共同提升</w:t>
            </w:r>
            <w:r>
              <w:rPr>
                <w:rFonts w:hint="eastAsia"/>
                <w:lang w:eastAsia="zh-CN"/>
              </w:rPr>
              <w:t>您的业务质量和</w:t>
            </w:r>
            <w:proofErr w:type="gramStart"/>
            <w:r>
              <w:rPr>
                <w:rFonts w:hint="eastAsia"/>
                <w:lang w:eastAsia="zh-CN"/>
              </w:rPr>
              <w:t>可</w:t>
            </w:r>
            <w:proofErr w:type="gramEnd"/>
            <w:r>
              <w:rPr>
                <w:rFonts w:hint="eastAsia"/>
                <w:lang w:eastAsia="zh-CN"/>
              </w:rPr>
              <w:t>持续性发展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:rsidTr="005B2B22">
        <w:tc>
          <w:tcPr>
            <w:tcW w:w="4605" w:type="dxa"/>
          </w:tcPr>
          <w:p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:rsidR="005B2B22" w:rsidRDefault="005B2B22" w:rsidP="00D221D9">
            <w:pPr>
              <w:rPr>
                <w:lang w:eastAsia="zh-CN"/>
              </w:rPr>
            </w:pPr>
          </w:p>
        </w:tc>
      </w:tr>
    </w:tbl>
    <w:p w:rsidR="008318C3" w:rsidRDefault="008318C3" w:rsidP="00D221D9">
      <w:pPr>
        <w:rPr>
          <w:lang w:eastAsia="zh-CN"/>
        </w:rPr>
      </w:pPr>
    </w:p>
    <w:p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BF7325" w:rsidRPr="00604CBD" w:rsidTr="00332725"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保持领先食品及饮料的活力需要良的技术，这样才能更加灵活、有效并且有盈余地占领市场的主导地位</w:t>
            </w:r>
            <w:bookmarkStart w:id="0" w:name="_GoBack"/>
            <w:bookmarkEnd w:id="0"/>
          </w:p>
        </w:tc>
      </w:tr>
      <w:tr w:rsidR="00BF7325" w:rsidRPr="00604CBD" w:rsidTr="00332725"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那就是我们如何统一改变您的业务的质量和可持续发展</w:t>
            </w:r>
          </w:p>
        </w:tc>
      </w:tr>
      <w:tr w:rsidR="00BF7325" w:rsidRPr="00604CBD" w:rsidTr="00332725"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With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Pectinex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® and our expertise, Novozymes can support you on that journey</w:t>
            </w:r>
          </w:p>
        </w:tc>
        <w:tc>
          <w:tcPr>
            <w:tcW w:w="4605" w:type="dxa"/>
          </w:tcPr>
          <w:p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鉴于</w:t>
            </w: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proofErr w:type="spellStart"/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Pectinex</w:t>
            </w:r>
            <w:proofErr w:type="spellEnd"/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以及我们的专业知识，诺维信可以协助您完成您的征程</w:t>
            </w:r>
          </w:p>
        </w:tc>
      </w:tr>
    </w:tbl>
    <w:p w:rsidR="00BF7325" w:rsidRPr="00D221D9" w:rsidRDefault="00BF7325" w:rsidP="00B85A0B">
      <w:pPr>
        <w:rPr>
          <w:lang w:eastAsia="zh-CN"/>
        </w:rPr>
      </w:pPr>
    </w:p>
    <w:sectPr w:rsidR="00BF7325" w:rsidRPr="00D221D9" w:rsidSect="00DB0C2C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8D" w:rsidRDefault="00DC3C8D">
      <w:r>
        <w:separator/>
      </w:r>
    </w:p>
  </w:endnote>
  <w:endnote w:type="continuationSeparator" w:id="0">
    <w:p w:rsidR="00DC3C8D" w:rsidRDefault="00DC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8D" w:rsidRDefault="00DC3C8D">
      <w:r>
        <w:separator/>
      </w:r>
    </w:p>
  </w:footnote>
  <w:footnote w:type="continuationSeparator" w:id="0">
    <w:p w:rsidR="00DC3C8D" w:rsidRDefault="00DC3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2"/>
    <w:rsid w:val="00063F18"/>
    <w:rsid w:val="00131E2B"/>
    <w:rsid w:val="00196308"/>
    <w:rsid w:val="00197FF0"/>
    <w:rsid w:val="001C0F35"/>
    <w:rsid w:val="001D11BF"/>
    <w:rsid w:val="002803AE"/>
    <w:rsid w:val="002912F6"/>
    <w:rsid w:val="00293DEE"/>
    <w:rsid w:val="002C0B3E"/>
    <w:rsid w:val="002F7ABE"/>
    <w:rsid w:val="00384E8B"/>
    <w:rsid w:val="003E0ED2"/>
    <w:rsid w:val="003F2D29"/>
    <w:rsid w:val="00434E16"/>
    <w:rsid w:val="004E29A6"/>
    <w:rsid w:val="00554593"/>
    <w:rsid w:val="005B2B22"/>
    <w:rsid w:val="00604CBD"/>
    <w:rsid w:val="0061152D"/>
    <w:rsid w:val="006577B9"/>
    <w:rsid w:val="0069221D"/>
    <w:rsid w:val="00725D98"/>
    <w:rsid w:val="00750939"/>
    <w:rsid w:val="007D0ACE"/>
    <w:rsid w:val="0080378C"/>
    <w:rsid w:val="00810CCF"/>
    <w:rsid w:val="008318C3"/>
    <w:rsid w:val="00873AE6"/>
    <w:rsid w:val="008911E8"/>
    <w:rsid w:val="008E00CD"/>
    <w:rsid w:val="00944908"/>
    <w:rsid w:val="009646B7"/>
    <w:rsid w:val="009672AA"/>
    <w:rsid w:val="009847FE"/>
    <w:rsid w:val="00A21659"/>
    <w:rsid w:val="00A401BB"/>
    <w:rsid w:val="00AB24F4"/>
    <w:rsid w:val="00AD45E3"/>
    <w:rsid w:val="00AF4FF6"/>
    <w:rsid w:val="00B625A6"/>
    <w:rsid w:val="00B6559D"/>
    <w:rsid w:val="00B85A0B"/>
    <w:rsid w:val="00B9239C"/>
    <w:rsid w:val="00BF7325"/>
    <w:rsid w:val="00D221D9"/>
    <w:rsid w:val="00D26756"/>
    <w:rsid w:val="00D41D4F"/>
    <w:rsid w:val="00DB0C2C"/>
    <w:rsid w:val="00DC3C8D"/>
    <w:rsid w:val="00E11813"/>
    <w:rsid w:val="00EB2930"/>
    <w:rsid w:val="00ED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Jiang</dc:creator>
  <cp:keywords>Verdana, Normal.dot</cp:keywords>
  <cp:lastModifiedBy>QMU (Qiushi Mu)</cp:lastModifiedBy>
  <cp:revision>3</cp:revision>
  <dcterms:created xsi:type="dcterms:W3CDTF">2016-07-08T03:40:00Z</dcterms:created>
  <dcterms:modified xsi:type="dcterms:W3CDTF">2016-07-08T06:56:00Z</dcterms:modified>
</cp:coreProperties>
</file>