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74" w:type="dxa"/>
        <w:tblLayout w:type="fixed"/>
        <w:tblLook w:val="04A0"/>
      </w:tblPr>
      <w:tblGrid>
        <w:gridCol w:w="660"/>
        <w:gridCol w:w="5999"/>
        <w:gridCol w:w="5999"/>
        <w:gridCol w:w="1185"/>
        <w:gridCol w:w="1631"/>
      </w:tblGrid>
      <w:tr w:rsidR="00E378E4">
        <w:tc>
          <w:tcPr>
            <w:tcW w:w="15474" w:type="dxa"/>
            <w:gridSpan w:val="5"/>
            <w:shd w:val="clear" w:color="auto" w:fill="F2F2F2" w:themeFill="background1" w:themeFillShade="F2"/>
          </w:tcPr>
          <w:p w:rsidR="00E378E4" w:rsidRDefault="00E378E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BioPrep_Scpt.docx</w:t>
            </w:r>
          </w:p>
          <w:p w:rsidR="00E378E4" w:rsidRDefault="00E378E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CAUTION: Do not change segment ID or source text</w:t>
            </w:r>
          </w:p>
          <w:p w:rsidR="00E378E4" w:rsidRDefault="00E378E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MQ750411 0da2b4c9-3244-4837-9871-1ba029742206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b/>
                <w:noProof/>
              </w:rPr>
            </w:pPr>
            <w:r>
              <w:rPr>
                <w:b/>
                <w:noProof/>
              </w:rPr>
              <w:t>English (United States)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b/>
                <w:noProof/>
              </w:rPr>
            </w:pPr>
            <w:r>
              <w:rPr>
                <w:b/>
                <w:noProof/>
              </w:rPr>
              <w:t>Chinese (PRC)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E378E4" w:rsidRDefault="00E378E4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5eb0a729-b30d-421f-963a-bef182a2951e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Scouring is the process of removing wax, pectin and other impurities from raw cotton to obtain a better and more even dyeing result.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精练是一种去除原棉中的蜡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ascii="宋体" w:eastAsia="宋体" w:hint="eastAsia"/>
                <w:lang w:val="zh-CN"/>
              </w:rPr>
              <w:t>胶质和其他杂质的工艺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从而能够达到更好和更均匀的染色效果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547a6f64-fb4e-49d3-ad72-987ce59a4b16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Conventional scouring is a water &amp; energy consuming process that use strong alkaline to bleaching chemicals.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传统的精炼工艺用强碱来漂白化学物质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既费水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又耗能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57c04cfd-f080-409d-9c64-ff24615d0921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Novozymes has developed an enzymatic alternative containing everything you need for effective pretreatment.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lang w:val="zh-CN"/>
              </w:rPr>
              <w:t xml:space="preserve">Novozymes </w:t>
            </w:r>
            <w:r>
              <w:rPr>
                <w:rFonts w:ascii="宋体" w:eastAsia="宋体" w:hint="eastAsia"/>
                <w:lang w:val="zh-CN"/>
              </w:rPr>
              <w:t>研发出了一种酶替代产品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可以达到有效前道处理的一切要求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59a16551-fae5-40e6-8293-f5eed550d129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We call it BioPrep Fusion.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我们称之为</w:t>
            </w:r>
            <w:r>
              <w:rPr>
                <w:lang w:val="zh-CN"/>
              </w:rPr>
              <w:t xml:space="preserve"> BioPrep Fusion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27f14b3f-2af6-4d32-a979-8864c79b7232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Enzymes shorten and simplify the scouring process and work in neutral PH and below scouring temperatures.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酶可以缩短和简化精练工艺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并且能够在中性</w:t>
            </w:r>
            <w:r>
              <w:rPr>
                <w:lang w:val="zh-CN"/>
              </w:rPr>
              <w:t xml:space="preserve"> PH </w:t>
            </w:r>
            <w:r>
              <w:rPr>
                <w:rFonts w:ascii="宋体" w:eastAsia="宋体" w:hint="eastAsia"/>
                <w:lang w:val="zh-CN"/>
              </w:rPr>
              <w:t>值和较低的精炼温度下发挥作用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3433bff7-4f95-4fb5-a10a-fac1d6688a8f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The major difference between conventional scouring and scouring with enzymes is that the three process steps will reduce to one.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传统精练和酶精练直接的主要差别在于将</w:t>
            </w:r>
            <w:r>
              <w:rPr>
                <w:lang w:val="zh-CN"/>
              </w:rPr>
              <w:t xml:space="preserve"> 3 </w:t>
            </w:r>
            <w:r>
              <w:rPr>
                <w:rFonts w:ascii="宋体" w:eastAsia="宋体" w:hint="eastAsia"/>
                <w:lang w:val="zh-CN"/>
              </w:rPr>
              <w:t>道工艺步骤缩减到了</w:t>
            </w:r>
            <w:r>
              <w:rPr>
                <w:lang w:val="zh-CN"/>
              </w:rPr>
              <w:t xml:space="preserve"> 1 </w:t>
            </w:r>
            <w:r>
              <w:rPr>
                <w:rFonts w:ascii="宋体" w:eastAsia="宋体" w:hint="eastAsia"/>
                <w:lang w:val="zh-CN"/>
              </w:rPr>
              <w:t>个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b9c77be9-4f0b-4977-b681-29ab00a0b553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This leads to significant saving in water, time and energy.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这样可以大大减少水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ascii="宋体" w:eastAsia="宋体" w:hint="eastAsia"/>
                <w:lang w:val="zh-CN"/>
              </w:rPr>
              <w:t>时间和能源的消耗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1be6fd12-9a34-4f3f-8167-b079868b60e0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Conventional souring is in fact one of the heavy water consuming steps and total manufacturing at knits and accounts for 25% of the total water consumption.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传统精练实际上是棉织厂整个生产过程中大量用水的工艺步骤之一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占到总用水量的</w:t>
            </w:r>
            <w:r>
              <w:rPr>
                <w:lang w:val="zh-CN"/>
              </w:rPr>
              <w:t xml:space="preserve"> 25%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af18ca44-1232-43fb-ba22-f28e2de0eddf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By being a one-bath process, BioPrep Fusion saves to bath, that’s 2/3 of the water consumption.</w:t>
            </w:r>
          </w:p>
        </w:tc>
        <w:tc>
          <w:tcPr>
            <w:tcW w:w="5999" w:type="dxa"/>
          </w:tcPr>
          <w:p w:rsidR="00E378E4" w:rsidRPr="00E378E4" w:rsidRDefault="00E378E4">
            <w:r>
              <w:rPr>
                <w:rFonts w:ascii="宋体" w:eastAsia="宋体" w:hint="eastAsia"/>
                <w:lang w:val="zh-CN"/>
              </w:rPr>
              <w:t>而采用一次水浴的</w:t>
            </w:r>
            <w:r w:rsidRPr="00E378E4">
              <w:t xml:space="preserve"> BioPrep Fusion </w:t>
            </w:r>
            <w:r>
              <w:rPr>
                <w:rFonts w:ascii="宋体" w:eastAsia="宋体" w:hint="eastAsia"/>
                <w:lang w:val="zh-CN"/>
              </w:rPr>
              <w:t>工艺减少了水浴</w:t>
            </w:r>
            <w:r w:rsidRPr="00E378E4">
              <w:rPr>
                <w:rFonts w:ascii="Arial Unicode MS" w:eastAsia="Arial Unicode MS" w:hint="eastAsia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从而也减少了</w:t>
            </w:r>
            <w:r w:rsidRPr="00E378E4">
              <w:t xml:space="preserve"> 2/3 </w:t>
            </w:r>
            <w:r>
              <w:rPr>
                <w:rFonts w:ascii="宋体" w:eastAsia="宋体" w:hint="eastAsia"/>
                <w:lang w:val="zh-CN"/>
              </w:rPr>
              <w:t>的用水量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054cf31d-0d95-43aa-a720-f0a7e06f81ad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BioPrep Fusion also reduces effluent with high chemical load, impacting both cost and permits to operate.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lang w:val="zh-CN"/>
              </w:rPr>
              <w:t xml:space="preserve">BioPrep Fusion </w:t>
            </w:r>
            <w:r>
              <w:rPr>
                <w:rFonts w:ascii="宋体" w:eastAsia="宋体" w:hint="eastAsia"/>
                <w:lang w:val="zh-CN"/>
              </w:rPr>
              <w:t>还减少了对生产成本和运营许可都会产生影响的化学废水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017a4b2f-8e2c-419d-a3d3-fb5483f0c216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As for time, the enzymatic scouring process only takes half as long as conventional method.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就时间方面来说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酶精练只需要传统工艺的一半时间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146397fb-7817-4709-898e-131b29ae74bb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This time saved can be used for more throughput and better utilization of capacity.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节省下来的时间可以用来提高产量和更好地利用产能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9c05f07c-2d1c-403c-a0ea-570fff29837c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The direct saving from reducing 3 bathes to 1 is more than 50% in steam and electricity.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将</w:t>
            </w:r>
            <w:r>
              <w:rPr>
                <w:lang w:val="zh-CN"/>
              </w:rPr>
              <w:t xml:space="preserve"> 3 </w:t>
            </w:r>
            <w:r>
              <w:rPr>
                <w:rFonts w:ascii="宋体" w:eastAsia="宋体" w:hint="eastAsia"/>
                <w:lang w:val="zh-CN"/>
              </w:rPr>
              <w:t>道水浴减少到</w:t>
            </w:r>
            <w:r>
              <w:rPr>
                <w:lang w:val="zh-CN"/>
              </w:rPr>
              <w:t xml:space="preserve"> 1 </w:t>
            </w:r>
            <w:r>
              <w:rPr>
                <w:rFonts w:ascii="宋体" w:eastAsia="宋体" w:hint="eastAsia"/>
                <w:lang w:val="zh-CN"/>
              </w:rPr>
              <w:t>道能直接节省</w:t>
            </w:r>
            <w:r>
              <w:rPr>
                <w:lang w:val="zh-CN"/>
              </w:rPr>
              <w:t xml:space="preserve"> 50% </w:t>
            </w:r>
            <w:r>
              <w:rPr>
                <w:rFonts w:ascii="宋体" w:eastAsia="宋体" w:hint="eastAsia"/>
                <w:lang w:val="zh-CN"/>
              </w:rPr>
              <w:t>的蒸汽和电力消耗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b176f75f-5314-4565-877f-aaf3ed9ab2bb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Who wouldn’t want a lower energy bill and a more sustainable profile?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谁不愿意既能少付电费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ascii="宋体" w:eastAsia="宋体" w:hint="eastAsia"/>
                <w:lang w:val="zh-CN"/>
              </w:rPr>
              <w:t>又能更加环保呢</w:t>
            </w:r>
            <w:r>
              <w:rPr>
                <w:rFonts w:ascii="Arial Unicode MS" w:eastAsia="Arial Unicode MS" w:hint="eastAsia"/>
                <w:lang w:val="zh-CN"/>
              </w:rPr>
              <w:t>？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cb8fbb04-9c0e-4888-a4d9-1d881ea5e5aa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Are you still wondering that you should change to BioPrep Fusion?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您对改换</w:t>
            </w:r>
            <w:r>
              <w:rPr>
                <w:lang w:val="zh-CN"/>
              </w:rPr>
              <w:t xml:space="preserve"> BioPrep Fusion </w:t>
            </w:r>
            <w:r>
              <w:rPr>
                <w:rFonts w:ascii="宋体" w:eastAsia="宋体" w:hint="eastAsia"/>
                <w:lang w:val="zh-CN"/>
              </w:rPr>
              <w:t>工艺还有什么疑虑吗</w:t>
            </w:r>
            <w:r>
              <w:rPr>
                <w:rFonts w:ascii="Arial Unicode MS" w:eastAsia="Arial Unicode MS" w:hint="eastAsia"/>
                <w:lang w:val="zh-CN"/>
              </w:rPr>
              <w:t>？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149269c9-886d-447c-9808-1d0ebae23c16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 w:rsidP="00E378E4">
            <w:pPr>
              <w:rPr>
                <w:noProof/>
              </w:rPr>
            </w:pPr>
            <w:r>
              <w:rPr>
                <w:noProof/>
              </w:rPr>
              <w:t>BioPrep Fusion is a complete all-in-one product for cobalt use in dosing.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lang w:val="zh-CN"/>
              </w:rPr>
              <w:t xml:space="preserve">BioPrep Fusion </w:t>
            </w:r>
            <w:r>
              <w:rPr>
                <w:rFonts w:ascii="宋体" w:eastAsia="宋体" w:hint="eastAsia"/>
                <w:lang w:val="zh-CN"/>
              </w:rPr>
              <w:t>是一种</w:t>
            </w:r>
            <w:r>
              <w:rPr>
                <w:rStyle w:val="mqInternal"/>
                <w:noProof/>
                <w:lang w:val="zh-CN"/>
              </w:rPr>
              <w:t>[1}</w:t>
            </w:r>
            <w:r>
              <w:rPr>
                <w:rFonts w:ascii="宋体" w:eastAsia="宋体" w:hint="eastAsia"/>
                <w:lang w:val="zh-CN"/>
              </w:rPr>
              <w:t>全合一染色剂配比</w:t>
            </w:r>
            <w:r>
              <w:rPr>
                <w:rStyle w:val="mqInternal"/>
                <w:noProof/>
                <w:lang w:val="zh-CN"/>
              </w:rPr>
              <w:t>{2]</w:t>
            </w:r>
            <w:r>
              <w:rPr>
                <w:rFonts w:ascii="宋体" w:eastAsia="宋体" w:hint="eastAsia"/>
                <w:lang w:val="zh-CN"/>
              </w:rPr>
              <w:t>产品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f708239b-432d-4f8c-a3cf-5c00641a8918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It is reliable and gives instant absorbency every time.</w:t>
            </w:r>
          </w:p>
        </w:tc>
        <w:tc>
          <w:tcPr>
            <w:tcW w:w="5999" w:type="dxa"/>
          </w:tcPr>
          <w:p w:rsidR="00E378E4" w:rsidRPr="00E378E4" w:rsidRDefault="00E378E4">
            <w:r>
              <w:rPr>
                <w:rFonts w:ascii="宋体" w:eastAsia="宋体" w:hint="eastAsia"/>
                <w:lang w:val="zh-CN"/>
              </w:rPr>
              <w:t>它性能可靠</w:t>
            </w:r>
            <w:r w:rsidRPr="00E378E4">
              <w:rPr>
                <w:rFonts w:ascii="Arial Unicode MS" w:eastAsia="Arial Unicode MS" w:hint="eastAsia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每次都能迅速吸收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28b821ab-6b1e-405e-9746-c9942ed3d795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The efficient wax and pectin removal gives even dyeing result.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有效的除蜡和除胶能力带来了均匀的染色效果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c37008b5-255e-4624-adc2-2ad61a1ecfb2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Complexity is reduced, and their significant savings in water, time, energy and effluent attach to changing from conventional alkaline boiling to enzymatic process.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将传统的沸腾碱水处理改为酶精练工艺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可降低工艺的复杂性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并大大减少水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ascii="宋体" w:eastAsia="宋体" w:hint="eastAsia"/>
                <w:lang w:val="zh-CN"/>
              </w:rPr>
              <w:t>时间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ascii="宋体" w:eastAsia="宋体" w:hint="eastAsia"/>
                <w:lang w:val="zh-CN"/>
              </w:rPr>
              <w:t>能源的消耗和化学废水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1c55d5c8-63ce-417f-8b23-f3ed70b36854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Finally, this solution enables use of wider range of colors from dark to medium shades.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最后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这种解决方案还能扩大染色范围</w:t>
            </w:r>
            <w:r>
              <w:rPr>
                <w:rFonts w:ascii="Arial Unicode MS" w:eastAsia="Arial Unicode MS" w:hint="eastAsia"/>
                <w:lang w:val="zh-CN"/>
              </w:rPr>
              <w:t>，</w:t>
            </w:r>
            <w:r>
              <w:rPr>
                <w:rFonts w:ascii="宋体" w:eastAsia="宋体" w:hint="eastAsia"/>
                <w:lang w:val="zh-CN"/>
              </w:rPr>
              <w:t>让您从深到浅有更多选择</w:t>
            </w:r>
            <w:r>
              <w:rPr>
                <w:rFonts w:hint="eastAsia"/>
                <w:lang w:val="zh-CN"/>
              </w:rPr>
              <w:t>。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</w:t>
            </w:r>
          </w:p>
        </w:tc>
      </w:tr>
      <w:tr w:rsidR="00E378E4">
        <w:tc>
          <w:tcPr>
            <w:tcW w:w="660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71674768-0872-4595-a58f-e1b1963f28f6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:rsidR="00E378E4" w:rsidRDefault="00E378E4">
            <w:pPr>
              <w:rPr>
                <w:noProof/>
              </w:rPr>
            </w:pPr>
            <w:r>
              <w:rPr>
                <w:noProof/>
              </w:rPr>
              <w:t>Are you ready to give BioPrep Fusion a try?</w:t>
            </w:r>
          </w:p>
        </w:tc>
        <w:tc>
          <w:tcPr>
            <w:tcW w:w="5999" w:type="dxa"/>
          </w:tcPr>
          <w:p w:rsidR="00E378E4" w:rsidRDefault="00E378E4">
            <w:pPr>
              <w:rPr>
                <w:lang w:val="zh-CN"/>
              </w:rPr>
            </w:pPr>
            <w:r>
              <w:rPr>
                <w:rFonts w:ascii="宋体" w:eastAsia="宋体" w:hint="eastAsia"/>
                <w:lang w:val="zh-CN"/>
              </w:rPr>
              <w:t>您愿意试试</w:t>
            </w:r>
            <w:r>
              <w:rPr>
                <w:lang w:val="zh-CN"/>
              </w:rPr>
              <w:t xml:space="preserve"> BioPrep Fusion </w:t>
            </w:r>
            <w:r>
              <w:rPr>
                <w:rFonts w:ascii="宋体" w:eastAsia="宋体" w:hint="eastAsia"/>
                <w:lang w:val="zh-CN"/>
              </w:rPr>
              <w:t>吗</w:t>
            </w:r>
            <w:r>
              <w:rPr>
                <w:rFonts w:ascii="Arial Unicode MS" w:eastAsia="Arial Unicode MS" w:hint="eastAsia"/>
                <w:lang w:val="zh-CN"/>
              </w:rPr>
              <w:t>？</w:t>
            </w:r>
          </w:p>
        </w:tc>
        <w:tc>
          <w:tcPr>
            <w:tcW w:w="1185" w:type="dxa"/>
          </w:tcPr>
          <w:p w:rsidR="00E378E4" w:rsidRDefault="00E378E4">
            <w:pPr>
              <w:rPr>
                <w:noProof/>
              </w:rPr>
            </w:pPr>
          </w:p>
        </w:tc>
        <w:tc>
          <w:tcPr>
            <w:tcW w:w="1630" w:type="dxa"/>
            <w:shd w:val="clear" w:color="auto" w:fill="C0FFC0"/>
          </w:tcPr>
          <w:p w:rsidR="00E378E4" w:rsidRDefault="00E378E4">
            <w:pPr>
              <w:rPr>
                <w:noProof/>
                <w:sz w:val="16"/>
              </w:rPr>
            </w:pPr>
            <w:r>
              <w:rPr>
                <w:noProof/>
                <w:sz w:val="16"/>
              </w:rPr>
              <w:t>Confirmed (100%)</w:t>
            </w:r>
          </w:p>
        </w:tc>
      </w:tr>
    </w:tbl>
    <w:p w:rsidR="00E378E4" w:rsidRDefault="00E378E4"/>
    <w:sectPr w:rsidR="00E378E4" w:rsidSect="00CA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3E5" w:rsidRDefault="005223E5" w:rsidP="00E378E4">
      <w:r>
        <w:separator/>
      </w:r>
    </w:p>
  </w:endnote>
  <w:endnote w:type="continuationSeparator" w:id="0">
    <w:p w:rsidR="005223E5" w:rsidRDefault="005223E5" w:rsidP="00E37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3E5" w:rsidRDefault="005223E5" w:rsidP="00E378E4">
      <w:r>
        <w:separator/>
      </w:r>
    </w:p>
  </w:footnote>
  <w:footnote w:type="continuationSeparator" w:id="0">
    <w:p w:rsidR="005223E5" w:rsidRDefault="005223E5" w:rsidP="00E378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7D18"/>
    <w:rsid w:val="005223E5"/>
    <w:rsid w:val="00843EA9"/>
    <w:rsid w:val="00AE3DC4"/>
    <w:rsid w:val="00BA2B14"/>
    <w:rsid w:val="00CA7D18"/>
    <w:rsid w:val="00DA05FF"/>
    <w:rsid w:val="00E3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EastAsia" w:hAnsi="Tahoma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cs="Tahoma"/>
      <w:color w:val="000000" w:themeColor="text1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a3">
    <w:name w:val="Table Grid"/>
    <w:basedOn w:val="a1"/>
    <w:uiPriority w:val="59"/>
    <w:pPr>
      <w:spacing w:after="0" w:line="240" w:lineRule="auto"/>
    </w:pPr>
    <w:rPr>
      <w:rFonts w:cs="Tahom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E378E4"/>
    <w:rPr>
      <w:rFonts w:cs="Times New Roman"/>
      <w:color w:val="000000" w:themeColor="text1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E378E4"/>
    <w:rPr>
      <w:rFonts w:cs="Times New Roman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Cheung</dc:creator>
  <cp:lastModifiedBy>Victor Cheung</cp:lastModifiedBy>
  <cp:revision>2</cp:revision>
  <dcterms:created xsi:type="dcterms:W3CDTF">2016-12-06T08:55:00Z</dcterms:created>
  <dcterms:modified xsi:type="dcterms:W3CDTF">2016-12-06T08:55:00Z</dcterms:modified>
</cp:coreProperties>
</file>