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AC" w:rsidRPr="003C5BAC" w:rsidRDefault="003C5BAC" w:rsidP="003C5BAC">
      <w:pPr>
        <w:shd w:val="clear" w:color="auto" w:fill="FFFFFF"/>
        <w:spacing w:line="825" w:lineRule="atLeast"/>
        <w:rPr>
          <w:rFonts w:ascii="Montserrat" w:hAnsi="Montserrat" w:cs="Arial"/>
          <w:b/>
          <w:bCs/>
          <w:spacing w:val="-15"/>
          <w:sz w:val="83"/>
          <w:szCs w:val="83"/>
        </w:rPr>
      </w:pPr>
      <w:r w:rsidRPr="003C5BAC">
        <w:rPr>
          <w:rFonts w:ascii="Montserrat" w:hAnsi="Montserrat" w:cs="Arial"/>
          <w:b/>
          <w:bCs/>
          <w:spacing w:val="-15"/>
          <w:sz w:val="83"/>
          <w:szCs w:val="83"/>
        </w:rPr>
        <w:t>Data Services</w:t>
      </w:r>
    </w:p>
    <w:p w:rsidR="003C5BAC" w:rsidRPr="003C5BAC" w:rsidRDefault="003C5BAC" w:rsidP="003C5BAC">
      <w:pPr>
        <w:shd w:val="clear" w:color="auto" w:fill="FFFFFF"/>
        <w:spacing w:line="600" w:lineRule="atLeast"/>
        <w:rPr>
          <w:rFonts w:ascii="Arial" w:hAnsi="Arial" w:cs="Arial"/>
          <w:sz w:val="48"/>
          <w:szCs w:val="48"/>
        </w:rPr>
      </w:pPr>
      <w:r w:rsidRPr="003C5BAC">
        <w:rPr>
          <w:rFonts w:ascii="Arial" w:hAnsi="Arial" w:cs="Arial"/>
          <w:sz w:val="48"/>
          <w:szCs w:val="48"/>
        </w:rPr>
        <w:t>Intelligent Data Services</w:t>
      </w:r>
    </w:p>
    <w:p w:rsidR="003C5BAC" w:rsidRPr="003C5BAC" w:rsidRDefault="003C5BAC" w:rsidP="003C5BAC">
      <w:pPr>
        <w:pStyle w:val="a3"/>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t xml:space="preserve">From e-mails to CRM to apps, virtually all businesses today rely on digital services to power their operations and generate revenues. As this reliance grows, businesses must reconsider how its digital services are protected and recovered against massive data loss and lengthy </w:t>
      </w:r>
      <w:bookmarkStart w:id="0" w:name="_GoBack"/>
      <w:bookmarkEnd w:id="0"/>
      <w:r w:rsidRPr="003C5BAC">
        <w:rPr>
          <w:rFonts w:ascii="Verdana" w:hAnsi="Verdana" w:cs="Arial"/>
        </w:rPr>
        <w:t>recovery times.</w:t>
      </w:r>
    </w:p>
    <w:p w:rsidR="003C5BAC" w:rsidRPr="003C5BAC" w:rsidRDefault="003C5BAC" w:rsidP="003C5BAC">
      <w:pPr>
        <w:pStyle w:val="a3"/>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br/>
      </w:r>
    </w:p>
    <w:p w:rsidR="003C5BAC" w:rsidRPr="003C5BAC" w:rsidRDefault="003C5BAC" w:rsidP="003C5BAC">
      <w:pPr>
        <w:pStyle w:val="a3"/>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t>DR Prophet is a Business Continuity and Disaster Recovery solution built for the age of digital services. Offering granularity of over 1000 different points in time, it empowers businesses to recover failed digital services under 10 minutes through a simple 5 step process.</w:t>
      </w:r>
    </w:p>
    <w:p w:rsidR="003C5BAC" w:rsidRPr="003C5BAC" w:rsidRDefault="003C5BAC" w:rsidP="003C5BAC">
      <w:pPr>
        <w:pStyle w:val="a3"/>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br/>
      </w:r>
    </w:p>
    <w:p w:rsidR="003C5BAC" w:rsidRPr="003C5BAC" w:rsidRDefault="003C5BAC" w:rsidP="003C5BAC">
      <w:pPr>
        <w:pStyle w:val="a3"/>
        <w:shd w:val="clear" w:color="auto" w:fill="FFFFFF"/>
        <w:spacing w:before="0" w:beforeAutospacing="0" w:after="0" w:afterAutospacing="0" w:line="315" w:lineRule="atLeast"/>
        <w:rPr>
          <w:rFonts w:ascii="Roboto" w:hAnsi="Roboto" w:cs="Arial"/>
          <w:sz w:val="21"/>
          <w:szCs w:val="21"/>
        </w:rPr>
      </w:pPr>
      <w:r w:rsidRPr="003C5BAC">
        <w:rPr>
          <w:rFonts w:ascii="Verdana" w:hAnsi="Verdana" w:cs="Arial"/>
        </w:rPr>
        <w:t>Supporting an enterprise class feature set while providing consumer level simplicity, DR Prophet allows businesses to meet the most granular Recovery Point Objectives and under the most demanding Recovery Time Objectives.</w:t>
      </w:r>
    </w:p>
    <w:p w:rsidR="003C5BAC" w:rsidRPr="003C5BAC" w:rsidRDefault="003C5BAC" w:rsidP="003C5BAC">
      <w:pPr>
        <w:shd w:val="clear" w:color="auto" w:fill="FFFFFF"/>
        <w:spacing w:line="600" w:lineRule="atLeast"/>
        <w:jc w:val="center"/>
        <w:rPr>
          <w:rFonts w:ascii="Montserrat" w:hAnsi="Montserrat" w:cs="Arial"/>
          <w:b/>
          <w:bCs/>
          <w:spacing w:val="-15"/>
          <w:sz w:val="53"/>
          <w:szCs w:val="53"/>
        </w:rPr>
      </w:pPr>
      <w:r w:rsidRPr="003C5BAC">
        <w:rPr>
          <w:rFonts w:ascii="Montserrat" w:hAnsi="Montserrat" w:cs="Arial"/>
          <w:b/>
          <w:bCs/>
          <w:spacing w:val="-15"/>
          <w:sz w:val="53"/>
          <w:szCs w:val="53"/>
        </w:rPr>
        <w:t>Key Features</w:t>
      </w:r>
    </w:p>
    <w:p w:rsidR="003C5BAC" w:rsidRPr="003C5BAC" w:rsidRDefault="003C5BAC" w:rsidP="003C5BAC">
      <w:pPr>
        <w:pStyle w:val="a3"/>
        <w:shd w:val="clear" w:color="auto" w:fill="FFFFFF"/>
        <w:spacing w:before="0" w:beforeAutospacing="0" w:after="0" w:afterAutospacing="0" w:line="345" w:lineRule="atLeast"/>
        <w:jc w:val="center"/>
        <w:rPr>
          <w:rFonts w:ascii="Raleway" w:hAnsi="Raleway" w:cs="Arial"/>
        </w:rPr>
      </w:pPr>
    </w:p>
    <w:p w:rsidR="003C5BAC" w:rsidRPr="003C5BAC" w:rsidRDefault="003C5BAC" w:rsidP="003C5BAC">
      <w:pPr>
        <w:pStyle w:val="5"/>
        <w:shd w:val="clear" w:color="auto" w:fill="01B1AE"/>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Automatic Protection</w:t>
      </w:r>
    </w:p>
    <w:p w:rsidR="003C5BAC" w:rsidRPr="003C5BAC" w:rsidRDefault="003C5BAC" w:rsidP="003C5BAC">
      <w:pPr>
        <w:pStyle w:val="description"/>
        <w:shd w:val="clear" w:color="auto" w:fill="01B1AE"/>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Eliminates errors by automatically protecting virtual and physical Windows and AIX systems.</w:t>
      </w:r>
    </w:p>
    <w:p w:rsidR="003C5BAC" w:rsidRPr="003C5BAC" w:rsidRDefault="003C5BAC" w:rsidP="003C5BAC">
      <w:pPr>
        <w:pStyle w:val="5"/>
        <w:shd w:val="clear" w:color="auto" w:fill="479DD7"/>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5 Click Recovery</w:t>
      </w:r>
    </w:p>
    <w:p w:rsidR="003C5BAC" w:rsidRPr="003C5BAC" w:rsidRDefault="003C5BAC" w:rsidP="003C5BAC">
      <w:pPr>
        <w:pStyle w:val="description"/>
        <w:shd w:val="clear" w:color="auto" w:fill="479DD7"/>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Recovers failed digital services through an intuitive interface with a guided 5 click process</w:t>
      </w:r>
    </w:p>
    <w:p w:rsidR="003C5BAC" w:rsidRPr="003C5BAC" w:rsidRDefault="003C5BAC" w:rsidP="003C5BAC">
      <w:pPr>
        <w:pStyle w:val="5"/>
        <w:shd w:val="clear" w:color="auto" w:fill="01B1AE"/>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VMware Integration</w:t>
      </w:r>
    </w:p>
    <w:p w:rsidR="003C5BAC" w:rsidRPr="003C5BAC" w:rsidRDefault="003C5BAC" w:rsidP="003C5BAC">
      <w:pPr>
        <w:pStyle w:val="description"/>
        <w:shd w:val="clear" w:color="auto" w:fill="01B1AE"/>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Connects directly to vSphere to orchestrate snapshots across virtual infrastructure</w:t>
      </w:r>
    </w:p>
    <w:p w:rsidR="003C5BAC" w:rsidRPr="003C5BAC" w:rsidRDefault="003C5BAC" w:rsidP="003C5BAC">
      <w:pPr>
        <w:pStyle w:val="5"/>
        <w:shd w:val="clear" w:color="auto" w:fill="01B1AE"/>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lastRenderedPageBreak/>
        <w:t>Client Agents</w:t>
      </w:r>
    </w:p>
    <w:p w:rsidR="003C5BAC" w:rsidRPr="003C5BAC" w:rsidRDefault="003C5BAC" w:rsidP="003C5BAC">
      <w:pPr>
        <w:pStyle w:val="description"/>
        <w:shd w:val="clear" w:color="auto" w:fill="01B1AE"/>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Splits write operations to create secondary mirror copies to protect against failures</w:t>
      </w:r>
    </w:p>
    <w:p w:rsidR="003C5BAC" w:rsidRPr="003C5BAC" w:rsidRDefault="003C5BAC" w:rsidP="003C5BAC">
      <w:pPr>
        <w:pStyle w:val="5"/>
        <w:shd w:val="clear" w:color="auto" w:fill="479DD7"/>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Application Integrity</w:t>
      </w:r>
    </w:p>
    <w:p w:rsidR="003C5BAC" w:rsidRPr="003C5BAC" w:rsidRDefault="003C5BAC" w:rsidP="003C5BAC">
      <w:pPr>
        <w:pStyle w:val="description"/>
        <w:shd w:val="clear" w:color="auto" w:fill="479DD7"/>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Application aware snapshots ensures data consistency and integrity, speeding recovery</w:t>
      </w:r>
    </w:p>
    <w:p w:rsidR="003C5BAC" w:rsidRPr="003C5BAC" w:rsidRDefault="003C5BAC" w:rsidP="003C5BAC">
      <w:pPr>
        <w:pStyle w:val="5"/>
        <w:shd w:val="clear" w:color="auto" w:fill="01B1AE"/>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Centralized Management</w:t>
      </w:r>
    </w:p>
    <w:p w:rsidR="003C5BAC" w:rsidRPr="003C5BAC" w:rsidRDefault="003C5BAC" w:rsidP="003C5BAC">
      <w:pPr>
        <w:pStyle w:val="description"/>
        <w:shd w:val="clear" w:color="auto" w:fill="01B1AE"/>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Simplifies management of protection and recovery policies in environments large and small</w:t>
      </w:r>
    </w:p>
    <w:p w:rsidR="003C5BAC" w:rsidRPr="003C5BAC" w:rsidRDefault="003C5BAC" w:rsidP="003C5BAC">
      <w:pPr>
        <w:pStyle w:val="5"/>
        <w:shd w:val="clear" w:color="auto" w:fill="479DD7"/>
        <w:spacing w:before="0" w:after="300" w:line="450" w:lineRule="atLeast"/>
        <w:jc w:val="center"/>
        <w:rPr>
          <w:rFonts w:ascii="Raleway" w:hAnsi="Raleway" w:cs="Arial"/>
          <w:color w:val="auto"/>
          <w:sz w:val="30"/>
          <w:szCs w:val="30"/>
        </w:rPr>
      </w:pPr>
      <w:r w:rsidRPr="003C5BAC">
        <w:rPr>
          <w:rFonts w:ascii="Raleway" w:hAnsi="Raleway" w:cs="Arial"/>
          <w:color w:val="auto"/>
          <w:sz w:val="30"/>
          <w:szCs w:val="30"/>
        </w:rPr>
        <w:t>Protection Insight</w:t>
      </w:r>
    </w:p>
    <w:p w:rsidR="003C5BAC" w:rsidRPr="003C5BAC" w:rsidRDefault="003C5BAC" w:rsidP="003C5BAC">
      <w:pPr>
        <w:pStyle w:val="description"/>
        <w:shd w:val="clear" w:color="auto" w:fill="479DD7"/>
        <w:spacing w:before="0" w:beforeAutospacing="0" w:after="0" w:afterAutospacing="0" w:line="360" w:lineRule="atLeast"/>
        <w:jc w:val="center"/>
        <w:rPr>
          <w:rFonts w:ascii="Raleway" w:hAnsi="Raleway" w:cs="Arial"/>
          <w:sz w:val="23"/>
          <w:szCs w:val="23"/>
        </w:rPr>
      </w:pPr>
      <w:r w:rsidRPr="003C5BAC">
        <w:rPr>
          <w:rFonts w:ascii="Raleway" w:hAnsi="Raleway" w:cs="Arial"/>
          <w:sz w:val="23"/>
          <w:szCs w:val="23"/>
        </w:rPr>
        <w:t>Reporting of statuses and events provides understanding of current state and risks</w:t>
      </w:r>
    </w:p>
    <w:p w:rsidR="00C12968" w:rsidRPr="003C5BAC" w:rsidRDefault="00C12968" w:rsidP="003C5BAC"/>
    <w:sectPr w:rsidR="00C12968" w:rsidRPr="003C5B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C5BAC"/>
    <w:rsid w:val="004B125B"/>
    <w:rsid w:val="008B07D3"/>
    <w:rsid w:val="00C1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1380</Characters>
  <Application>Microsoft Office Word</Application>
  <DocSecurity>0</DocSecurity>
  <Lines>25</Lines>
  <Paragraphs>11</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2017-04-20T05:25:00Z</dcterms:created>
  <dcterms:modified xsi:type="dcterms:W3CDTF">2017-04-20T05:25:00Z</dcterms:modified>
</cp:coreProperties>
</file>