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59" w:rsidRPr="00C70759" w:rsidRDefault="00C70759" w:rsidP="00C70759">
      <w:pPr>
        <w:pStyle w:val="2"/>
        <w:shd w:val="clear" w:color="auto" w:fill="FFFFFF"/>
        <w:spacing w:before="0" w:after="150" w:line="900" w:lineRule="atLeast"/>
        <w:rPr>
          <w:rFonts w:ascii="Montserrat" w:hAnsi="Montserrat" w:cs="Arial"/>
          <w:color w:val="auto"/>
          <w:spacing w:val="-15"/>
          <w:sz w:val="90"/>
          <w:szCs w:val="90"/>
        </w:rPr>
      </w:pPr>
      <w:bookmarkStart w:id="0" w:name="_GoBack"/>
      <w:proofErr w:type="spellStart"/>
      <w:r w:rsidRPr="00C70759">
        <w:rPr>
          <w:rFonts w:ascii="Montserrat" w:hAnsi="Montserrat" w:cs="Arial"/>
          <w:color w:val="auto"/>
          <w:spacing w:val="-15"/>
          <w:sz w:val="90"/>
          <w:szCs w:val="90"/>
        </w:rPr>
        <w:t>StellarFlash</w:t>
      </w:r>
      <w:proofErr w:type="spellEnd"/>
      <w:r w:rsidRPr="00C70759">
        <w:rPr>
          <w:rFonts w:ascii="Montserrat" w:hAnsi="Montserrat" w:cs="Arial"/>
          <w:color w:val="auto"/>
          <w:spacing w:val="-15"/>
          <w:sz w:val="90"/>
          <w:szCs w:val="90"/>
        </w:rPr>
        <w:t xml:space="preserve"> </w:t>
      </w:r>
    </w:p>
    <w:p w:rsidR="00C70759" w:rsidRPr="00C70759" w:rsidRDefault="00C70759" w:rsidP="00C70759">
      <w:pPr>
        <w:pStyle w:val="2"/>
        <w:shd w:val="clear" w:color="auto" w:fill="FFFFFF"/>
        <w:spacing w:before="0" w:after="150" w:line="900" w:lineRule="atLeast"/>
        <w:rPr>
          <w:rFonts w:ascii="Montserrat" w:hAnsi="Montserrat" w:cs="Arial"/>
          <w:color w:val="auto"/>
          <w:spacing w:val="-15"/>
          <w:sz w:val="90"/>
          <w:szCs w:val="90"/>
        </w:rPr>
      </w:pPr>
      <w:r w:rsidRPr="00C70759">
        <w:rPr>
          <w:rFonts w:ascii="Montserrat" w:hAnsi="Montserrat" w:cs="Arial"/>
          <w:color w:val="auto"/>
          <w:spacing w:val="-15"/>
          <w:sz w:val="90"/>
          <w:szCs w:val="90"/>
        </w:rPr>
        <w:t>All-Flash-Array</w:t>
      </w:r>
    </w:p>
    <w:p w:rsidR="00C70759" w:rsidRPr="00C70759" w:rsidRDefault="00C70759" w:rsidP="00C70759">
      <w:pPr>
        <w:pStyle w:val="a3"/>
        <w:shd w:val="clear" w:color="auto" w:fill="FFFFFF"/>
        <w:spacing w:before="0" w:beforeAutospacing="0" w:after="0" w:afterAutospacing="0" w:line="360" w:lineRule="atLeast"/>
        <w:rPr>
          <w:rFonts w:ascii="Poppins" w:hAnsi="Poppins" w:cs="Arial"/>
          <w:sz w:val="21"/>
          <w:szCs w:val="21"/>
        </w:rPr>
      </w:pPr>
      <w:r w:rsidRPr="00C70759">
        <w:rPr>
          <w:rFonts w:ascii="Verdana" w:hAnsi="Verdana" w:cs="Arial"/>
        </w:rPr>
        <w:t xml:space="preserve">Using an exclusive solid state disks (SSD) architecture, </w:t>
      </w:r>
      <w:proofErr w:type="spellStart"/>
      <w:r w:rsidRPr="00C70759">
        <w:rPr>
          <w:rFonts w:ascii="Verdana" w:hAnsi="Verdana" w:cs="Arial"/>
        </w:rPr>
        <w:t>StellarFlash</w:t>
      </w:r>
      <w:proofErr w:type="spellEnd"/>
      <w:r w:rsidRPr="00C70759">
        <w:rPr>
          <w:rFonts w:ascii="Verdana" w:hAnsi="Verdana" w:cs="Arial"/>
        </w:rPr>
        <w:t xml:space="preserve"> All-Flash-Arrays (AFA) appliances uses gives business services a new lease of life. Outperforming the competition by over 60%, </w:t>
      </w:r>
      <w:proofErr w:type="spellStart"/>
      <w:r w:rsidRPr="00C70759">
        <w:rPr>
          <w:rFonts w:ascii="Verdana" w:hAnsi="Verdana" w:cs="Arial"/>
        </w:rPr>
        <w:t>StellarFlash</w:t>
      </w:r>
      <w:proofErr w:type="spellEnd"/>
      <w:r w:rsidRPr="00C70759">
        <w:rPr>
          <w:rFonts w:ascii="Verdana" w:hAnsi="Verdana" w:cs="Arial"/>
        </w:rPr>
        <w:t xml:space="preserve"> AFA turbocharges business services to deliver the best user experiences in the market.</w:t>
      </w:r>
    </w:p>
    <w:p w:rsidR="00C70759" w:rsidRPr="00C70759" w:rsidRDefault="00C70759" w:rsidP="00C70759">
      <w:pPr>
        <w:pStyle w:val="a3"/>
        <w:shd w:val="clear" w:color="auto" w:fill="FFFFFF"/>
        <w:spacing w:before="360" w:beforeAutospacing="0" w:after="240" w:afterAutospacing="0" w:line="315" w:lineRule="atLeast"/>
        <w:rPr>
          <w:rFonts w:ascii="Verdana" w:hAnsi="Verdana" w:cs="Arial"/>
        </w:rPr>
      </w:pPr>
      <w:r w:rsidRPr="00C70759">
        <w:rPr>
          <w:rFonts w:ascii="Verdana" w:hAnsi="Verdana" w:cs="Arial"/>
        </w:rPr>
        <w:t xml:space="preserve">With built in storage optimization technologies, </w:t>
      </w:r>
      <w:proofErr w:type="spellStart"/>
      <w:r w:rsidRPr="00C70759">
        <w:rPr>
          <w:rFonts w:ascii="Verdana" w:hAnsi="Verdana" w:cs="Arial"/>
        </w:rPr>
        <w:t>StellarFlash</w:t>
      </w:r>
      <w:proofErr w:type="spellEnd"/>
      <w:r w:rsidRPr="00C70759">
        <w:rPr>
          <w:rFonts w:ascii="Verdana" w:hAnsi="Verdana" w:cs="Arial"/>
        </w:rPr>
        <w:t xml:space="preserve"> AFA gives consistent and sustainable without the up-front cost. With extreme performance at mainstream prices, </w:t>
      </w:r>
      <w:proofErr w:type="spellStart"/>
      <w:r w:rsidRPr="00C70759">
        <w:rPr>
          <w:rFonts w:ascii="Verdana" w:hAnsi="Verdana" w:cs="Arial"/>
        </w:rPr>
        <w:t>StellarFlash</w:t>
      </w:r>
      <w:proofErr w:type="spellEnd"/>
      <w:r w:rsidRPr="00C70759">
        <w:rPr>
          <w:rFonts w:ascii="Verdana" w:hAnsi="Verdana" w:cs="Arial"/>
        </w:rPr>
        <w:t xml:space="preserve"> AFA opens the door to businesses looking entering the world of All-Flash-Arrays.</w:t>
      </w:r>
    </w:p>
    <w:p w:rsidR="00C70759" w:rsidRPr="00C70759" w:rsidRDefault="00C70759" w:rsidP="00C70759">
      <w:pPr>
        <w:shd w:val="clear" w:color="auto" w:fill="FFFFFF"/>
        <w:spacing w:line="600" w:lineRule="atLeast"/>
        <w:rPr>
          <w:rFonts w:ascii="Arial" w:hAnsi="Arial" w:cs="Arial"/>
          <w:sz w:val="48"/>
          <w:szCs w:val="48"/>
        </w:rPr>
      </w:pPr>
      <w:r w:rsidRPr="00C70759">
        <w:rPr>
          <w:rFonts w:ascii="Arial" w:hAnsi="Arial" w:cs="Arial"/>
          <w:sz w:val="48"/>
          <w:szCs w:val="48"/>
        </w:rPr>
        <w:t>Key Features</w:t>
      </w:r>
    </w:p>
    <w:p w:rsidR="00C70759" w:rsidRPr="00C70759" w:rsidRDefault="00C70759" w:rsidP="00C70759">
      <w:pPr>
        <w:pStyle w:val="a3"/>
        <w:shd w:val="clear" w:color="auto" w:fill="FFFFFF"/>
        <w:spacing w:before="0" w:beforeAutospacing="0" w:after="0" w:afterAutospacing="0" w:line="315" w:lineRule="atLeast"/>
        <w:rPr>
          <w:rFonts w:ascii="Roboto" w:hAnsi="Roboto" w:cs="Arial"/>
          <w:sz w:val="21"/>
          <w:szCs w:val="21"/>
        </w:rPr>
      </w:pP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Cost Effective Performance</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delivers the industry leading standard for All-Flash-Arrays, serving businesses with over 400K IOPs in a cost efficient package. Whether Virtual Desktop Infrastructures (VDI) or Customer Relationship Management (CRM) systems, businesses can now deliver unparalleled user experiences for its digital business services.</w:t>
      </w: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Predictive Analytics</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is supported by a patented analytics service that addresses data loss prevention in a unique way.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AFA’s predictive analytics service accesses operational data of SSDs to accurately predict when disk failures will occur and generates actionable prescriptions to determine the best time for replacement without impacting service levels.</w:t>
      </w: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Smart Caching</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r w:rsidRPr="00C70759">
        <w:rPr>
          <w:rFonts w:ascii="Raleway" w:hAnsi="Raleway" w:cs="Arial"/>
          <w:sz w:val="23"/>
          <w:szCs w:val="23"/>
        </w:rPr>
        <w:lastRenderedPageBreak/>
        <w:t xml:space="preserve">Smart Cache, a patent pending technology that comprises the Traffic Modelling Module (TMM) and Elastic Resource Control (ERC), automatically utilizes predictive analysis of IO operations to dynamically design an optimized cache policy based on workloads. With this,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improves its IOPs utilization by over 45% and ensures critical business services are allocated with the required resources as necessary.</w:t>
      </w: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Data Protection</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r w:rsidRPr="00C70759">
        <w:rPr>
          <w:rFonts w:ascii="Raleway" w:hAnsi="Raleway" w:cs="Arial"/>
          <w:sz w:val="23"/>
          <w:szCs w:val="23"/>
        </w:rPr>
        <w:t xml:space="preserve">As businesses come to rely 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for its mission critical data,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offers unrivalled data protection technologies built in. With high availability, snapshots and replication,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protects your investment against hardware, software and site level failures.</w:t>
      </w: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Optimized Storage Utilization</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r w:rsidRPr="00C70759">
        <w:rPr>
          <w:rFonts w:ascii="Raleway" w:hAnsi="Raleway" w:cs="Arial"/>
          <w:sz w:val="23"/>
          <w:szCs w:val="23"/>
        </w:rPr>
        <w:t xml:space="preserve">While flash is expensive,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includes native deduplication and compression technologies that makes efficient use of space, reducing the storage footprint dramatically. Together with Smart Cache, savings of over 90% can be achieved, making the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a truly unique value proposition.</w:t>
      </w:r>
    </w:p>
    <w:p w:rsidR="00C70759" w:rsidRPr="00C70759" w:rsidRDefault="00C70759" w:rsidP="00C70759">
      <w:pPr>
        <w:pStyle w:val="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Faster Deployment</w:t>
      </w:r>
    </w:p>
    <w:p w:rsidR="00C70759" w:rsidRPr="00C70759" w:rsidRDefault="00C70759" w:rsidP="00C70759">
      <w:pPr>
        <w:pStyle w:val="description"/>
        <w:shd w:val="clear" w:color="auto" w:fill="FFFFFF"/>
        <w:spacing w:before="0" w:beforeAutospacing="0" w:after="375" w:afterAutospacing="0" w:line="375" w:lineRule="atLeast"/>
        <w:rPr>
          <w:rFonts w:ascii="Raleway" w:hAnsi="Raleway" w:cs="Arial"/>
          <w:sz w:val="23"/>
          <w:szCs w:val="23"/>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includes a web based interface for centralized management of the entire storage environment through a single pane that simplifies and speeds up the process of deployment in data centers. In addition,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 feature rich REST APIs for integration, allowing for rapid provisioning of flash resources for workloads.</w:t>
      </w:r>
    </w:p>
    <w:bookmarkEnd w:id="0"/>
    <w:p w:rsidR="00C12968" w:rsidRPr="00C70759" w:rsidRDefault="00C12968" w:rsidP="00C70759"/>
    <w:sectPr w:rsidR="00C12968" w:rsidRPr="00C707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34F83"/>
    <w:rsid w:val="003C5BAC"/>
    <w:rsid w:val="003F1691"/>
    <w:rsid w:val="004B125B"/>
    <w:rsid w:val="00700953"/>
    <w:rsid w:val="008B07D3"/>
    <w:rsid w:val="00C12968"/>
    <w:rsid w:val="00C70759"/>
    <w:rsid w:val="00F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2401</Characters>
  <Application>Microsoft Office Word</Application>
  <DocSecurity>0</DocSecurity>
  <Lines>48</Lines>
  <Paragraphs>20</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2017-04-20T05:32:00Z</dcterms:created>
  <dcterms:modified xsi:type="dcterms:W3CDTF">2017-04-20T05:32:00Z</dcterms:modified>
</cp:coreProperties>
</file>