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EE782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Procurement System Phases — Steps and Implementation</w:t>
      </w:r>
    </w:p>
    <w:p w14:paraId="4AB44636" w14:textId="77777777" w:rsidR="00CD7D3A" w:rsidRPr="00CD7D3A" w:rsidRDefault="00CD7D3A" w:rsidP="00CD7D3A">
      <w:pPr>
        <w:rPr>
          <w:lang w:val="en-KE"/>
        </w:rPr>
      </w:pPr>
      <w:r w:rsidRPr="00CD7D3A">
        <w:rPr>
          <w:lang w:val="en-KE"/>
        </w:rPr>
        <w:t>Each phase below outlines what the MVP should do:</w:t>
      </w:r>
    </w:p>
    <w:p w14:paraId="00F6533F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1. Authority to Incur Expenditure (AIE)</w:t>
      </w:r>
    </w:p>
    <w:p w14:paraId="04E45243" w14:textId="77777777" w:rsidR="00CD7D3A" w:rsidRPr="00CD7D3A" w:rsidRDefault="00CD7D3A" w:rsidP="00CD7D3A">
      <w:pPr>
        <w:numPr>
          <w:ilvl w:val="0"/>
          <w:numId w:val="1"/>
        </w:numPr>
        <w:rPr>
          <w:lang w:val="en-KE"/>
        </w:rPr>
      </w:pPr>
      <w:r w:rsidRPr="00CD7D3A">
        <w:rPr>
          <w:lang w:val="en-KE"/>
        </w:rPr>
        <w:t>ADA logs in and creates a new AIE request (enter item/service, justification, upload documents, select from procurement plan).</w:t>
      </w:r>
    </w:p>
    <w:p w14:paraId="4634748F" w14:textId="77777777" w:rsidR="00CD7D3A" w:rsidRPr="00CD7D3A" w:rsidRDefault="00CD7D3A" w:rsidP="00CD7D3A">
      <w:pPr>
        <w:numPr>
          <w:ilvl w:val="0"/>
          <w:numId w:val="1"/>
        </w:numPr>
        <w:rPr>
          <w:lang w:val="en-KE"/>
        </w:rPr>
      </w:pPr>
      <w:r w:rsidRPr="00CD7D3A">
        <w:rPr>
          <w:lang w:val="en-KE"/>
        </w:rPr>
        <w:t>Validate that item is in the Approved Procurement Plan and funding confirmed.</w:t>
      </w:r>
    </w:p>
    <w:p w14:paraId="65687B54" w14:textId="77777777" w:rsidR="00CD7D3A" w:rsidRPr="00CD7D3A" w:rsidRDefault="00CD7D3A" w:rsidP="00CD7D3A">
      <w:pPr>
        <w:numPr>
          <w:ilvl w:val="0"/>
          <w:numId w:val="1"/>
        </w:numPr>
        <w:rPr>
          <w:lang w:val="en-KE"/>
        </w:rPr>
      </w:pPr>
      <w:r w:rsidRPr="00CD7D3A">
        <w:rPr>
          <w:lang w:val="en-KE"/>
        </w:rPr>
        <w:t>Save as AIE record, pending approval.</w:t>
      </w:r>
    </w:p>
    <w:p w14:paraId="74503D40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2. Approval by Chief Officer</w:t>
      </w:r>
    </w:p>
    <w:p w14:paraId="454AA421" w14:textId="77777777" w:rsidR="00CD7D3A" w:rsidRPr="00CD7D3A" w:rsidRDefault="00CD7D3A" w:rsidP="00CD7D3A">
      <w:pPr>
        <w:numPr>
          <w:ilvl w:val="0"/>
          <w:numId w:val="2"/>
        </w:numPr>
        <w:rPr>
          <w:lang w:val="en-KE"/>
        </w:rPr>
      </w:pPr>
      <w:r w:rsidRPr="00CD7D3A">
        <w:rPr>
          <w:lang w:val="en-KE"/>
        </w:rPr>
        <w:t>Chief Officer sees list of pending AIEs, views details.</w:t>
      </w:r>
    </w:p>
    <w:p w14:paraId="5B8764C5" w14:textId="1D03EC99" w:rsidR="00CD7D3A" w:rsidRPr="00CD7D3A" w:rsidRDefault="00CD7D3A" w:rsidP="00CD7D3A">
      <w:pPr>
        <w:numPr>
          <w:ilvl w:val="0"/>
          <w:numId w:val="2"/>
        </w:numPr>
        <w:rPr>
          <w:lang w:val="en-KE"/>
        </w:rPr>
      </w:pPr>
      <w:r w:rsidRPr="00CD7D3A">
        <w:rPr>
          <w:lang w:val="en-KE"/>
        </w:rPr>
        <w:t xml:space="preserve">Action: Approve or </w:t>
      </w:r>
      <w:r w:rsidRPr="00CD7D3A">
        <w:rPr>
          <w:lang w:val="en-KE"/>
        </w:rPr>
        <w:t>reject</w:t>
      </w:r>
      <w:r w:rsidRPr="00CD7D3A">
        <w:rPr>
          <w:lang w:val="en-KE"/>
        </w:rPr>
        <w:t>, with comment saved.</w:t>
      </w:r>
    </w:p>
    <w:p w14:paraId="7431D126" w14:textId="77777777" w:rsidR="00CD7D3A" w:rsidRPr="00CD7D3A" w:rsidRDefault="00CD7D3A" w:rsidP="00CD7D3A">
      <w:pPr>
        <w:numPr>
          <w:ilvl w:val="0"/>
          <w:numId w:val="2"/>
        </w:numPr>
        <w:rPr>
          <w:lang w:val="en-KE"/>
        </w:rPr>
      </w:pPr>
      <w:r w:rsidRPr="00CD7D3A">
        <w:rPr>
          <w:lang w:val="en-KE"/>
        </w:rPr>
        <w:t>Rejected AIEs sent back for correction; approved move forward.</w:t>
      </w:r>
    </w:p>
    <w:p w14:paraId="36319B1D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3. Forwarding of Approved AIE</w:t>
      </w:r>
    </w:p>
    <w:p w14:paraId="28186833" w14:textId="77777777" w:rsidR="00CD7D3A" w:rsidRPr="00CD7D3A" w:rsidRDefault="00CD7D3A" w:rsidP="00CD7D3A">
      <w:pPr>
        <w:numPr>
          <w:ilvl w:val="0"/>
          <w:numId w:val="3"/>
        </w:numPr>
        <w:rPr>
          <w:lang w:val="en-KE"/>
        </w:rPr>
      </w:pPr>
      <w:r w:rsidRPr="00CD7D3A">
        <w:rPr>
          <w:lang w:val="en-KE"/>
        </w:rPr>
        <w:t>ADA forwards approved AIE (with all docs) to Departmental Accountant.</w:t>
      </w:r>
    </w:p>
    <w:p w14:paraId="4B623D00" w14:textId="77777777" w:rsidR="00CD7D3A" w:rsidRPr="00CD7D3A" w:rsidRDefault="00CD7D3A" w:rsidP="00CD7D3A">
      <w:pPr>
        <w:numPr>
          <w:ilvl w:val="0"/>
          <w:numId w:val="3"/>
        </w:numPr>
        <w:rPr>
          <w:lang w:val="en-KE"/>
        </w:rPr>
      </w:pPr>
      <w:r w:rsidRPr="00CD7D3A">
        <w:rPr>
          <w:lang w:val="en-KE"/>
        </w:rPr>
        <w:t>Status and transfer logged automatically.</w:t>
      </w:r>
    </w:p>
    <w:p w14:paraId="12CB05FD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4. Preparation of Requisition for Local Purchase Order (RLPO)</w:t>
      </w:r>
    </w:p>
    <w:p w14:paraId="11B17E59" w14:textId="77777777" w:rsidR="00CD7D3A" w:rsidRPr="00CD7D3A" w:rsidRDefault="00CD7D3A" w:rsidP="00CD7D3A">
      <w:pPr>
        <w:numPr>
          <w:ilvl w:val="0"/>
          <w:numId w:val="4"/>
        </w:numPr>
        <w:rPr>
          <w:lang w:val="en-KE"/>
        </w:rPr>
      </w:pPr>
      <w:r w:rsidRPr="00CD7D3A">
        <w:rPr>
          <w:lang w:val="en-KE"/>
        </w:rPr>
        <w:t>Departmental Accountant reviews AIE, verifies budget, proposes procurement method (RFQ, RFP, Direct).</w:t>
      </w:r>
    </w:p>
    <w:p w14:paraId="6148E217" w14:textId="77777777" w:rsidR="00CD7D3A" w:rsidRPr="00CD7D3A" w:rsidRDefault="00CD7D3A" w:rsidP="00CD7D3A">
      <w:pPr>
        <w:numPr>
          <w:ilvl w:val="0"/>
          <w:numId w:val="4"/>
        </w:numPr>
        <w:rPr>
          <w:lang w:val="en-KE"/>
        </w:rPr>
      </w:pPr>
      <w:r w:rsidRPr="00CD7D3A">
        <w:rPr>
          <w:lang w:val="en-KE"/>
        </w:rPr>
        <w:t>Enters item specs, quantities, assigns IFMIS budget code.</w:t>
      </w:r>
    </w:p>
    <w:p w14:paraId="44166A51" w14:textId="77777777" w:rsidR="00CD7D3A" w:rsidRPr="00CD7D3A" w:rsidRDefault="00CD7D3A" w:rsidP="00CD7D3A">
      <w:pPr>
        <w:numPr>
          <w:ilvl w:val="0"/>
          <w:numId w:val="4"/>
        </w:numPr>
        <w:rPr>
          <w:lang w:val="en-KE"/>
        </w:rPr>
      </w:pPr>
      <w:r w:rsidRPr="00CD7D3A">
        <w:rPr>
          <w:lang w:val="en-KE"/>
        </w:rPr>
        <w:t>Saves RLPO for CFO review.</w:t>
      </w:r>
    </w:p>
    <w:p w14:paraId="2AF976B9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5. CFO Approval and Forwarding to Supply Chain</w:t>
      </w:r>
    </w:p>
    <w:p w14:paraId="3F4C741E" w14:textId="77777777" w:rsidR="00CD7D3A" w:rsidRPr="00CD7D3A" w:rsidRDefault="00CD7D3A" w:rsidP="00CD7D3A">
      <w:pPr>
        <w:numPr>
          <w:ilvl w:val="0"/>
          <w:numId w:val="5"/>
        </w:numPr>
        <w:rPr>
          <w:lang w:val="en-KE"/>
        </w:rPr>
      </w:pPr>
      <w:r w:rsidRPr="00CD7D3A">
        <w:rPr>
          <w:lang w:val="en-KE"/>
        </w:rPr>
        <w:t>CFO reviews RLPO, approves it, and automatically forwards to Supply Chain Management (SCM) Unit.</w:t>
      </w:r>
    </w:p>
    <w:p w14:paraId="730F85BA" w14:textId="77777777" w:rsidR="00CD7D3A" w:rsidRPr="00CD7D3A" w:rsidRDefault="00CD7D3A" w:rsidP="00CD7D3A">
      <w:pPr>
        <w:numPr>
          <w:ilvl w:val="0"/>
          <w:numId w:val="5"/>
        </w:numPr>
        <w:rPr>
          <w:lang w:val="en-KE"/>
        </w:rPr>
      </w:pPr>
      <w:r w:rsidRPr="00CD7D3A">
        <w:rPr>
          <w:lang w:val="en-KE"/>
        </w:rPr>
        <w:t>SCM receives RLPO and logs next steps.</w:t>
      </w:r>
    </w:p>
    <w:p w14:paraId="358A20D0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6. Specification Development</w:t>
      </w:r>
    </w:p>
    <w:p w14:paraId="0F19A94D" w14:textId="77777777" w:rsidR="00CD7D3A" w:rsidRPr="00CD7D3A" w:rsidRDefault="00CD7D3A" w:rsidP="00CD7D3A">
      <w:pPr>
        <w:numPr>
          <w:ilvl w:val="0"/>
          <w:numId w:val="6"/>
        </w:numPr>
        <w:rPr>
          <w:lang w:val="en-KE"/>
        </w:rPr>
      </w:pPr>
      <w:r w:rsidRPr="00CD7D3A">
        <w:rPr>
          <w:lang w:val="en-KE"/>
        </w:rPr>
        <w:t>Technical team member logs specs or Terms of Reference (</w:t>
      </w:r>
      <w:proofErr w:type="spellStart"/>
      <w:r w:rsidRPr="00CD7D3A">
        <w:rPr>
          <w:lang w:val="en-KE"/>
        </w:rPr>
        <w:t>ToR</w:t>
      </w:r>
      <w:proofErr w:type="spellEnd"/>
      <w:r w:rsidRPr="00CD7D3A">
        <w:rPr>
          <w:lang w:val="en-KE"/>
        </w:rPr>
        <w:t>).</w:t>
      </w:r>
    </w:p>
    <w:p w14:paraId="6680AB5D" w14:textId="77777777" w:rsidR="00CD7D3A" w:rsidRPr="00CD7D3A" w:rsidRDefault="00CD7D3A" w:rsidP="00CD7D3A">
      <w:pPr>
        <w:numPr>
          <w:ilvl w:val="0"/>
          <w:numId w:val="6"/>
        </w:numPr>
        <w:rPr>
          <w:lang w:val="en-KE"/>
        </w:rPr>
      </w:pPr>
      <w:r w:rsidRPr="00CD7D3A">
        <w:rPr>
          <w:lang w:val="en-KE"/>
        </w:rPr>
        <w:t>MVP form captures: requirements, compliance, must avoid brand bias.</w:t>
      </w:r>
    </w:p>
    <w:p w14:paraId="713AF80F" w14:textId="77777777" w:rsidR="00CD7D3A" w:rsidRPr="00CD7D3A" w:rsidRDefault="00CD7D3A" w:rsidP="00CD7D3A">
      <w:pPr>
        <w:numPr>
          <w:ilvl w:val="0"/>
          <w:numId w:val="6"/>
        </w:numPr>
        <w:rPr>
          <w:lang w:val="en-KE"/>
        </w:rPr>
      </w:pPr>
      <w:r w:rsidRPr="00CD7D3A">
        <w:rPr>
          <w:lang w:val="en-KE"/>
        </w:rPr>
        <w:t>SCM reviews finalized specs/</w:t>
      </w:r>
      <w:proofErr w:type="spellStart"/>
      <w:r w:rsidRPr="00CD7D3A">
        <w:rPr>
          <w:lang w:val="en-KE"/>
        </w:rPr>
        <w:t>ToR</w:t>
      </w:r>
      <w:proofErr w:type="spellEnd"/>
      <w:r w:rsidRPr="00CD7D3A">
        <w:rPr>
          <w:lang w:val="en-KE"/>
        </w:rPr>
        <w:t xml:space="preserve"> for compliance.</w:t>
      </w:r>
    </w:p>
    <w:p w14:paraId="7E4B3927" w14:textId="77777777" w:rsidR="00CD7D3A" w:rsidRPr="00CD7D3A" w:rsidRDefault="00CD7D3A" w:rsidP="00CD7D3A">
      <w:pPr>
        <w:numPr>
          <w:ilvl w:val="0"/>
          <w:numId w:val="6"/>
        </w:numPr>
        <w:rPr>
          <w:lang w:val="en-KE"/>
        </w:rPr>
      </w:pPr>
      <w:r w:rsidRPr="00CD7D3A">
        <w:rPr>
          <w:lang w:val="en-KE"/>
        </w:rPr>
        <w:t>Depending on process:</w:t>
      </w:r>
    </w:p>
    <w:p w14:paraId="26DC87FA" w14:textId="77777777" w:rsidR="00CD7D3A" w:rsidRPr="00CD7D3A" w:rsidRDefault="00CD7D3A" w:rsidP="00CD7D3A">
      <w:pPr>
        <w:numPr>
          <w:ilvl w:val="1"/>
          <w:numId w:val="6"/>
        </w:numPr>
        <w:rPr>
          <w:lang w:val="en-KE"/>
        </w:rPr>
      </w:pPr>
      <w:r w:rsidRPr="00CD7D3A">
        <w:rPr>
          <w:lang w:val="en-KE"/>
        </w:rPr>
        <w:t>RFQ: Short, item-pricing specs</w:t>
      </w:r>
    </w:p>
    <w:p w14:paraId="75595091" w14:textId="77777777" w:rsidR="00CD7D3A" w:rsidRPr="00CD7D3A" w:rsidRDefault="00CD7D3A" w:rsidP="00CD7D3A">
      <w:pPr>
        <w:numPr>
          <w:ilvl w:val="1"/>
          <w:numId w:val="6"/>
        </w:numPr>
        <w:rPr>
          <w:lang w:val="en-KE"/>
        </w:rPr>
      </w:pPr>
      <w:r w:rsidRPr="00CD7D3A">
        <w:rPr>
          <w:lang w:val="en-KE"/>
        </w:rPr>
        <w:t xml:space="preserve">RFP: Upload detailed </w:t>
      </w:r>
      <w:proofErr w:type="spellStart"/>
      <w:r w:rsidRPr="00CD7D3A">
        <w:rPr>
          <w:lang w:val="en-KE"/>
        </w:rPr>
        <w:t>ToR</w:t>
      </w:r>
      <w:proofErr w:type="spellEnd"/>
      <w:r w:rsidRPr="00CD7D3A">
        <w:rPr>
          <w:lang w:val="en-KE"/>
        </w:rPr>
        <w:t xml:space="preserve"> documents</w:t>
      </w:r>
    </w:p>
    <w:p w14:paraId="7E74C734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7. Tendering Process by Procurement Officer</w:t>
      </w:r>
    </w:p>
    <w:p w14:paraId="610B11E5" w14:textId="77777777" w:rsidR="00CD7D3A" w:rsidRPr="00CD7D3A" w:rsidRDefault="00CD7D3A" w:rsidP="00CD7D3A">
      <w:pPr>
        <w:numPr>
          <w:ilvl w:val="0"/>
          <w:numId w:val="7"/>
        </w:numPr>
        <w:rPr>
          <w:lang w:val="en-KE"/>
        </w:rPr>
      </w:pPr>
      <w:r w:rsidRPr="00CD7D3A">
        <w:rPr>
          <w:lang w:val="en-KE"/>
        </w:rPr>
        <w:lastRenderedPageBreak/>
        <w:t>SCM initiates process (RFQ: invite prequalified vendors; RFP: generate advert or invitation).</w:t>
      </w:r>
    </w:p>
    <w:p w14:paraId="00BA6FB6" w14:textId="77777777" w:rsidR="00CD7D3A" w:rsidRPr="00CD7D3A" w:rsidRDefault="00CD7D3A" w:rsidP="00CD7D3A">
      <w:pPr>
        <w:numPr>
          <w:ilvl w:val="1"/>
          <w:numId w:val="7"/>
        </w:numPr>
        <w:rPr>
          <w:lang w:val="en-KE"/>
        </w:rPr>
      </w:pPr>
      <w:r w:rsidRPr="00CD7D3A">
        <w:rPr>
          <w:lang w:val="en-KE"/>
        </w:rPr>
        <w:t>RFQ: Select suppliers, send bids.</w:t>
      </w:r>
    </w:p>
    <w:p w14:paraId="0B5C53B7" w14:textId="77777777" w:rsidR="00CD7D3A" w:rsidRPr="00CD7D3A" w:rsidRDefault="00CD7D3A" w:rsidP="00CD7D3A">
      <w:pPr>
        <w:numPr>
          <w:ilvl w:val="1"/>
          <w:numId w:val="7"/>
        </w:numPr>
        <w:rPr>
          <w:lang w:val="en-KE"/>
        </w:rPr>
      </w:pPr>
      <w:r w:rsidRPr="00CD7D3A">
        <w:rPr>
          <w:lang w:val="en-KE"/>
        </w:rPr>
        <w:t>RFP: Load advert, set opening/closing.</w:t>
      </w:r>
    </w:p>
    <w:p w14:paraId="7004489A" w14:textId="77777777" w:rsidR="00CD7D3A" w:rsidRPr="00CD7D3A" w:rsidRDefault="00CD7D3A" w:rsidP="00CD7D3A">
      <w:pPr>
        <w:numPr>
          <w:ilvl w:val="0"/>
          <w:numId w:val="7"/>
        </w:numPr>
        <w:rPr>
          <w:lang w:val="en-KE"/>
        </w:rPr>
      </w:pPr>
      <w:r w:rsidRPr="00CD7D3A">
        <w:rPr>
          <w:lang w:val="en-KE"/>
        </w:rPr>
        <w:t>Tracks bid deadline and submissions.</w:t>
      </w:r>
    </w:p>
    <w:p w14:paraId="6F623F54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8. Opening of Tenders</w:t>
      </w:r>
    </w:p>
    <w:p w14:paraId="27247A05" w14:textId="77777777" w:rsidR="00CD7D3A" w:rsidRPr="00CD7D3A" w:rsidRDefault="00CD7D3A" w:rsidP="00CD7D3A">
      <w:pPr>
        <w:numPr>
          <w:ilvl w:val="0"/>
          <w:numId w:val="8"/>
        </w:numPr>
        <w:rPr>
          <w:lang w:val="en-KE"/>
        </w:rPr>
      </w:pPr>
      <w:r w:rsidRPr="00CD7D3A">
        <w:rPr>
          <w:lang w:val="en-KE"/>
        </w:rPr>
        <w:t>Tender Opening Committee marks bid opening in system.</w:t>
      </w:r>
    </w:p>
    <w:p w14:paraId="3D69D913" w14:textId="77777777" w:rsidR="00CD7D3A" w:rsidRPr="00CD7D3A" w:rsidRDefault="00CD7D3A" w:rsidP="00CD7D3A">
      <w:pPr>
        <w:numPr>
          <w:ilvl w:val="0"/>
          <w:numId w:val="8"/>
        </w:numPr>
        <w:rPr>
          <w:lang w:val="en-KE"/>
        </w:rPr>
      </w:pPr>
      <w:r w:rsidRPr="00CD7D3A">
        <w:rPr>
          <w:lang w:val="en-KE"/>
        </w:rPr>
        <w:t>For RFQ, prices and supplier details are recorded.</w:t>
      </w:r>
    </w:p>
    <w:p w14:paraId="20B97DC7" w14:textId="77777777" w:rsidR="00CD7D3A" w:rsidRPr="00CD7D3A" w:rsidRDefault="00CD7D3A" w:rsidP="00CD7D3A">
      <w:pPr>
        <w:numPr>
          <w:ilvl w:val="0"/>
          <w:numId w:val="8"/>
        </w:numPr>
        <w:rPr>
          <w:lang w:val="en-KE"/>
        </w:rPr>
      </w:pPr>
      <w:r w:rsidRPr="00CD7D3A">
        <w:rPr>
          <w:lang w:val="en-KE"/>
        </w:rPr>
        <w:t>For RFP, only technical envelopes are marked as opened.</w:t>
      </w:r>
    </w:p>
    <w:p w14:paraId="071B06E6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9. Evaluation and Award</w:t>
      </w:r>
    </w:p>
    <w:p w14:paraId="32E46399" w14:textId="77777777" w:rsidR="00CD7D3A" w:rsidRPr="00CD7D3A" w:rsidRDefault="00CD7D3A" w:rsidP="00CD7D3A">
      <w:pPr>
        <w:numPr>
          <w:ilvl w:val="0"/>
          <w:numId w:val="9"/>
        </w:numPr>
        <w:rPr>
          <w:lang w:val="en-KE"/>
        </w:rPr>
      </w:pPr>
      <w:r w:rsidRPr="00CD7D3A">
        <w:rPr>
          <w:lang w:val="en-KE"/>
        </w:rPr>
        <w:t>Evaluation Committee dashboard to score bids.</w:t>
      </w:r>
    </w:p>
    <w:p w14:paraId="7ECDA757" w14:textId="77777777" w:rsidR="00CD7D3A" w:rsidRPr="00CD7D3A" w:rsidRDefault="00CD7D3A" w:rsidP="00CD7D3A">
      <w:pPr>
        <w:numPr>
          <w:ilvl w:val="1"/>
          <w:numId w:val="9"/>
        </w:numPr>
        <w:rPr>
          <w:lang w:val="en-KE"/>
        </w:rPr>
      </w:pPr>
      <w:r w:rsidRPr="00CD7D3A">
        <w:rPr>
          <w:lang w:val="en-KE"/>
        </w:rPr>
        <w:t>RFQ: Enter compliance and pricing, system selects lowest compliant.</w:t>
      </w:r>
    </w:p>
    <w:p w14:paraId="3299AEBD" w14:textId="77777777" w:rsidR="00CD7D3A" w:rsidRPr="00CD7D3A" w:rsidRDefault="00CD7D3A" w:rsidP="00CD7D3A">
      <w:pPr>
        <w:numPr>
          <w:ilvl w:val="1"/>
          <w:numId w:val="9"/>
        </w:numPr>
        <w:rPr>
          <w:lang w:val="en-KE"/>
        </w:rPr>
      </w:pPr>
      <w:r w:rsidRPr="00CD7D3A">
        <w:rPr>
          <w:lang w:val="en-KE"/>
        </w:rPr>
        <w:t>RFP: Step 1—score technical, system flags minimum qualified; Step 2—financials scored; combined for final score.</w:t>
      </w:r>
    </w:p>
    <w:p w14:paraId="4CD1657F" w14:textId="77777777" w:rsidR="00CD7D3A" w:rsidRPr="00CD7D3A" w:rsidRDefault="00CD7D3A" w:rsidP="00CD7D3A">
      <w:pPr>
        <w:numPr>
          <w:ilvl w:val="0"/>
          <w:numId w:val="9"/>
        </w:numPr>
        <w:rPr>
          <w:lang w:val="en-KE"/>
        </w:rPr>
      </w:pPr>
      <w:r w:rsidRPr="00CD7D3A">
        <w:rPr>
          <w:lang w:val="en-KE"/>
        </w:rPr>
        <w:t>Director of SCM and Accounting Officer record professional opinion and award decision.</w:t>
      </w:r>
    </w:p>
    <w:p w14:paraId="182F9500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10. Issuance of LPO and Contract</w:t>
      </w:r>
    </w:p>
    <w:p w14:paraId="7473EEFF" w14:textId="77777777" w:rsidR="00CD7D3A" w:rsidRPr="00CD7D3A" w:rsidRDefault="00CD7D3A" w:rsidP="00CD7D3A">
      <w:pPr>
        <w:numPr>
          <w:ilvl w:val="0"/>
          <w:numId w:val="10"/>
        </w:numPr>
        <w:rPr>
          <w:lang w:val="en-KE"/>
        </w:rPr>
      </w:pPr>
      <w:r w:rsidRPr="00CD7D3A">
        <w:rPr>
          <w:lang w:val="en-KE"/>
        </w:rPr>
        <w:t>LPO for routine procurements or contract for projects is generated, attached to order, and sent to supplier.</w:t>
      </w:r>
    </w:p>
    <w:p w14:paraId="1EA4B037" w14:textId="77777777" w:rsidR="00CD7D3A" w:rsidRPr="00CD7D3A" w:rsidRDefault="00CD7D3A" w:rsidP="00CD7D3A">
      <w:pPr>
        <w:numPr>
          <w:ilvl w:val="0"/>
          <w:numId w:val="10"/>
        </w:numPr>
        <w:rPr>
          <w:lang w:val="en-KE"/>
        </w:rPr>
      </w:pPr>
      <w:r w:rsidRPr="00CD7D3A">
        <w:rPr>
          <w:lang w:val="en-KE"/>
        </w:rPr>
        <w:t>Supplier marks delivery; Inspection &amp; Acceptance Committee logs acceptance.</w:t>
      </w:r>
    </w:p>
    <w:p w14:paraId="2F08DFF6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11. Payment to Suppliers</w:t>
      </w:r>
    </w:p>
    <w:p w14:paraId="028499C4" w14:textId="77777777" w:rsidR="00CD7D3A" w:rsidRPr="00CD7D3A" w:rsidRDefault="00CD7D3A" w:rsidP="00CD7D3A">
      <w:pPr>
        <w:numPr>
          <w:ilvl w:val="0"/>
          <w:numId w:val="11"/>
        </w:numPr>
        <w:rPr>
          <w:lang w:val="en-KE"/>
        </w:rPr>
      </w:pPr>
      <w:r w:rsidRPr="00CD7D3A">
        <w:rPr>
          <w:lang w:val="en-KE"/>
        </w:rPr>
        <w:t>Supplier uploads invoice; SCM verifies, forwards to Finance.</w:t>
      </w:r>
    </w:p>
    <w:p w14:paraId="340BACED" w14:textId="77777777" w:rsidR="00CD7D3A" w:rsidRPr="00CD7D3A" w:rsidRDefault="00CD7D3A" w:rsidP="00CD7D3A">
      <w:pPr>
        <w:numPr>
          <w:ilvl w:val="0"/>
          <w:numId w:val="11"/>
        </w:numPr>
        <w:rPr>
          <w:lang w:val="en-KE"/>
        </w:rPr>
      </w:pPr>
      <w:r w:rsidRPr="00CD7D3A">
        <w:rPr>
          <w:lang w:val="en-KE"/>
        </w:rPr>
        <w:t>System records payment date and process (within stipulated days).</w:t>
      </w:r>
    </w:p>
    <w:p w14:paraId="3EF5C6D5" w14:textId="77777777" w:rsidR="00CD7D3A" w:rsidRPr="00CD7D3A" w:rsidRDefault="00CD7D3A" w:rsidP="00CD7D3A">
      <w:pPr>
        <w:rPr>
          <w:b/>
          <w:bCs/>
          <w:lang w:val="en-KE"/>
        </w:rPr>
      </w:pPr>
      <w:r w:rsidRPr="00CD7D3A">
        <w:rPr>
          <w:b/>
          <w:bCs/>
          <w:lang w:val="en-KE"/>
        </w:rPr>
        <w:t>Implementing Each Phase in Flask</w:t>
      </w:r>
    </w:p>
    <w:p w14:paraId="75D9B5D6" w14:textId="77777777" w:rsidR="00CD7D3A" w:rsidRPr="00CD7D3A" w:rsidRDefault="00CD7D3A" w:rsidP="00CD7D3A">
      <w:pPr>
        <w:rPr>
          <w:lang w:val="en-KE"/>
        </w:rPr>
      </w:pPr>
      <w:r w:rsidRPr="00CD7D3A">
        <w:rPr>
          <w:b/>
          <w:bCs/>
          <w:lang w:val="en-KE"/>
        </w:rPr>
        <w:t>Each phase should have:</w:t>
      </w:r>
    </w:p>
    <w:p w14:paraId="3C21D87D" w14:textId="77777777" w:rsidR="00CD7D3A" w:rsidRPr="00CD7D3A" w:rsidRDefault="00CD7D3A" w:rsidP="00CD7D3A">
      <w:pPr>
        <w:numPr>
          <w:ilvl w:val="0"/>
          <w:numId w:val="12"/>
        </w:numPr>
        <w:rPr>
          <w:lang w:val="en-KE"/>
        </w:rPr>
      </w:pPr>
      <w:r w:rsidRPr="00CD7D3A">
        <w:rPr>
          <w:lang w:val="en-KE"/>
        </w:rPr>
        <w:t>Corresponding models (e.g., AIE, RLPO, Tender, Evaluation, Contract, Payment)</w:t>
      </w:r>
    </w:p>
    <w:p w14:paraId="797B1616" w14:textId="77777777" w:rsidR="00CD7D3A" w:rsidRPr="00CD7D3A" w:rsidRDefault="00CD7D3A" w:rsidP="00CD7D3A">
      <w:pPr>
        <w:numPr>
          <w:ilvl w:val="0"/>
          <w:numId w:val="12"/>
        </w:numPr>
        <w:rPr>
          <w:lang w:val="en-KE"/>
        </w:rPr>
      </w:pPr>
      <w:r w:rsidRPr="00CD7D3A">
        <w:rPr>
          <w:lang w:val="en-KE"/>
        </w:rPr>
        <w:t>Routes for Form submission, viewing, approval, or action (in views.py)</w:t>
      </w:r>
    </w:p>
    <w:p w14:paraId="020B52AA" w14:textId="77777777" w:rsidR="00CD7D3A" w:rsidRPr="00CD7D3A" w:rsidRDefault="00CD7D3A" w:rsidP="00CD7D3A">
      <w:pPr>
        <w:numPr>
          <w:ilvl w:val="0"/>
          <w:numId w:val="12"/>
        </w:numPr>
        <w:rPr>
          <w:lang w:val="en-KE"/>
        </w:rPr>
      </w:pPr>
      <w:r w:rsidRPr="00CD7D3A">
        <w:rPr>
          <w:lang w:val="en-KE"/>
        </w:rPr>
        <w:t>HTML templates for creation, listing, review, and action (in templates/)</w:t>
      </w:r>
    </w:p>
    <w:p w14:paraId="076F033A" w14:textId="77777777" w:rsidR="00CD7D3A" w:rsidRPr="00CD7D3A" w:rsidRDefault="00CD7D3A" w:rsidP="00CD7D3A">
      <w:pPr>
        <w:numPr>
          <w:ilvl w:val="0"/>
          <w:numId w:val="12"/>
        </w:numPr>
        <w:rPr>
          <w:lang w:val="en-KE"/>
        </w:rPr>
      </w:pPr>
      <w:r w:rsidRPr="00CD7D3A">
        <w:rPr>
          <w:lang w:val="en-KE"/>
        </w:rPr>
        <w:t>Basic authentication and user roles (optional for MVP, but recommended)</w:t>
      </w:r>
    </w:p>
    <w:p w14:paraId="0CDA4B5F" w14:textId="77777777" w:rsidR="00E34F78" w:rsidRDefault="00E34F78"/>
    <w:sectPr w:rsidR="00E3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1BDC"/>
    <w:multiLevelType w:val="multilevel"/>
    <w:tmpl w:val="132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E41EC"/>
    <w:multiLevelType w:val="multilevel"/>
    <w:tmpl w:val="8F9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41DA4"/>
    <w:multiLevelType w:val="multilevel"/>
    <w:tmpl w:val="81F2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D67DA7"/>
    <w:multiLevelType w:val="multilevel"/>
    <w:tmpl w:val="A40E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91BBF"/>
    <w:multiLevelType w:val="multilevel"/>
    <w:tmpl w:val="5D4C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654CE"/>
    <w:multiLevelType w:val="multilevel"/>
    <w:tmpl w:val="3F86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9E0D76"/>
    <w:multiLevelType w:val="multilevel"/>
    <w:tmpl w:val="524C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2F6830"/>
    <w:multiLevelType w:val="multilevel"/>
    <w:tmpl w:val="77F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DB0FEC"/>
    <w:multiLevelType w:val="multilevel"/>
    <w:tmpl w:val="F2E6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202717"/>
    <w:multiLevelType w:val="multilevel"/>
    <w:tmpl w:val="95A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577414"/>
    <w:multiLevelType w:val="multilevel"/>
    <w:tmpl w:val="07C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143B34"/>
    <w:multiLevelType w:val="multilevel"/>
    <w:tmpl w:val="ECE0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4137149">
    <w:abstractNumId w:val="7"/>
  </w:num>
  <w:num w:numId="2" w16cid:durableId="1448935516">
    <w:abstractNumId w:val="10"/>
  </w:num>
  <w:num w:numId="3" w16cid:durableId="1208375649">
    <w:abstractNumId w:val="0"/>
  </w:num>
  <w:num w:numId="4" w16cid:durableId="1817720689">
    <w:abstractNumId w:val="2"/>
  </w:num>
  <w:num w:numId="5" w16cid:durableId="1223980206">
    <w:abstractNumId w:val="3"/>
  </w:num>
  <w:num w:numId="6" w16cid:durableId="112335754">
    <w:abstractNumId w:val="1"/>
  </w:num>
  <w:num w:numId="7" w16cid:durableId="917443676">
    <w:abstractNumId w:val="4"/>
  </w:num>
  <w:num w:numId="8" w16cid:durableId="1127158422">
    <w:abstractNumId w:val="6"/>
  </w:num>
  <w:num w:numId="9" w16cid:durableId="1951082827">
    <w:abstractNumId w:val="5"/>
  </w:num>
  <w:num w:numId="10" w16cid:durableId="1971938112">
    <w:abstractNumId w:val="9"/>
  </w:num>
  <w:num w:numId="11" w16cid:durableId="1521554369">
    <w:abstractNumId w:val="8"/>
  </w:num>
  <w:num w:numId="12" w16cid:durableId="532035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79E"/>
    <w:rsid w:val="000B4FD6"/>
    <w:rsid w:val="00522AE5"/>
    <w:rsid w:val="00557188"/>
    <w:rsid w:val="006E57C1"/>
    <w:rsid w:val="0089279E"/>
    <w:rsid w:val="00CC7BD2"/>
    <w:rsid w:val="00CD7D3A"/>
    <w:rsid w:val="00D20C21"/>
    <w:rsid w:val="00E34F78"/>
    <w:rsid w:val="00E84F7E"/>
    <w:rsid w:val="00F833D4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7A1E4-BBB4-4B70-AAEA-3B947F6E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2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3D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C1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3D4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7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7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7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7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7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7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D4"/>
    <w:rPr>
      <w:rFonts w:ascii="Times New Roman" w:eastAsiaTheme="majorEastAsia" w:hAnsi="Times New Roman" w:cstheme="majorBidi"/>
      <w:b/>
      <w:color w:val="000000" w:themeColor="text1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7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33D4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3D4"/>
    <w:rPr>
      <w:rFonts w:ascii="Times New Roman" w:eastAsiaTheme="majorEastAsia" w:hAnsi="Times New Roman" w:cstheme="majorBidi"/>
      <w:b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F7E"/>
    <w:pPr>
      <w:numPr>
        <w:ilvl w:val="1"/>
      </w:numPr>
    </w:pPr>
    <w:rPr>
      <w:rFonts w:eastAsiaTheme="majorEastAsia" w:cstheme="majorBidi"/>
      <w:b/>
      <w:color w:val="000000" w:themeColor="text1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F7E"/>
    <w:rPr>
      <w:rFonts w:ascii="Times New Roman" w:eastAsiaTheme="majorEastAsia" w:hAnsi="Times New Roman" w:cstheme="majorBidi"/>
      <w:b/>
      <w:color w:val="000000" w:themeColor="text1"/>
      <w:spacing w:val="15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33D4"/>
    <w:rPr>
      <w:rFonts w:ascii="Times New Roman" w:eastAsiaTheme="majorEastAsia" w:hAnsi="Times New Roman" w:cstheme="majorBidi"/>
      <w:b/>
      <w:color w:val="000000" w:themeColor="text1"/>
      <w:sz w:val="36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57188"/>
    <w:pPr>
      <w:spacing w:after="200" w:line="240" w:lineRule="auto"/>
    </w:pPr>
    <w:rPr>
      <w:b/>
      <w:i/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79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79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79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79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79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79E"/>
    <w:rPr>
      <w:rFonts w:eastAsiaTheme="majorEastAsia" w:cstheme="majorBidi"/>
      <w:color w:val="272727" w:themeColor="text1" w:themeTint="D8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9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79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92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79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92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Omata</dc:creator>
  <cp:keywords/>
  <dc:description/>
  <cp:lastModifiedBy>Kennedy Omata</cp:lastModifiedBy>
  <cp:revision>2</cp:revision>
  <dcterms:created xsi:type="dcterms:W3CDTF">2025-07-18T06:03:00Z</dcterms:created>
  <dcterms:modified xsi:type="dcterms:W3CDTF">2025-07-18T06:03:00Z</dcterms:modified>
</cp:coreProperties>
</file>