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CDE12" w14:textId="77777777" w:rsidR="00CD3AC3" w:rsidRDefault="00CD3AC3">
      <w:pPr>
        <w:ind w:left="-735" w:right="-585"/>
        <w:rPr>
          <w:rFonts w:ascii="IBM Plex Sans" w:eastAsia="IBM Plex Sans" w:hAnsi="IBM Plex Sans" w:cs="IBM Plex Sans"/>
          <w:sz w:val="12"/>
          <w:szCs w:val="12"/>
        </w:rPr>
      </w:pPr>
    </w:p>
    <w:tbl>
      <w:tblPr>
        <w:tblStyle w:val="a"/>
        <w:tblW w:w="1024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22"/>
        <w:gridCol w:w="5123"/>
      </w:tblGrid>
      <w:tr w:rsidR="00CD3AC3" w14:paraId="1BC019E5" w14:textId="77777777">
        <w:tc>
          <w:tcPr>
            <w:tcW w:w="5122" w:type="dxa"/>
            <w:shd w:val="clear" w:color="auto" w:fill="auto"/>
            <w:tcMar>
              <w:top w:w="28" w:type="dxa"/>
              <w:left w:w="28" w:type="dxa"/>
              <w:bottom w:w="28" w:type="dxa"/>
              <w:right w:w="28" w:type="dxa"/>
            </w:tcMar>
          </w:tcPr>
          <w:p w14:paraId="4DA01036" w14:textId="77777777" w:rsidR="00CD3AC3" w:rsidRDefault="00000000">
            <w:pPr>
              <w:widowControl w:val="0"/>
              <w:pBdr>
                <w:top w:val="nil"/>
                <w:left w:val="nil"/>
                <w:bottom w:val="nil"/>
                <w:right w:val="nil"/>
                <w:between w:val="nil"/>
              </w:pBdr>
              <w:spacing w:line="240" w:lineRule="auto"/>
              <w:rPr>
                <w:rFonts w:ascii="IBM Plex Sans" w:eastAsia="IBM Plex Sans" w:hAnsi="IBM Plex Sans" w:cs="IBM Plex Sans"/>
                <w:b/>
              </w:rPr>
            </w:pPr>
            <w:r>
              <w:rPr>
                <w:rFonts w:ascii="IBM Plex Sans" w:eastAsia="IBM Plex Sans" w:hAnsi="IBM Plex Sans" w:cs="IBM Plex Sans"/>
                <w:b/>
              </w:rPr>
              <w:t>Group Name:</w:t>
            </w:r>
          </w:p>
        </w:tc>
        <w:tc>
          <w:tcPr>
            <w:tcW w:w="5122" w:type="dxa"/>
            <w:shd w:val="clear" w:color="auto" w:fill="auto"/>
            <w:tcMar>
              <w:top w:w="28" w:type="dxa"/>
              <w:left w:w="28" w:type="dxa"/>
              <w:bottom w:w="28" w:type="dxa"/>
              <w:right w:w="28" w:type="dxa"/>
            </w:tcMar>
          </w:tcPr>
          <w:p w14:paraId="109ABFE3" w14:textId="15B08E95" w:rsidR="00CD3AC3" w:rsidRDefault="00000000">
            <w:pPr>
              <w:widowControl w:val="0"/>
              <w:pBdr>
                <w:top w:val="nil"/>
                <w:left w:val="nil"/>
                <w:bottom w:val="nil"/>
                <w:right w:val="nil"/>
                <w:between w:val="nil"/>
              </w:pBdr>
              <w:spacing w:line="240" w:lineRule="auto"/>
              <w:rPr>
                <w:rFonts w:ascii="IBM Plex Sans" w:eastAsia="IBM Plex Sans" w:hAnsi="IBM Plex Sans" w:cs="IBM Plex Sans"/>
                <w:b/>
              </w:rPr>
            </w:pPr>
            <w:r>
              <w:rPr>
                <w:rFonts w:ascii="IBM Plex Sans" w:eastAsia="IBM Plex Sans" w:hAnsi="IBM Plex Sans" w:cs="IBM Plex Sans"/>
                <w:b/>
              </w:rPr>
              <w:t>Section:</w:t>
            </w:r>
            <w:r w:rsidR="005F1F6F">
              <w:rPr>
                <w:rFonts w:ascii="IBM Plex Sans" w:eastAsia="IBM Plex Sans" w:hAnsi="IBM Plex Sans" w:cs="IBM Plex Sans"/>
                <w:b/>
              </w:rPr>
              <w:t xml:space="preserve"> CMSC 124 – ST4L</w:t>
            </w:r>
          </w:p>
        </w:tc>
      </w:tr>
      <w:tr w:rsidR="00CD3AC3" w14:paraId="4870A778" w14:textId="77777777">
        <w:tc>
          <w:tcPr>
            <w:tcW w:w="5122" w:type="dxa"/>
            <w:shd w:val="clear" w:color="auto" w:fill="auto"/>
            <w:tcMar>
              <w:top w:w="28" w:type="dxa"/>
              <w:left w:w="28" w:type="dxa"/>
              <w:bottom w:w="28" w:type="dxa"/>
              <w:right w:w="28" w:type="dxa"/>
            </w:tcMar>
          </w:tcPr>
          <w:p w14:paraId="33AE2309" w14:textId="77777777" w:rsidR="00CD3AC3" w:rsidRDefault="00000000">
            <w:pPr>
              <w:widowControl w:val="0"/>
              <w:pBdr>
                <w:top w:val="nil"/>
                <w:left w:val="nil"/>
                <w:bottom w:val="nil"/>
                <w:right w:val="nil"/>
                <w:between w:val="nil"/>
              </w:pBdr>
              <w:spacing w:line="240" w:lineRule="auto"/>
              <w:rPr>
                <w:rFonts w:ascii="IBM Plex Sans" w:eastAsia="IBM Plex Sans" w:hAnsi="IBM Plex Sans" w:cs="IBM Plex Sans"/>
                <w:b/>
              </w:rPr>
            </w:pPr>
            <w:r>
              <w:rPr>
                <w:rFonts w:ascii="IBM Plex Sans" w:eastAsia="IBM Plex Sans" w:hAnsi="IBM Plex Sans" w:cs="IBM Plex Sans"/>
                <w:b/>
              </w:rPr>
              <w:t>Member 1:</w:t>
            </w:r>
          </w:p>
        </w:tc>
        <w:tc>
          <w:tcPr>
            <w:tcW w:w="5122" w:type="dxa"/>
            <w:shd w:val="clear" w:color="auto" w:fill="auto"/>
            <w:tcMar>
              <w:top w:w="28" w:type="dxa"/>
              <w:left w:w="28" w:type="dxa"/>
              <w:bottom w:w="28" w:type="dxa"/>
              <w:right w:w="28" w:type="dxa"/>
            </w:tcMar>
          </w:tcPr>
          <w:p w14:paraId="3A82D6A1" w14:textId="5648A2F7" w:rsidR="00CD3AC3" w:rsidRPr="00AC1DFC" w:rsidRDefault="00000000">
            <w:pPr>
              <w:widowControl w:val="0"/>
              <w:pBdr>
                <w:top w:val="nil"/>
                <w:left w:val="nil"/>
                <w:bottom w:val="nil"/>
                <w:right w:val="nil"/>
                <w:between w:val="nil"/>
              </w:pBdr>
              <w:spacing w:line="240" w:lineRule="auto"/>
              <w:rPr>
                <w:rFonts w:ascii="IBM Plex Sans" w:eastAsia="IBM Plex Sans" w:hAnsi="IBM Plex Sans" w:cs="IBM Plex Sans"/>
                <w:b/>
                <w:lang w:val="en-US"/>
              </w:rPr>
            </w:pPr>
            <w:r>
              <w:rPr>
                <w:rFonts w:ascii="IBM Plex Sans" w:eastAsia="IBM Plex Sans" w:hAnsi="IBM Plex Sans" w:cs="IBM Plex Sans"/>
                <w:b/>
              </w:rPr>
              <w:t>Member 3:</w:t>
            </w:r>
            <w:r w:rsidR="00AC1DFC">
              <w:rPr>
                <w:rFonts w:ascii="IBM Plex Sans" w:eastAsia="IBM Plex Sans" w:hAnsi="IBM Plex Sans" w:cs="IBM Plex Sans"/>
                <w:b/>
              </w:rPr>
              <w:t xml:space="preserve"> </w:t>
            </w:r>
            <w:r w:rsidR="00AC1DFC" w:rsidRPr="00AC1DFC">
              <w:rPr>
                <w:rFonts w:ascii="IBM Plex Sans" w:eastAsia="IBM Plex Sans" w:hAnsi="IBM Plex Sans" w:cs="IBM Plex Sans"/>
                <w:b/>
                <w:lang w:val="en-US"/>
              </w:rPr>
              <w:t>Jan Andrew Señires</w:t>
            </w:r>
          </w:p>
        </w:tc>
      </w:tr>
      <w:tr w:rsidR="00CD3AC3" w14:paraId="478BF79E" w14:textId="77777777">
        <w:tc>
          <w:tcPr>
            <w:tcW w:w="5122" w:type="dxa"/>
            <w:shd w:val="clear" w:color="auto" w:fill="auto"/>
            <w:tcMar>
              <w:top w:w="28" w:type="dxa"/>
              <w:left w:w="28" w:type="dxa"/>
              <w:bottom w:w="28" w:type="dxa"/>
              <w:right w:w="28" w:type="dxa"/>
            </w:tcMar>
          </w:tcPr>
          <w:p w14:paraId="24D57D4A" w14:textId="3D87A0E0" w:rsidR="00CD3AC3" w:rsidRDefault="00000000">
            <w:pPr>
              <w:widowControl w:val="0"/>
              <w:pBdr>
                <w:top w:val="nil"/>
                <w:left w:val="nil"/>
                <w:bottom w:val="nil"/>
                <w:right w:val="nil"/>
                <w:between w:val="nil"/>
              </w:pBdr>
              <w:spacing w:line="240" w:lineRule="auto"/>
              <w:rPr>
                <w:rFonts w:ascii="IBM Plex Sans" w:eastAsia="IBM Plex Sans" w:hAnsi="IBM Plex Sans" w:cs="IBM Plex Sans"/>
                <w:b/>
              </w:rPr>
            </w:pPr>
            <w:r>
              <w:rPr>
                <w:rFonts w:ascii="IBM Plex Sans" w:eastAsia="IBM Plex Sans" w:hAnsi="IBM Plex Sans" w:cs="IBM Plex Sans"/>
                <w:b/>
              </w:rPr>
              <w:t>Member 2:</w:t>
            </w:r>
            <w:r w:rsidR="00AC1DFC">
              <w:rPr>
                <w:rFonts w:ascii="IBM Plex Sans" w:eastAsia="IBM Plex Sans" w:hAnsi="IBM Plex Sans" w:cs="IBM Plex Sans"/>
                <w:b/>
              </w:rPr>
              <w:t xml:space="preserve"> Kenneth O. Olano</w:t>
            </w:r>
          </w:p>
        </w:tc>
        <w:tc>
          <w:tcPr>
            <w:tcW w:w="5122" w:type="dxa"/>
            <w:shd w:val="clear" w:color="auto" w:fill="auto"/>
            <w:tcMar>
              <w:top w:w="28" w:type="dxa"/>
              <w:left w:w="28" w:type="dxa"/>
              <w:bottom w:w="28" w:type="dxa"/>
              <w:right w:w="28" w:type="dxa"/>
            </w:tcMar>
          </w:tcPr>
          <w:p w14:paraId="2D34396E" w14:textId="77777777" w:rsidR="00CD3AC3" w:rsidRDefault="00000000">
            <w:pPr>
              <w:widowControl w:val="0"/>
              <w:pBdr>
                <w:top w:val="nil"/>
                <w:left w:val="nil"/>
                <w:bottom w:val="nil"/>
                <w:right w:val="nil"/>
                <w:between w:val="nil"/>
              </w:pBdr>
              <w:spacing w:line="240" w:lineRule="auto"/>
              <w:rPr>
                <w:rFonts w:ascii="IBM Plex Sans" w:eastAsia="IBM Plex Sans" w:hAnsi="IBM Plex Sans" w:cs="IBM Plex Sans"/>
                <w:b/>
              </w:rPr>
            </w:pPr>
            <w:r>
              <w:rPr>
                <w:rFonts w:ascii="IBM Plex Sans" w:eastAsia="IBM Plex Sans" w:hAnsi="IBM Plex Sans" w:cs="IBM Plex Sans"/>
                <w:b/>
              </w:rPr>
              <w:t>Member 4:</w:t>
            </w:r>
          </w:p>
        </w:tc>
      </w:tr>
    </w:tbl>
    <w:p w14:paraId="5FA74D40" w14:textId="77777777" w:rsidR="00CD3AC3" w:rsidRDefault="00CD3AC3">
      <w:pPr>
        <w:ind w:left="-735" w:right="-585"/>
        <w:rPr>
          <w:rFonts w:ascii="IBM Plex Sans" w:eastAsia="IBM Plex Sans" w:hAnsi="IBM Plex Sans" w:cs="IBM Plex Sans"/>
        </w:rPr>
      </w:pPr>
    </w:p>
    <w:p w14:paraId="304B7CD3" w14:textId="77777777" w:rsidR="00CD3AC3" w:rsidRDefault="00000000">
      <w:pPr>
        <w:ind w:left="-735" w:right="-585"/>
        <w:rPr>
          <w:rFonts w:ascii="IBM Plex Sans" w:eastAsia="IBM Plex Sans" w:hAnsi="IBM Plex Sans" w:cs="IBM Plex Sans"/>
          <w:b/>
        </w:rPr>
      </w:pPr>
      <w:r>
        <w:rPr>
          <w:rFonts w:ascii="IBM Plex Sans" w:eastAsia="IBM Plex Sans" w:hAnsi="IBM Plex Sans" w:cs="IBM Plex Sans"/>
          <w:b/>
        </w:rPr>
        <w:t>LOLCODE GRAMMAR</w:t>
      </w:r>
    </w:p>
    <w:p w14:paraId="5B0065B2" w14:textId="77777777" w:rsidR="00CD3AC3" w:rsidRDefault="00000000">
      <w:pPr>
        <w:ind w:left="-735" w:right="-585"/>
        <w:rPr>
          <w:rFonts w:ascii="IBM Plex Sans" w:eastAsia="IBM Plex Sans" w:hAnsi="IBM Plex Sans" w:cs="IBM Plex Sans"/>
        </w:rPr>
      </w:pPr>
      <w:r>
        <w:rPr>
          <w:rFonts w:ascii="IBM Plex Sans" w:eastAsia="IBM Plex Sans" w:hAnsi="IBM Plex Sans" w:cs="IBM Plex Sans"/>
        </w:rPr>
        <w:t>Use angle brackets (&lt;,&gt;) to denote abstractions. Type lexemes that have been defined in Project Requirement 01 using lowercase letters. If the lexemes have not yet been defined, add the newly defined lexemes at the last section of this document.</w:t>
      </w:r>
    </w:p>
    <w:p w14:paraId="394A3C99" w14:textId="77777777" w:rsidR="00CD3AC3" w:rsidRDefault="00CD3AC3">
      <w:pPr>
        <w:ind w:left="-735" w:right="-585"/>
        <w:rPr>
          <w:rFonts w:ascii="IBM Plex Sans" w:eastAsia="IBM Plex Sans" w:hAnsi="IBM Plex Sans" w:cs="IBM Plex Sans"/>
        </w:rPr>
      </w:pPr>
    </w:p>
    <w:tbl>
      <w:tblPr>
        <w:tblStyle w:val="a0"/>
        <w:tblW w:w="1026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540"/>
        <w:gridCol w:w="7395"/>
      </w:tblGrid>
      <w:tr w:rsidR="00CD3AC3" w14:paraId="4D9C9AFA" w14:textId="77777777">
        <w:tc>
          <w:tcPr>
            <w:tcW w:w="2325" w:type="dxa"/>
            <w:shd w:val="clear" w:color="auto" w:fill="auto"/>
            <w:tcMar>
              <w:top w:w="56" w:type="dxa"/>
              <w:left w:w="56" w:type="dxa"/>
              <w:bottom w:w="56" w:type="dxa"/>
              <w:right w:w="56" w:type="dxa"/>
            </w:tcMar>
          </w:tcPr>
          <w:p w14:paraId="700398BD" w14:textId="77777777" w:rsidR="00CD3AC3" w:rsidRDefault="00000000">
            <w:pPr>
              <w:widowControl w:val="0"/>
              <w:pBdr>
                <w:top w:val="nil"/>
                <w:left w:val="nil"/>
                <w:bottom w:val="nil"/>
                <w:right w:val="nil"/>
                <w:between w:val="nil"/>
              </w:pBdr>
              <w:spacing w:line="240" w:lineRule="auto"/>
              <w:jc w:val="center"/>
              <w:rPr>
                <w:rFonts w:ascii="IBM Plex Sans" w:eastAsia="IBM Plex Sans" w:hAnsi="IBM Plex Sans" w:cs="IBM Plex Sans"/>
                <w:b/>
              </w:rPr>
            </w:pPr>
            <w:r>
              <w:rPr>
                <w:rFonts w:ascii="IBM Plex Sans" w:eastAsia="IBM Plex Sans" w:hAnsi="IBM Plex Sans" w:cs="IBM Plex Sans"/>
                <w:b/>
              </w:rPr>
              <w:t>LHS</w:t>
            </w:r>
          </w:p>
        </w:tc>
        <w:tc>
          <w:tcPr>
            <w:tcW w:w="540" w:type="dxa"/>
            <w:shd w:val="clear" w:color="auto" w:fill="auto"/>
            <w:tcMar>
              <w:top w:w="56" w:type="dxa"/>
              <w:left w:w="56" w:type="dxa"/>
              <w:bottom w:w="56" w:type="dxa"/>
              <w:right w:w="56" w:type="dxa"/>
            </w:tcMar>
          </w:tcPr>
          <w:p w14:paraId="55077EB9" w14:textId="77777777" w:rsidR="00CD3AC3" w:rsidRDefault="00000000">
            <w:pPr>
              <w:widowControl w:val="0"/>
              <w:pBdr>
                <w:top w:val="nil"/>
                <w:left w:val="nil"/>
                <w:bottom w:val="nil"/>
                <w:right w:val="nil"/>
                <w:between w:val="nil"/>
              </w:pBdr>
              <w:spacing w:line="240" w:lineRule="auto"/>
              <w:jc w:val="center"/>
              <w:rPr>
                <w:rFonts w:ascii="IBM Plex Sans" w:eastAsia="IBM Plex Sans" w:hAnsi="IBM Plex Sans" w:cs="IBM Plex Sans"/>
                <w:b/>
              </w:rPr>
            </w:pPr>
            <w:r>
              <w:rPr>
                <w:rFonts w:ascii="IBM Plex Sans" w:eastAsia="IBM Plex Sans" w:hAnsi="IBM Plex Sans" w:cs="IBM Plex Sans"/>
                <w:b/>
              </w:rPr>
              <w:t>::=</w:t>
            </w:r>
          </w:p>
        </w:tc>
        <w:tc>
          <w:tcPr>
            <w:tcW w:w="7395" w:type="dxa"/>
            <w:shd w:val="clear" w:color="auto" w:fill="auto"/>
            <w:tcMar>
              <w:top w:w="56" w:type="dxa"/>
              <w:left w:w="56" w:type="dxa"/>
              <w:bottom w:w="56" w:type="dxa"/>
              <w:right w:w="56" w:type="dxa"/>
            </w:tcMar>
          </w:tcPr>
          <w:p w14:paraId="1B9566FC" w14:textId="77777777" w:rsidR="00CD3AC3" w:rsidRDefault="00000000">
            <w:pPr>
              <w:widowControl w:val="0"/>
              <w:pBdr>
                <w:top w:val="nil"/>
                <w:left w:val="nil"/>
                <w:bottom w:val="nil"/>
                <w:right w:val="nil"/>
                <w:between w:val="nil"/>
              </w:pBdr>
              <w:spacing w:line="240" w:lineRule="auto"/>
              <w:jc w:val="center"/>
              <w:rPr>
                <w:rFonts w:ascii="IBM Plex Sans" w:eastAsia="IBM Plex Sans" w:hAnsi="IBM Plex Sans" w:cs="IBM Plex Sans"/>
                <w:b/>
              </w:rPr>
            </w:pPr>
            <w:r>
              <w:rPr>
                <w:rFonts w:ascii="IBM Plex Sans" w:eastAsia="IBM Plex Sans" w:hAnsi="IBM Plex Sans" w:cs="IBM Plex Sans"/>
                <w:b/>
              </w:rPr>
              <w:t>RHS</w:t>
            </w:r>
          </w:p>
        </w:tc>
      </w:tr>
      <w:tr w:rsidR="00CD3AC3" w14:paraId="4078D1B6" w14:textId="77777777">
        <w:tc>
          <w:tcPr>
            <w:tcW w:w="2325" w:type="dxa"/>
            <w:shd w:val="clear" w:color="auto" w:fill="auto"/>
            <w:tcMar>
              <w:top w:w="56" w:type="dxa"/>
              <w:left w:w="56" w:type="dxa"/>
              <w:bottom w:w="56" w:type="dxa"/>
              <w:right w:w="56" w:type="dxa"/>
            </w:tcMar>
          </w:tcPr>
          <w:p w14:paraId="0BF242F6" w14:textId="77777777" w:rsidR="00CD3AC3" w:rsidRDefault="00000000">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&lt;program&gt;</w:t>
            </w:r>
          </w:p>
        </w:tc>
        <w:tc>
          <w:tcPr>
            <w:tcW w:w="540" w:type="dxa"/>
            <w:shd w:val="clear" w:color="auto" w:fill="auto"/>
            <w:tcMar>
              <w:top w:w="56" w:type="dxa"/>
              <w:left w:w="56" w:type="dxa"/>
              <w:bottom w:w="56" w:type="dxa"/>
              <w:right w:w="56" w:type="dxa"/>
            </w:tcMar>
          </w:tcPr>
          <w:p w14:paraId="67FF9E8C" w14:textId="77777777" w:rsidR="00CD3AC3" w:rsidRDefault="00000000">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54725021" w14:textId="77777777" w:rsidR="00CD3AC3" w:rsidRDefault="00000000">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HAI &lt;linebreak&gt; &lt;statement&gt; &lt;linebreak&gt; KTHXBYE</w:t>
            </w:r>
          </w:p>
        </w:tc>
      </w:tr>
      <w:tr w:rsidR="00CD3AC3" w14:paraId="29263FB4" w14:textId="77777777">
        <w:tc>
          <w:tcPr>
            <w:tcW w:w="2325" w:type="dxa"/>
            <w:shd w:val="clear" w:color="auto" w:fill="auto"/>
            <w:tcMar>
              <w:top w:w="56" w:type="dxa"/>
              <w:left w:w="56" w:type="dxa"/>
              <w:bottom w:w="56" w:type="dxa"/>
              <w:right w:w="56" w:type="dxa"/>
            </w:tcMar>
          </w:tcPr>
          <w:p w14:paraId="76121725" w14:textId="77777777" w:rsidR="00CD3AC3" w:rsidRDefault="00000000">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&lt;statement&gt;</w:t>
            </w:r>
          </w:p>
        </w:tc>
        <w:tc>
          <w:tcPr>
            <w:tcW w:w="540" w:type="dxa"/>
            <w:shd w:val="clear" w:color="auto" w:fill="auto"/>
            <w:tcMar>
              <w:top w:w="56" w:type="dxa"/>
              <w:left w:w="56" w:type="dxa"/>
              <w:bottom w:w="56" w:type="dxa"/>
              <w:right w:w="56" w:type="dxa"/>
            </w:tcMar>
          </w:tcPr>
          <w:p w14:paraId="2F0ED317" w14:textId="77777777" w:rsidR="00CD3AC3" w:rsidRDefault="00000000">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00F98E2A" w14:textId="7EF29EB0" w:rsidR="00CD3AC3" w:rsidRDefault="003126A9" w:rsidP="002B3EC2">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WAZZUP</w:t>
            </w:r>
            <w:r w:rsidR="0089227B">
              <w:rPr>
                <w:rFonts w:ascii="IBM Plex Mono" w:eastAsia="IBM Plex Mono" w:hAnsi="IBM Plex Mono" w:cs="IBM Plex Mono"/>
              </w:rPr>
              <w:t xml:space="preserve"> &lt;linebreak&gt;</w:t>
            </w:r>
            <w:r>
              <w:rPr>
                <w:rFonts w:ascii="IBM Plex Mono" w:eastAsia="IBM Plex Mono" w:hAnsi="IBM Plex Mono" w:cs="IBM Plex Mono"/>
              </w:rPr>
              <w:t xml:space="preserve"> &lt;declaration&gt; BUHBYE </w:t>
            </w:r>
            <w:r w:rsidR="0089227B">
              <w:rPr>
                <w:rFonts w:ascii="IBM Plex Mono" w:eastAsia="IBM Plex Mono" w:hAnsi="IBM Plex Mono" w:cs="IBM Plex Mono"/>
              </w:rPr>
              <w:t xml:space="preserve">&lt;linebreak&gt; </w:t>
            </w:r>
            <w:r w:rsidR="000441CC">
              <w:rPr>
                <w:rFonts w:ascii="IBM Plex Mono" w:eastAsia="IBM Plex Mono" w:hAnsi="IBM Plex Mono" w:cs="IBM Plex Mono"/>
              </w:rPr>
              <w:t>&lt;toplevel&gt;</w:t>
            </w:r>
            <w:r w:rsidR="00956954">
              <w:rPr>
                <w:rFonts w:ascii="IBM Plex Mono" w:eastAsia="IBM Plex Mono" w:hAnsi="IBM Plex Mono" w:cs="IBM Plex Mono"/>
              </w:rPr>
              <w:t xml:space="preserve"> </w:t>
            </w:r>
            <w:r w:rsidR="00DC5B68">
              <w:rPr>
                <w:rFonts w:ascii="IBM Plex Mono" w:eastAsia="IBM Plex Mono" w:hAnsi="IBM Plex Mono" w:cs="IBM Plex Mono"/>
              </w:rPr>
              <w:t>|</w:t>
            </w:r>
          </w:p>
          <w:p w14:paraId="66C4DB84" w14:textId="1D323404" w:rsidR="00F3149C" w:rsidRDefault="008E1F08" w:rsidP="002B3EC2">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&lt;toplevel&gt;</w:t>
            </w:r>
          </w:p>
        </w:tc>
      </w:tr>
      <w:tr w:rsidR="003126A9" w14:paraId="1E4A2A3D" w14:textId="77777777">
        <w:tc>
          <w:tcPr>
            <w:tcW w:w="2325" w:type="dxa"/>
            <w:shd w:val="clear" w:color="auto" w:fill="auto"/>
            <w:tcMar>
              <w:top w:w="56" w:type="dxa"/>
              <w:left w:w="56" w:type="dxa"/>
              <w:bottom w:w="56" w:type="dxa"/>
              <w:right w:w="56" w:type="dxa"/>
            </w:tcMar>
          </w:tcPr>
          <w:p w14:paraId="6FBD216F" w14:textId="0D617B29" w:rsidR="003126A9" w:rsidRDefault="003126A9"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&lt;declaration&gt;</w:t>
            </w:r>
          </w:p>
        </w:tc>
        <w:tc>
          <w:tcPr>
            <w:tcW w:w="540" w:type="dxa"/>
            <w:shd w:val="clear" w:color="auto" w:fill="auto"/>
            <w:tcMar>
              <w:top w:w="56" w:type="dxa"/>
              <w:left w:w="56" w:type="dxa"/>
              <w:bottom w:w="56" w:type="dxa"/>
              <w:right w:w="56" w:type="dxa"/>
            </w:tcMar>
          </w:tcPr>
          <w:p w14:paraId="45B8938A" w14:textId="11C812CB" w:rsidR="003126A9" w:rsidRDefault="003126A9"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2594EB25" w14:textId="77777777" w:rsidR="00B83ED7" w:rsidRDefault="0089227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I HAS A varident | </w:t>
            </w:r>
          </w:p>
          <w:p w14:paraId="5500E47B" w14:textId="6631F51B" w:rsidR="003126A9" w:rsidRDefault="0089227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I HAS A varident ITZ </w:t>
            </w:r>
            <w:r w:rsidR="005534C5">
              <w:rPr>
                <w:rFonts w:ascii="IBM Plex Mono" w:eastAsia="IBM Plex Mono" w:hAnsi="IBM Plex Mono" w:cs="IBM Plex Mono"/>
              </w:rPr>
              <w:t>&lt;value&gt;</w:t>
            </w:r>
          </w:p>
        </w:tc>
      </w:tr>
      <w:tr w:rsidR="002473EA" w14:paraId="2322F73E" w14:textId="77777777">
        <w:tc>
          <w:tcPr>
            <w:tcW w:w="2325" w:type="dxa"/>
            <w:shd w:val="clear" w:color="auto" w:fill="auto"/>
            <w:tcMar>
              <w:top w:w="56" w:type="dxa"/>
              <w:left w:w="56" w:type="dxa"/>
              <w:bottom w:w="56" w:type="dxa"/>
              <w:right w:w="56" w:type="dxa"/>
            </w:tcMar>
          </w:tcPr>
          <w:p w14:paraId="1F747443" w14:textId="693204DF" w:rsidR="002473EA" w:rsidRDefault="002473EA" w:rsidP="002473E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&lt;literal&gt;</w:t>
            </w:r>
          </w:p>
        </w:tc>
        <w:tc>
          <w:tcPr>
            <w:tcW w:w="540" w:type="dxa"/>
            <w:shd w:val="clear" w:color="auto" w:fill="auto"/>
            <w:tcMar>
              <w:top w:w="56" w:type="dxa"/>
              <w:left w:w="56" w:type="dxa"/>
              <w:bottom w:w="56" w:type="dxa"/>
              <w:right w:w="56" w:type="dxa"/>
            </w:tcMar>
          </w:tcPr>
          <w:p w14:paraId="519CE87C" w14:textId="3EF1C60A" w:rsidR="002473EA" w:rsidRDefault="002473EA" w:rsidP="002473E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0B8FB517" w14:textId="57A9CEA8" w:rsidR="002473EA" w:rsidRDefault="002473EA" w:rsidP="002473E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numbr | numbar | yarn | troof | noob</w:t>
            </w:r>
          </w:p>
        </w:tc>
      </w:tr>
      <w:tr w:rsidR="00492AA4" w14:paraId="6F6BC33A" w14:textId="77777777">
        <w:tc>
          <w:tcPr>
            <w:tcW w:w="2325" w:type="dxa"/>
            <w:shd w:val="clear" w:color="auto" w:fill="auto"/>
            <w:tcMar>
              <w:top w:w="56" w:type="dxa"/>
              <w:left w:w="56" w:type="dxa"/>
              <w:bottom w:w="56" w:type="dxa"/>
              <w:right w:w="56" w:type="dxa"/>
            </w:tcMar>
          </w:tcPr>
          <w:p w14:paraId="559DEACA" w14:textId="50299280" w:rsidR="00492AA4" w:rsidRDefault="00492AA4" w:rsidP="002473E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&lt;typecast&gt;</w:t>
            </w:r>
          </w:p>
        </w:tc>
        <w:tc>
          <w:tcPr>
            <w:tcW w:w="540" w:type="dxa"/>
            <w:shd w:val="clear" w:color="auto" w:fill="auto"/>
            <w:tcMar>
              <w:top w:w="56" w:type="dxa"/>
              <w:left w:w="56" w:type="dxa"/>
              <w:bottom w:w="56" w:type="dxa"/>
              <w:right w:w="56" w:type="dxa"/>
            </w:tcMar>
          </w:tcPr>
          <w:p w14:paraId="26452C77" w14:textId="18D9136B" w:rsidR="00492AA4" w:rsidRDefault="00492AA4" w:rsidP="002473E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46C785FB" w14:textId="7F4934A7" w:rsidR="00492AA4" w:rsidRDefault="00492AA4" w:rsidP="002473E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MAEK varident A &lt;</w:t>
            </w:r>
            <w:r w:rsidR="00343AE1">
              <w:rPr>
                <w:rFonts w:ascii="IBM Plex Mono" w:eastAsia="IBM Plex Mono" w:hAnsi="IBM Plex Mono" w:cs="IBM Plex Mono"/>
              </w:rPr>
              <w:t>datatype</w:t>
            </w:r>
            <w:r>
              <w:rPr>
                <w:rFonts w:ascii="IBM Plex Mono" w:eastAsia="IBM Plex Mono" w:hAnsi="IBM Plex Mono" w:cs="IBM Plex Mono"/>
              </w:rPr>
              <w:t>&gt;</w:t>
            </w:r>
            <w:r w:rsidR="00886220">
              <w:rPr>
                <w:rFonts w:ascii="IBM Plex Mono" w:eastAsia="IBM Plex Mono" w:hAnsi="IBM Plex Mono" w:cs="IBM Plex Mono"/>
              </w:rPr>
              <w:t xml:space="preserve"> | varident IS NOW A </w:t>
            </w:r>
            <w:r w:rsidR="00343AE1">
              <w:rPr>
                <w:rFonts w:ascii="IBM Plex Mono" w:eastAsia="IBM Plex Mono" w:hAnsi="IBM Plex Mono" w:cs="IBM Plex Mono"/>
              </w:rPr>
              <w:t>&lt;datatype&gt;</w:t>
            </w:r>
          </w:p>
        </w:tc>
      </w:tr>
      <w:tr w:rsidR="00343AE1" w14:paraId="5D23AF17" w14:textId="77777777">
        <w:tc>
          <w:tcPr>
            <w:tcW w:w="2325" w:type="dxa"/>
            <w:shd w:val="clear" w:color="auto" w:fill="auto"/>
            <w:tcMar>
              <w:top w:w="56" w:type="dxa"/>
              <w:left w:w="56" w:type="dxa"/>
              <w:bottom w:w="56" w:type="dxa"/>
              <w:right w:w="56" w:type="dxa"/>
            </w:tcMar>
          </w:tcPr>
          <w:p w14:paraId="711CD974" w14:textId="0B38FAC4" w:rsidR="00343AE1" w:rsidRDefault="00343AE1" w:rsidP="002473E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&lt;datatype&gt;</w:t>
            </w:r>
          </w:p>
        </w:tc>
        <w:tc>
          <w:tcPr>
            <w:tcW w:w="540" w:type="dxa"/>
            <w:shd w:val="clear" w:color="auto" w:fill="auto"/>
            <w:tcMar>
              <w:top w:w="56" w:type="dxa"/>
              <w:left w:w="56" w:type="dxa"/>
              <w:bottom w:w="56" w:type="dxa"/>
              <w:right w:w="56" w:type="dxa"/>
            </w:tcMar>
          </w:tcPr>
          <w:p w14:paraId="7ACF22A9" w14:textId="5331E34C" w:rsidR="00343AE1" w:rsidRDefault="00343AE1" w:rsidP="002473E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7771A068" w14:textId="32609F92" w:rsidR="00343AE1" w:rsidRDefault="00343AE1" w:rsidP="002473E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NUMBR | NUMBAR | YARN | TROOF | NOOB</w:t>
            </w:r>
          </w:p>
        </w:tc>
      </w:tr>
      <w:tr w:rsidR="001A3951" w14:paraId="52D6B113" w14:textId="77777777">
        <w:tc>
          <w:tcPr>
            <w:tcW w:w="2325" w:type="dxa"/>
            <w:shd w:val="clear" w:color="auto" w:fill="auto"/>
            <w:tcMar>
              <w:top w:w="56" w:type="dxa"/>
              <w:left w:w="56" w:type="dxa"/>
              <w:bottom w:w="56" w:type="dxa"/>
              <w:right w:w="56" w:type="dxa"/>
            </w:tcMar>
          </w:tcPr>
          <w:p w14:paraId="1F8E8378" w14:textId="6891ECD6" w:rsidR="001A3951" w:rsidRDefault="001A3951" w:rsidP="002473E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&lt;toplevel&gt;</w:t>
            </w:r>
          </w:p>
        </w:tc>
        <w:tc>
          <w:tcPr>
            <w:tcW w:w="540" w:type="dxa"/>
            <w:shd w:val="clear" w:color="auto" w:fill="auto"/>
            <w:tcMar>
              <w:top w:w="56" w:type="dxa"/>
              <w:left w:w="56" w:type="dxa"/>
              <w:bottom w:w="56" w:type="dxa"/>
              <w:right w:w="56" w:type="dxa"/>
            </w:tcMar>
          </w:tcPr>
          <w:p w14:paraId="3956525C" w14:textId="76171178" w:rsidR="001A3951" w:rsidRDefault="001A3951" w:rsidP="002473E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3FA25D00" w14:textId="25D3BF0A" w:rsidR="001A3951" w:rsidRDefault="001A3951" w:rsidP="002473E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&lt;function&gt; | &lt;expr&gt;</w:t>
            </w:r>
          </w:p>
        </w:tc>
      </w:tr>
      <w:tr w:rsidR="0089227B" w14:paraId="1E4DC6EE" w14:textId="77777777">
        <w:tc>
          <w:tcPr>
            <w:tcW w:w="2325" w:type="dxa"/>
            <w:shd w:val="clear" w:color="auto" w:fill="auto"/>
            <w:tcMar>
              <w:top w:w="56" w:type="dxa"/>
              <w:left w:w="56" w:type="dxa"/>
              <w:bottom w:w="56" w:type="dxa"/>
              <w:right w:w="56" w:type="dxa"/>
            </w:tcMar>
          </w:tcPr>
          <w:p w14:paraId="5B063163" w14:textId="5EF11163" w:rsidR="0089227B" w:rsidRDefault="0089227B"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&lt;expr&gt;</w:t>
            </w:r>
          </w:p>
        </w:tc>
        <w:tc>
          <w:tcPr>
            <w:tcW w:w="540" w:type="dxa"/>
            <w:shd w:val="clear" w:color="auto" w:fill="auto"/>
            <w:tcMar>
              <w:top w:w="56" w:type="dxa"/>
              <w:left w:w="56" w:type="dxa"/>
              <w:bottom w:w="56" w:type="dxa"/>
              <w:right w:w="56" w:type="dxa"/>
            </w:tcMar>
          </w:tcPr>
          <w:p w14:paraId="17A19801" w14:textId="5E266772" w:rsidR="0089227B" w:rsidRDefault="0089227B"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3572F293" w14:textId="77777777" w:rsidR="00E2291C" w:rsidRDefault="0089227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&lt;print&gt;</w:t>
            </w:r>
            <w:r w:rsidR="00E2291C">
              <w:rPr>
                <w:rFonts w:ascii="IBM Plex Mono" w:eastAsia="IBM Plex Mono" w:hAnsi="IBM Plex Mono" w:cs="IBM Plex Mono"/>
              </w:rPr>
              <w:t xml:space="preserve"> &lt;linebreak&gt; &lt;expr&gt;</w:t>
            </w:r>
            <w:r>
              <w:rPr>
                <w:rFonts w:ascii="IBM Plex Mono" w:eastAsia="IBM Plex Mono" w:hAnsi="IBM Plex Mono" w:cs="IBM Plex Mono"/>
              </w:rPr>
              <w:t xml:space="preserve"> | </w:t>
            </w:r>
          </w:p>
          <w:p w14:paraId="64631312" w14:textId="3CB98D6A" w:rsidR="00B83ED7" w:rsidRDefault="0089227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&lt;arithmetic&gt; </w:t>
            </w:r>
            <w:r w:rsidR="00E2291C">
              <w:rPr>
                <w:rFonts w:ascii="IBM Plex Mono" w:eastAsia="IBM Plex Mono" w:hAnsi="IBM Plex Mono" w:cs="IBM Plex Mono"/>
              </w:rPr>
              <w:t xml:space="preserve">&lt;linebreak&gt; &lt;expr&gt; </w:t>
            </w:r>
            <w:r w:rsidR="00D925AA">
              <w:rPr>
                <w:rFonts w:ascii="IBM Plex Mono" w:eastAsia="IBM Plex Mono" w:hAnsi="IBM Plex Mono" w:cs="IBM Plex Mono"/>
              </w:rPr>
              <w:t xml:space="preserve">| </w:t>
            </w:r>
          </w:p>
          <w:p w14:paraId="09198A1E" w14:textId="77777777" w:rsidR="00E2291C" w:rsidRDefault="00D925A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&lt;bool&gt; </w:t>
            </w:r>
            <w:r w:rsidR="00E2291C">
              <w:rPr>
                <w:rFonts w:ascii="IBM Plex Mono" w:eastAsia="IBM Plex Mono" w:hAnsi="IBM Plex Mono" w:cs="IBM Plex Mono"/>
              </w:rPr>
              <w:t xml:space="preserve">&lt;linebreak&gt; &lt;expr&gt; </w:t>
            </w:r>
            <w:r w:rsidR="0089227B">
              <w:rPr>
                <w:rFonts w:ascii="IBM Plex Mono" w:eastAsia="IBM Plex Mono" w:hAnsi="IBM Plex Mono" w:cs="IBM Plex Mono"/>
              </w:rPr>
              <w:t xml:space="preserve">| </w:t>
            </w:r>
          </w:p>
          <w:p w14:paraId="04D92D11" w14:textId="66CD6C92" w:rsidR="00E355E6" w:rsidRDefault="00E355E6"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&lt;bool</w:t>
            </w:r>
            <w:r>
              <w:rPr>
                <w:rFonts w:ascii="IBM Plex Mono" w:eastAsia="IBM Plex Mono" w:hAnsi="IBM Plex Mono" w:cs="IBM Plex Mono"/>
              </w:rPr>
              <w:t>inf</w:t>
            </w:r>
            <w:r>
              <w:rPr>
                <w:rFonts w:ascii="IBM Plex Mono" w:eastAsia="IBM Plex Mono" w:hAnsi="IBM Plex Mono" w:cs="IBM Plex Mono"/>
              </w:rPr>
              <w:t xml:space="preserve">&gt; &lt;linebreak&gt; &lt;expr&gt; | </w:t>
            </w:r>
          </w:p>
          <w:p w14:paraId="63069A26" w14:textId="7A009ECE" w:rsidR="00B83ED7" w:rsidRDefault="002473E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&lt;assignment&gt; </w:t>
            </w:r>
            <w:r w:rsidR="00E2291C">
              <w:rPr>
                <w:rFonts w:ascii="IBM Plex Mono" w:eastAsia="IBM Plex Mono" w:hAnsi="IBM Plex Mono" w:cs="IBM Plex Mono"/>
              </w:rPr>
              <w:t xml:space="preserve">&lt;linebreak&gt; &lt;expr&gt; </w:t>
            </w:r>
            <w:r>
              <w:rPr>
                <w:rFonts w:ascii="IBM Plex Mono" w:eastAsia="IBM Plex Mono" w:hAnsi="IBM Plex Mono" w:cs="IBM Plex Mono"/>
              </w:rPr>
              <w:t xml:space="preserve">| </w:t>
            </w:r>
          </w:p>
          <w:p w14:paraId="24C613E0" w14:textId="3F4B48E1" w:rsidR="00DD0460" w:rsidRDefault="00DD0460"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&lt;comparison&gt; &lt;linebreak&gt; &lt;expr&gt; |</w:t>
            </w:r>
          </w:p>
          <w:p w14:paraId="4E3AD8D1" w14:textId="77777777" w:rsidR="00E2291C" w:rsidRDefault="002473E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&lt;conditional&gt; </w:t>
            </w:r>
            <w:r w:rsidR="00E2291C">
              <w:rPr>
                <w:rFonts w:ascii="IBM Plex Mono" w:eastAsia="IBM Plex Mono" w:hAnsi="IBM Plex Mono" w:cs="IBM Plex Mono"/>
              </w:rPr>
              <w:t xml:space="preserve">&lt;linebreak&gt; &lt;expr&gt; </w:t>
            </w:r>
            <w:r>
              <w:rPr>
                <w:rFonts w:ascii="IBM Plex Mono" w:eastAsia="IBM Plex Mono" w:hAnsi="IBM Plex Mono" w:cs="IBM Plex Mono"/>
              </w:rPr>
              <w:t xml:space="preserve">| </w:t>
            </w:r>
          </w:p>
          <w:p w14:paraId="7FB6E5CD" w14:textId="4754AAF0" w:rsidR="00E2291C" w:rsidRDefault="002473EA" w:rsidP="001A3951">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&lt;loop&gt; </w:t>
            </w:r>
            <w:r w:rsidR="00E2291C">
              <w:rPr>
                <w:rFonts w:ascii="IBM Plex Mono" w:eastAsia="IBM Plex Mono" w:hAnsi="IBM Plex Mono" w:cs="IBM Plex Mono"/>
              </w:rPr>
              <w:t xml:space="preserve">&lt;linebreak&gt; &lt;expr&gt; </w:t>
            </w:r>
            <w:r>
              <w:rPr>
                <w:rFonts w:ascii="IBM Plex Mono" w:eastAsia="IBM Plex Mono" w:hAnsi="IBM Plex Mono" w:cs="IBM Plex Mono"/>
              </w:rPr>
              <w:t xml:space="preserve">| </w:t>
            </w:r>
          </w:p>
          <w:p w14:paraId="04DAB032" w14:textId="269AED20" w:rsidR="00B83ED7" w:rsidRDefault="00834D79"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&lt;input&gt;</w:t>
            </w:r>
            <w:r w:rsidR="00D6159F">
              <w:rPr>
                <w:rFonts w:ascii="IBM Plex Mono" w:eastAsia="IBM Plex Mono" w:hAnsi="IBM Plex Mono" w:cs="IBM Plex Mono"/>
              </w:rPr>
              <w:t xml:space="preserve"> </w:t>
            </w:r>
            <w:r w:rsidR="00E2291C">
              <w:rPr>
                <w:rFonts w:ascii="IBM Plex Mono" w:eastAsia="IBM Plex Mono" w:hAnsi="IBM Plex Mono" w:cs="IBM Plex Mono"/>
              </w:rPr>
              <w:t xml:space="preserve">&lt;linebreak&gt; &lt;expr&gt; </w:t>
            </w:r>
            <w:r w:rsidR="00D6159F">
              <w:rPr>
                <w:rFonts w:ascii="IBM Plex Mono" w:eastAsia="IBM Plex Mono" w:hAnsi="IBM Plex Mono" w:cs="IBM Plex Mono"/>
              </w:rPr>
              <w:t xml:space="preserve">| </w:t>
            </w:r>
          </w:p>
          <w:p w14:paraId="3C15F7B4" w14:textId="77777777" w:rsidR="00E2291C" w:rsidRDefault="00D6159F"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&lt;comment&gt;</w:t>
            </w:r>
            <w:r w:rsidR="001D7618">
              <w:rPr>
                <w:rFonts w:ascii="IBM Plex Mono" w:eastAsia="IBM Plex Mono" w:hAnsi="IBM Plex Mono" w:cs="IBM Plex Mono"/>
              </w:rPr>
              <w:t xml:space="preserve"> </w:t>
            </w:r>
            <w:r w:rsidR="00E2291C">
              <w:rPr>
                <w:rFonts w:ascii="IBM Plex Mono" w:eastAsia="IBM Plex Mono" w:hAnsi="IBM Plex Mono" w:cs="IBM Plex Mono"/>
              </w:rPr>
              <w:t xml:space="preserve">&lt;linebreak&gt; &lt;expr&gt; </w:t>
            </w:r>
            <w:r w:rsidR="001D7618">
              <w:rPr>
                <w:rFonts w:ascii="IBM Plex Mono" w:eastAsia="IBM Plex Mono" w:hAnsi="IBM Plex Mono" w:cs="IBM Plex Mono"/>
              </w:rPr>
              <w:t xml:space="preserve">| </w:t>
            </w:r>
          </w:p>
          <w:p w14:paraId="50299E07" w14:textId="77777777" w:rsidR="00EF450E" w:rsidRDefault="001D7618" w:rsidP="00DF41DD">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&lt;concat&gt;</w:t>
            </w:r>
            <w:r w:rsidR="00E2291C">
              <w:rPr>
                <w:rFonts w:ascii="IBM Plex Mono" w:eastAsia="IBM Plex Mono" w:hAnsi="IBM Plex Mono" w:cs="IBM Plex Mono"/>
              </w:rPr>
              <w:t xml:space="preserve"> &lt;linebreak&gt; &lt;expr&gt;</w:t>
            </w:r>
            <w:r w:rsidR="00EF450E">
              <w:rPr>
                <w:rFonts w:ascii="IBM Plex Mono" w:eastAsia="IBM Plex Mono" w:hAnsi="IBM Plex Mono" w:cs="IBM Plex Mono"/>
              </w:rPr>
              <w:t xml:space="preserve"> |</w:t>
            </w:r>
          </w:p>
          <w:p w14:paraId="693754CF" w14:textId="77777777" w:rsidR="003E48D1" w:rsidRDefault="003E48D1" w:rsidP="00DF41DD">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&lt;break&gt; &lt;linebreak&gt; &lt;expr&gt; |</w:t>
            </w:r>
          </w:p>
          <w:p w14:paraId="6CE3A9E0" w14:textId="4FB5D7CE" w:rsidR="007C513F" w:rsidRDefault="007C513F" w:rsidP="00DF41DD">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&lt;return&gt; |</w:t>
            </w:r>
          </w:p>
          <w:p w14:paraId="2D512D90" w14:textId="25B29696" w:rsidR="00466B28" w:rsidRDefault="00466B28" w:rsidP="00DF41DD">
            <w:pPr>
              <w:widowControl w:val="0"/>
              <w:pBdr>
                <w:top w:val="nil"/>
                <w:left w:val="nil"/>
                <w:bottom w:val="nil"/>
                <w:right w:val="nil"/>
                <w:between w:val="nil"/>
              </w:pBdr>
              <w:spacing w:line="240" w:lineRule="auto"/>
              <w:rPr>
                <w:rFonts w:ascii="IBM Plex Mono" w:eastAsia="IBM Plex Mono" w:hAnsi="IBM Plex Mono" w:cs="IBM Plex Mono"/>
              </w:rPr>
            </w:pPr>
            <w:r w:rsidRPr="00466B28">
              <w:rPr>
                <w:rFonts w:ascii="Courier New" w:eastAsia="IBM Plex Mono" w:hAnsi="Courier New" w:cs="Courier New"/>
                <w:b/>
                <w:bCs/>
              </w:rPr>
              <w:t>ε</w:t>
            </w:r>
          </w:p>
        </w:tc>
      </w:tr>
      <w:tr w:rsidR="004D24AA" w14:paraId="422563F2" w14:textId="77777777">
        <w:tc>
          <w:tcPr>
            <w:tcW w:w="2325" w:type="dxa"/>
            <w:shd w:val="clear" w:color="auto" w:fill="auto"/>
            <w:tcMar>
              <w:top w:w="56" w:type="dxa"/>
              <w:left w:w="56" w:type="dxa"/>
              <w:bottom w:w="56" w:type="dxa"/>
              <w:right w:w="56" w:type="dxa"/>
            </w:tcMar>
          </w:tcPr>
          <w:p w14:paraId="61C4D172" w14:textId="4AD370A9" w:rsidR="004D24AA" w:rsidRDefault="004D24AA"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&lt;conditional&gt;</w:t>
            </w:r>
          </w:p>
        </w:tc>
        <w:tc>
          <w:tcPr>
            <w:tcW w:w="540" w:type="dxa"/>
            <w:shd w:val="clear" w:color="auto" w:fill="auto"/>
            <w:tcMar>
              <w:top w:w="56" w:type="dxa"/>
              <w:left w:w="56" w:type="dxa"/>
              <w:bottom w:w="56" w:type="dxa"/>
              <w:right w:w="56" w:type="dxa"/>
            </w:tcMar>
          </w:tcPr>
          <w:p w14:paraId="56A3E265" w14:textId="76B029CA" w:rsidR="004D24AA" w:rsidRDefault="004D24AA"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5F0B4877" w14:textId="77777777" w:rsidR="006903F0" w:rsidRPr="00A16877" w:rsidRDefault="004D24AA" w:rsidP="003126A9">
            <w:pPr>
              <w:widowControl w:val="0"/>
              <w:pBdr>
                <w:top w:val="nil"/>
                <w:left w:val="nil"/>
                <w:bottom w:val="nil"/>
                <w:right w:val="nil"/>
                <w:between w:val="nil"/>
              </w:pBdr>
              <w:spacing w:line="240" w:lineRule="auto"/>
              <w:rPr>
                <w:rFonts w:ascii="IBM Plex Mono" w:eastAsia="IBM Plex Mono" w:hAnsi="IBM Plex Mono" w:cs="IBM Plex Mono"/>
                <w:highlight w:val="yellow"/>
              </w:rPr>
            </w:pPr>
            <w:r w:rsidRPr="00A16877">
              <w:rPr>
                <w:rFonts w:ascii="IBM Plex Mono" w:eastAsia="IBM Plex Mono" w:hAnsi="IBM Plex Mono" w:cs="IBM Plex Mono"/>
                <w:highlight w:val="yellow"/>
              </w:rPr>
              <w:t>WTF?</w:t>
            </w:r>
            <w:r w:rsidR="006903F0" w:rsidRPr="00A16877">
              <w:rPr>
                <w:rFonts w:ascii="IBM Plex Mono" w:eastAsia="IBM Plex Mono" w:hAnsi="IBM Plex Mono" w:cs="IBM Plex Mono"/>
                <w:highlight w:val="yellow"/>
              </w:rPr>
              <w:t xml:space="preserve"> &lt;linebreak&gt; &lt;conditional&gt; |</w:t>
            </w:r>
          </w:p>
          <w:p w14:paraId="517E9BD2" w14:textId="2D05E639" w:rsidR="006903F0" w:rsidRPr="00A16877" w:rsidRDefault="006903F0" w:rsidP="006903F0">
            <w:pPr>
              <w:widowControl w:val="0"/>
              <w:pBdr>
                <w:top w:val="nil"/>
                <w:left w:val="nil"/>
                <w:bottom w:val="nil"/>
                <w:right w:val="nil"/>
                <w:between w:val="nil"/>
              </w:pBdr>
              <w:spacing w:line="240" w:lineRule="auto"/>
              <w:rPr>
                <w:rFonts w:ascii="IBM Plex Mono" w:eastAsia="IBM Plex Mono" w:hAnsi="IBM Plex Mono" w:cs="IBM Plex Mono"/>
                <w:highlight w:val="yellow"/>
              </w:rPr>
            </w:pPr>
            <w:r w:rsidRPr="00A16877">
              <w:rPr>
                <w:rFonts w:ascii="IBM Plex Mono" w:eastAsia="IBM Plex Mono" w:hAnsi="IBM Plex Mono" w:cs="IBM Plex Mono"/>
                <w:highlight w:val="yellow"/>
              </w:rPr>
              <w:t>OMG &lt;value&gt; &lt;linebreak&gt; &lt;expr&gt;</w:t>
            </w:r>
            <w:r w:rsidR="003538C3" w:rsidRPr="00A16877">
              <w:rPr>
                <w:rFonts w:ascii="IBM Plex Mono" w:eastAsia="IBM Plex Mono" w:hAnsi="IBM Plex Mono" w:cs="IBM Plex Mono"/>
                <w:highlight w:val="yellow"/>
              </w:rPr>
              <w:t xml:space="preserve"> </w:t>
            </w:r>
            <w:r w:rsidR="00A16877" w:rsidRPr="00A16877">
              <w:rPr>
                <w:rFonts w:ascii="IBM Plex Mono" w:eastAsia="IBM Plex Mono" w:hAnsi="IBM Plex Mono" w:cs="IBM Plex Mono"/>
                <w:highlight w:val="yellow"/>
              </w:rPr>
              <w:t xml:space="preserve">&lt;linebreak&gt; </w:t>
            </w:r>
            <w:r w:rsidR="003538C3" w:rsidRPr="00A16877">
              <w:rPr>
                <w:rFonts w:ascii="IBM Plex Mono" w:eastAsia="IBM Plex Mono" w:hAnsi="IBM Plex Mono" w:cs="IBM Plex Mono"/>
                <w:highlight w:val="yellow"/>
              </w:rPr>
              <w:t>&lt;conditional&gt;</w:t>
            </w:r>
            <w:r w:rsidRPr="00A16877">
              <w:rPr>
                <w:rFonts w:ascii="IBM Plex Mono" w:eastAsia="IBM Plex Mono" w:hAnsi="IBM Plex Mono" w:cs="IBM Plex Mono"/>
                <w:highlight w:val="yellow"/>
              </w:rPr>
              <w:t>|</w:t>
            </w:r>
          </w:p>
          <w:p w14:paraId="3890F722" w14:textId="4FE2E222" w:rsidR="006903F0" w:rsidRDefault="006903F0" w:rsidP="003126A9">
            <w:pPr>
              <w:widowControl w:val="0"/>
              <w:pBdr>
                <w:top w:val="nil"/>
                <w:left w:val="nil"/>
                <w:bottom w:val="nil"/>
                <w:right w:val="nil"/>
                <w:between w:val="nil"/>
              </w:pBdr>
              <w:spacing w:line="240" w:lineRule="auto"/>
              <w:rPr>
                <w:rFonts w:ascii="IBM Plex Mono" w:eastAsia="IBM Plex Mono" w:hAnsi="IBM Plex Mono" w:cs="IBM Plex Mono"/>
              </w:rPr>
            </w:pPr>
            <w:r w:rsidRPr="00A16877">
              <w:rPr>
                <w:rFonts w:ascii="IBM Plex Mono" w:eastAsia="IBM Plex Mono" w:hAnsi="IBM Plex Mono" w:cs="IBM Plex Mono"/>
                <w:highlight w:val="yellow"/>
              </w:rPr>
              <w:t>OMGWTF &lt;value&gt; &lt;linebreak&gt; &lt;expr&gt;</w:t>
            </w:r>
            <w:r w:rsidR="00A16877">
              <w:rPr>
                <w:rFonts w:ascii="IBM Plex Mono" w:eastAsia="IBM Plex Mono" w:hAnsi="IBM Plex Mono" w:cs="IBM Plex Mono"/>
                <w:highlight w:val="yellow"/>
              </w:rPr>
              <w:t xml:space="preserve"> </w:t>
            </w:r>
            <w:r w:rsidR="00A16877" w:rsidRPr="00A16877">
              <w:rPr>
                <w:rFonts w:ascii="IBM Plex Mono" w:eastAsia="IBM Plex Mono" w:hAnsi="IBM Plex Mono" w:cs="IBM Plex Mono"/>
                <w:highlight w:val="yellow"/>
              </w:rPr>
              <w:t xml:space="preserve">&lt;linebreak&gt; </w:t>
            </w:r>
            <w:r w:rsidRPr="00A16877">
              <w:rPr>
                <w:rFonts w:ascii="IBM Plex Mono" w:eastAsia="IBM Plex Mono" w:hAnsi="IBM Plex Mono" w:cs="IBM Plex Mono"/>
                <w:highlight w:val="yellow"/>
              </w:rPr>
              <w:t xml:space="preserve"> </w:t>
            </w:r>
            <w:r w:rsidR="00D81FFC" w:rsidRPr="00A16877">
              <w:rPr>
                <w:rFonts w:ascii="IBM Plex Mono" w:eastAsia="IBM Plex Mono" w:hAnsi="IBM Plex Mono" w:cs="IBM Plex Mono"/>
                <w:highlight w:val="yellow"/>
              </w:rPr>
              <w:t xml:space="preserve">&lt;conditional&gt; </w:t>
            </w:r>
            <w:r w:rsidRPr="00A16877">
              <w:rPr>
                <w:rFonts w:ascii="IBM Plex Mono" w:eastAsia="IBM Plex Mono" w:hAnsi="IBM Plex Mono" w:cs="IBM Plex Mono"/>
                <w:highlight w:val="yellow"/>
              </w:rPr>
              <w:t>|</w:t>
            </w:r>
            <w:r>
              <w:rPr>
                <w:rFonts w:ascii="IBM Plex Mono" w:eastAsia="IBM Plex Mono" w:hAnsi="IBM Plex Mono" w:cs="IBM Plex Mono"/>
              </w:rPr>
              <w:t xml:space="preserve"> </w:t>
            </w:r>
          </w:p>
          <w:p w14:paraId="20B427D1" w14:textId="77777777" w:rsidR="00D81FFC" w:rsidRPr="00A16877" w:rsidRDefault="006903F0" w:rsidP="006903F0">
            <w:pPr>
              <w:widowControl w:val="0"/>
              <w:pBdr>
                <w:top w:val="nil"/>
                <w:left w:val="nil"/>
                <w:bottom w:val="nil"/>
                <w:right w:val="nil"/>
                <w:between w:val="nil"/>
              </w:pBdr>
              <w:spacing w:line="240" w:lineRule="auto"/>
              <w:rPr>
                <w:rFonts w:ascii="IBM Plex Mono" w:eastAsia="IBM Plex Mono" w:hAnsi="IBM Plex Mono" w:cs="IBM Plex Mono"/>
                <w:highlight w:val="cyan"/>
              </w:rPr>
            </w:pPr>
            <w:r w:rsidRPr="00A16877">
              <w:rPr>
                <w:rFonts w:ascii="IBM Plex Mono" w:eastAsia="IBM Plex Mono" w:hAnsi="IBM Plex Mono" w:cs="IBM Plex Mono"/>
                <w:highlight w:val="cyan"/>
              </w:rPr>
              <w:t xml:space="preserve">O RLY? &lt;linebreak&gt; </w:t>
            </w:r>
            <w:r w:rsidR="00D81FFC" w:rsidRPr="00A16877">
              <w:rPr>
                <w:rFonts w:ascii="IBM Plex Mono" w:eastAsia="IBM Plex Mono" w:hAnsi="IBM Plex Mono" w:cs="IBM Plex Mono"/>
                <w:highlight w:val="cyan"/>
              </w:rPr>
              <w:t>&lt;conditional&gt; |</w:t>
            </w:r>
          </w:p>
          <w:p w14:paraId="6C0C831E" w14:textId="01426EA9" w:rsidR="00D81FFC" w:rsidRPr="00A16877" w:rsidRDefault="006903F0" w:rsidP="006903F0">
            <w:pPr>
              <w:widowControl w:val="0"/>
              <w:pBdr>
                <w:top w:val="nil"/>
                <w:left w:val="nil"/>
                <w:bottom w:val="nil"/>
                <w:right w:val="nil"/>
                <w:between w:val="nil"/>
              </w:pBdr>
              <w:spacing w:line="240" w:lineRule="auto"/>
              <w:rPr>
                <w:rFonts w:ascii="IBM Plex Mono" w:eastAsia="IBM Plex Mono" w:hAnsi="IBM Plex Mono" w:cs="IBM Plex Mono"/>
                <w:highlight w:val="cyan"/>
              </w:rPr>
            </w:pPr>
            <w:r w:rsidRPr="00A16877">
              <w:rPr>
                <w:rFonts w:ascii="IBM Plex Mono" w:eastAsia="IBM Plex Mono" w:hAnsi="IBM Plex Mono" w:cs="IBM Plex Mono"/>
                <w:highlight w:val="cyan"/>
              </w:rPr>
              <w:lastRenderedPageBreak/>
              <w:t>YA RLY &lt;linebreak&gt; &lt;expr&gt;</w:t>
            </w:r>
            <w:r w:rsidR="00A16877">
              <w:rPr>
                <w:rFonts w:ascii="IBM Plex Mono" w:eastAsia="IBM Plex Mono" w:hAnsi="IBM Plex Mono" w:cs="IBM Plex Mono"/>
                <w:highlight w:val="cyan"/>
              </w:rPr>
              <w:t xml:space="preserve"> </w:t>
            </w:r>
            <w:r w:rsidR="00A16877" w:rsidRPr="00A16877">
              <w:rPr>
                <w:rFonts w:ascii="IBM Plex Mono" w:eastAsia="IBM Plex Mono" w:hAnsi="IBM Plex Mono" w:cs="IBM Plex Mono"/>
                <w:highlight w:val="cyan"/>
              </w:rPr>
              <w:t xml:space="preserve">&lt;linebreak&gt; </w:t>
            </w:r>
            <w:r w:rsidRPr="00A16877">
              <w:rPr>
                <w:rFonts w:ascii="IBM Plex Mono" w:eastAsia="IBM Plex Mono" w:hAnsi="IBM Plex Mono" w:cs="IBM Plex Mono"/>
                <w:highlight w:val="cyan"/>
              </w:rPr>
              <w:t xml:space="preserve"> </w:t>
            </w:r>
            <w:r w:rsidR="00D81FFC" w:rsidRPr="00A16877">
              <w:rPr>
                <w:rFonts w:ascii="IBM Plex Mono" w:eastAsia="IBM Plex Mono" w:hAnsi="IBM Plex Mono" w:cs="IBM Plex Mono"/>
                <w:highlight w:val="cyan"/>
              </w:rPr>
              <w:t>&lt;conditional&gt; |</w:t>
            </w:r>
          </w:p>
          <w:p w14:paraId="57B35D88" w14:textId="25B7CDC1" w:rsidR="006903F0" w:rsidRDefault="006903F0" w:rsidP="006903F0">
            <w:pPr>
              <w:widowControl w:val="0"/>
              <w:pBdr>
                <w:top w:val="nil"/>
                <w:left w:val="nil"/>
                <w:bottom w:val="nil"/>
                <w:right w:val="nil"/>
                <w:between w:val="nil"/>
              </w:pBdr>
              <w:spacing w:line="240" w:lineRule="auto"/>
              <w:rPr>
                <w:rFonts w:ascii="IBM Plex Mono" w:eastAsia="IBM Plex Mono" w:hAnsi="IBM Plex Mono" w:cs="IBM Plex Mono"/>
              </w:rPr>
            </w:pPr>
            <w:r w:rsidRPr="00A16877">
              <w:rPr>
                <w:rFonts w:ascii="IBM Plex Mono" w:eastAsia="IBM Plex Mono" w:hAnsi="IBM Plex Mono" w:cs="IBM Plex Mono"/>
                <w:highlight w:val="cyan"/>
              </w:rPr>
              <w:t xml:space="preserve">NO WAI &lt;linebreak&gt; &lt;expr&gt; </w:t>
            </w:r>
            <w:r w:rsidR="00A16877" w:rsidRPr="00A16877">
              <w:rPr>
                <w:rFonts w:ascii="IBM Plex Mono" w:eastAsia="IBM Plex Mono" w:hAnsi="IBM Plex Mono" w:cs="IBM Plex Mono"/>
                <w:highlight w:val="cyan"/>
              </w:rPr>
              <w:t xml:space="preserve">&lt;linebreak&gt; </w:t>
            </w:r>
            <w:r w:rsidR="00D81FFC" w:rsidRPr="00A16877">
              <w:rPr>
                <w:rFonts w:ascii="IBM Plex Mono" w:eastAsia="IBM Plex Mono" w:hAnsi="IBM Plex Mono" w:cs="IBM Plex Mono"/>
                <w:highlight w:val="cyan"/>
              </w:rPr>
              <w:t xml:space="preserve">&lt;conditional&gt; </w:t>
            </w:r>
            <w:r w:rsidRPr="00A16877">
              <w:rPr>
                <w:rFonts w:ascii="IBM Plex Mono" w:eastAsia="IBM Plex Mono" w:hAnsi="IBM Plex Mono" w:cs="IBM Plex Mono"/>
                <w:highlight w:val="cyan"/>
              </w:rPr>
              <w:t>|</w:t>
            </w:r>
          </w:p>
          <w:p w14:paraId="683130AE" w14:textId="7813AFD7" w:rsidR="004D24AA" w:rsidRDefault="006903F0"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OIC</w:t>
            </w:r>
          </w:p>
        </w:tc>
      </w:tr>
      <w:tr w:rsidR="004F23C6" w14:paraId="69344A98" w14:textId="77777777">
        <w:tc>
          <w:tcPr>
            <w:tcW w:w="2325" w:type="dxa"/>
            <w:shd w:val="clear" w:color="auto" w:fill="auto"/>
            <w:tcMar>
              <w:top w:w="56" w:type="dxa"/>
              <w:left w:w="56" w:type="dxa"/>
              <w:bottom w:w="56" w:type="dxa"/>
              <w:right w:w="56" w:type="dxa"/>
            </w:tcMar>
          </w:tcPr>
          <w:p w14:paraId="06524547" w14:textId="07AB12D5" w:rsidR="004F23C6" w:rsidRDefault="004F23C6"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lastRenderedPageBreak/>
              <w:t>&lt;loop&gt;</w:t>
            </w:r>
          </w:p>
        </w:tc>
        <w:tc>
          <w:tcPr>
            <w:tcW w:w="540" w:type="dxa"/>
            <w:shd w:val="clear" w:color="auto" w:fill="auto"/>
            <w:tcMar>
              <w:top w:w="56" w:type="dxa"/>
              <w:left w:w="56" w:type="dxa"/>
              <w:bottom w:w="56" w:type="dxa"/>
              <w:right w:w="56" w:type="dxa"/>
            </w:tcMar>
          </w:tcPr>
          <w:p w14:paraId="1D3867E6" w14:textId="00438ED7" w:rsidR="004F23C6" w:rsidRDefault="004F23C6"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44015B13" w14:textId="77777777" w:rsidR="007F5880" w:rsidRDefault="004F23C6" w:rsidP="003126A9">
            <w:pPr>
              <w:widowControl w:val="0"/>
              <w:pBdr>
                <w:top w:val="nil"/>
                <w:left w:val="nil"/>
                <w:bottom w:val="nil"/>
                <w:right w:val="nil"/>
                <w:between w:val="nil"/>
              </w:pBdr>
              <w:spacing w:line="240" w:lineRule="auto"/>
              <w:rPr>
                <w:rFonts w:ascii="IBM Plex Mono" w:eastAsia="IBM Plex Mono" w:hAnsi="IBM Plex Mono" w:cs="IBM Plex Mono"/>
              </w:rPr>
            </w:pPr>
            <w:r w:rsidRPr="004F23C6">
              <w:rPr>
                <w:rFonts w:ascii="IBM Plex Mono" w:eastAsia="IBM Plex Mono" w:hAnsi="IBM Plex Mono" w:cs="IBM Plex Mono"/>
              </w:rPr>
              <w:t>IM IN</w:t>
            </w:r>
            <w:r>
              <w:rPr>
                <w:rFonts w:ascii="IBM Plex Mono" w:eastAsia="IBM Plex Mono" w:hAnsi="IBM Plex Mono" w:cs="IBM Plex Mono"/>
              </w:rPr>
              <w:t xml:space="preserve"> YR loopident </w:t>
            </w:r>
            <w:r w:rsidR="00C17BEE">
              <w:rPr>
                <w:rFonts w:ascii="IBM Plex Mono" w:eastAsia="IBM Plex Mono" w:hAnsi="IBM Plex Mono" w:cs="IBM Plex Mono"/>
              </w:rPr>
              <w:t xml:space="preserve">&lt;loopop&gt; YR varident TIL </w:t>
            </w:r>
            <w:r w:rsidR="007D4722">
              <w:rPr>
                <w:rFonts w:ascii="IBM Plex Mono" w:eastAsia="IBM Plex Mono" w:hAnsi="IBM Plex Mono" w:cs="IBM Plex Mono"/>
              </w:rPr>
              <w:t>&lt;comparison&gt; &lt;linebreak&gt; &lt;</w:t>
            </w:r>
            <w:r w:rsidR="00DD0460">
              <w:rPr>
                <w:rFonts w:ascii="IBM Plex Mono" w:eastAsia="IBM Plex Mono" w:hAnsi="IBM Plex Mono" w:cs="IBM Plex Mono"/>
              </w:rPr>
              <w:t>expr</w:t>
            </w:r>
            <w:r w:rsidR="007D4722">
              <w:rPr>
                <w:rFonts w:ascii="IBM Plex Mono" w:eastAsia="IBM Plex Mono" w:hAnsi="IBM Plex Mono" w:cs="IBM Plex Mono"/>
              </w:rPr>
              <w:t xml:space="preserve">&gt; &lt;linebreak&gt; IM OUTTA YR loopident | </w:t>
            </w:r>
          </w:p>
          <w:p w14:paraId="41A56447" w14:textId="6318A867" w:rsidR="00C92EBF" w:rsidRDefault="00F765DB" w:rsidP="003126A9">
            <w:pPr>
              <w:widowControl w:val="0"/>
              <w:pBdr>
                <w:top w:val="nil"/>
                <w:left w:val="nil"/>
                <w:bottom w:val="nil"/>
                <w:right w:val="nil"/>
                <w:between w:val="nil"/>
              </w:pBdr>
              <w:spacing w:line="240" w:lineRule="auto"/>
              <w:rPr>
                <w:rFonts w:ascii="IBM Plex Mono" w:eastAsia="IBM Plex Mono" w:hAnsi="IBM Plex Mono" w:cs="IBM Plex Mono"/>
              </w:rPr>
            </w:pPr>
            <w:r w:rsidRPr="004F23C6">
              <w:rPr>
                <w:rFonts w:ascii="IBM Plex Mono" w:eastAsia="IBM Plex Mono" w:hAnsi="IBM Plex Mono" w:cs="IBM Plex Mono"/>
              </w:rPr>
              <w:t>IM IN</w:t>
            </w:r>
            <w:r>
              <w:rPr>
                <w:rFonts w:ascii="IBM Plex Mono" w:eastAsia="IBM Plex Mono" w:hAnsi="IBM Plex Mono" w:cs="IBM Plex Mono"/>
              </w:rPr>
              <w:t xml:space="preserve"> YR loopident &lt;loopop&gt; YR varident WILE &lt;comparison&gt; &lt;linebreak&gt; &lt;expr&gt; &lt;linebreak&gt; IM</w:t>
            </w:r>
          </w:p>
          <w:p w14:paraId="17F69163" w14:textId="17AF7843" w:rsidR="004F23C6" w:rsidRPr="004F23C6" w:rsidRDefault="00F765D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OUTTA YR loopident</w:t>
            </w:r>
          </w:p>
        </w:tc>
      </w:tr>
      <w:tr w:rsidR="00E60664" w14:paraId="42E9F0C7" w14:textId="77777777">
        <w:tc>
          <w:tcPr>
            <w:tcW w:w="2325" w:type="dxa"/>
            <w:shd w:val="clear" w:color="auto" w:fill="auto"/>
            <w:tcMar>
              <w:top w:w="56" w:type="dxa"/>
              <w:left w:w="56" w:type="dxa"/>
              <w:bottom w:w="56" w:type="dxa"/>
              <w:right w:w="56" w:type="dxa"/>
            </w:tcMar>
          </w:tcPr>
          <w:p w14:paraId="1F583489" w14:textId="0AA98CB2" w:rsidR="00E60664" w:rsidRDefault="00E60664"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&lt;break&gt;</w:t>
            </w:r>
          </w:p>
        </w:tc>
        <w:tc>
          <w:tcPr>
            <w:tcW w:w="540" w:type="dxa"/>
            <w:shd w:val="clear" w:color="auto" w:fill="auto"/>
            <w:tcMar>
              <w:top w:w="56" w:type="dxa"/>
              <w:left w:w="56" w:type="dxa"/>
              <w:bottom w:w="56" w:type="dxa"/>
              <w:right w:w="56" w:type="dxa"/>
            </w:tcMar>
          </w:tcPr>
          <w:p w14:paraId="15E41EF3" w14:textId="06835132" w:rsidR="00E60664" w:rsidRDefault="00E60664"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6B840613" w14:textId="0FE11866" w:rsidR="00E60664" w:rsidRPr="004F23C6" w:rsidRDefault="00E60664" w:rsidP="00E60664">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GTFO</w:t>
            </w:r>
          </w:p>
        </w:tc>
      </w:tr>
      <w:tr w:rsidR="00E60664" w14:paraId="0ACAD9E9" w14:textId="77777777">
        <w:tc>
          <w:tcPr>
            <w:tcW w:w="2325" w:type="dxa"/>
            <w:shd w:val="clear" w:color="auto" w:fill="auto"/>
            <w:tcMar>
              <w:top w:w="56" w:type="dxa"/>
              <w:left w:w="56" w:type="dxa"/>
              <w:bottom w:w="56" w:type="dxa"/>
              <w:right w:w="56" w:type="dxa"/>
            </w:tcMar>
          </w:tcPr>
          <w:p w14:paraId="39964290" w14:textId="3D02812E" w:rsidR="00E60664" w:rsidRDefault="00E60664"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&lt;loopop&gt;</w:t>
            </w:r>
          </w:p>
        </w:tc>
        <w:tc>
          <w:tcPr>
            <w:tcW w:w="540" w:type="dxa"/>
            <w:shd w:val="clear" w:color="auto" w:fill="auto"/>
            <w:tcMar>
              <w:top w:w="56" w:type="dxa"/>
              <w:left w:w="56" w:type="dxa"/>
              <w:bottom w:w="56" w:type="dxa"/>
              <w:right w:w="56" w:type="dxa"/>
            </w:tcMar>
          </w:tcPr>
          <w:p w14:paraId="548453FF" w14:textId="76CEA947" w:rsidR="00E60664" w:rsidRDefault="00E60664"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739734A0" w14:textId="15ED853A" w:rsidR="00E60664" w:rsidRPr="004F23C6" w:rsidRDefault="00E60664" w:rsidP="00E60664">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UPPIN | NERFIN</w:t>
            </w:r>
          </w:p>
        </w:tc>
      </w:tr>
      <w:tr w:rsidR="00E60664" w14:paraId="437EE8B2" w14:textId="77777777">
        <w:tc>
          <w:tcPr>
            <w:tcW w:w="2325" w:type="dxa"/>
            <w:shd w:val="clear" w:color="auto" w:fill="auto"/>
            <w:tcMar>
              <w:top w:w="56" w:type="dxa"/>
              <w:left w:w="56" w:type="dxa"/>
              <w:bottom w:w="56" w:type="dxa"/>
              <w:right w:w="56" w:type="dxa"/>
            </w:tcMar>
          </w:tcPr>
          <w:p w14:paraId="365A9414" w14:textId="2B76AAF7" w:rsidR="00E60664" w:rsidRDefault="00E60664"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&lt;function&gt;</w:t>
            </w:r>
          </w:p>
        </w:tc>
        <w:tc>
          <w:tcPr>
            <w:tcW w:w="540" w:type="dxa"/>
            <w:shd w:val="clear" w:color="auto" w:fill="auto"/>
            <w:tcMar>
              <w:top w:w="56" w:type="dxa"/>
              <w:left w:w="56" w:type="dxa"/>
              <w:bottom w:w="56" w:type="dxa"/>
              <w:right w:w="56" w:type="dxa"/>
            </w:tcMar>
          </w:tcPr>
          <w:p w14:paraId="4BEF9B4E" w14:textId="7140F8E2" w:rsidR="00E60664" w:rsidRDefault="00E60664"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30A77A74" w14:textId="75D00BF0" w:rsidR="00E60664" w:rsidRPr="00E51D83" w:rsidRDefault="00E51D83" w:rsidP="00E60664">
            <w:pPr>
              <w:widowControl w:val="0"/>
              <w:pBdr>
                <w:top w:val="nil"/>
                <w:left w:val="nil"/>
                <w:bottom w:val="nil"/>
                <w:right w:val="nil"/>
                <w:between w:val="nil"/>
              </w:pBdr>
              <w:spacing w:line="240" w:lineRule="auto"/>
              <w:rPr>
                <w:rFonts w:ascii="IBM Plex Mono" w:eastAsia="IBM Plex Mono" w:hAnsi="IBM Plex Mono" w:cs="IBM Plex Mono"/>
                <w:highlight w:val="green"/>
              </w:rPr>
            </w:pPr>
            <w:r>
              <w:rPr>
                <w:rFonts w:ascii="IBM Plex Mono" w:eastAsia="IBM Plex Mono" w:hAnsi="IBM Plex Mono" w:cs="IBM Plex Mono"/>
                <w:highlight w:val="green"/>
              </w:rPr>
              <w:t xml:space="preserve">(func declaration) </w:t>
            </w:r>
            <w:r w:rsidR="00E60664" w:rsidRPr="00E51D83">
              <w:rPr>
                <w:rFonts w:ascii="IBM Plex Mono" w:eastAsia="IBM Plex Mono" w:hAnsi="IBM Plex Mono" w:cs="IBM Plex Mono"/>
                <w:highlight w:val="green"/>
              </w:rPr>
              <w:t xml:space="preserve">HOW IZ I funcident &lt;linebreak&gt; &lt;expr&gt; </w:t>
            </w:r>
            <w:r w:rsidR="005E1D7A">
              <w:rPr>
                <w:rFonts w:ascii="IBM Plex Mono" w:eastAsia="IBM Plex Mono" w:hAnsi="IBM Plex Mono" w:cs="IBM Plex Mono"/>
                <w:highlight w:val="green"/>
              </w:rPr>
              <w:t>&lt;</w:t>
            </w:r>
            <w:r w:rsidR="00E60664" w:rsidRPr="00E51D83">
              <w:rPr>
                <w:rFonts w:ascii="IBM Plex Mono" w:eastAsia="IBM Plex Mono" w:hAnsi="IBM Plex Mono" w:cs="IBM Plex Mono"/>
                <w:highlight w:val="green"/>
              </w:rPr>
              <w:t>linebreak&gt; IF U SAY SO</w:t>
            </w:r>
            <w:r w:rsidR="00A8691B">
              <w:rPr>
                <w:rFonts w:ascii="IBM Plex Mono" w:eastAsia="IBM Plex Mono" w:hAnsi="IBM Plex Mono" w:cs="IBM Plex Mono"/>
                <w:highlight w:val="green"/>
              </w:rPr>
              <w:t xml:space="preserve"> </w:t>
            </w:r>
            <w:r w:rsidR="00A8691B" w:rsidRPr="00E51D83">
              <w:rPr>
                <w:rFonts w:ascii="IBM Plex Mono" w:eastAsia="IBM Plex Mono" w:hAnsi="IBM Plex Mono" w:cs="IBM Plex Mono"/>
                <w:highlight w:val="green"/>
              </w:rPr>
              <w:t xml:space="preserve">&lt;linebreak&gt; </w:t>
            </w:r>
            <w:r w:rsidR="00A8691B">
              <w:rPr>
                <w:rFonts w:ascii="IBM Plex Mono" w:eastAsia="IBM Plex Mono" w:hAnsi="IBM Plex Mono" w:cs="IBM Plex Mono"/>
                <w:highlight w:val="green"/>
              </w:rPr>
              <w:t>&lt;toplevel&gt;</w:t>
            </w:r>
            <w:r w:rsidR="00A8691B" w:rsidRPr="00E51D83">
              <w:rPr>
                <w:rFonts w:ascii="IBM Plex Mono" w:eastAsia="IBM Plex Mono" w:hAnsi="IBM Plex Mono" w:cs="IBM Plex Mono"/>
                <w:highlight w:val="green"/>
              </w:rPr>
              <w:t>|</w:t>
            </w:r>
            <w:r w:rsidR="00E60664" w:rsidRPr="00E51D83">
              <w:rPr>
                <w:rFonts w:ascii="IBM Plex Mono" w:eastAsia="IBM Plex Mono" w:hAnsi="IBM Plex Mono" w:cs="IBM Plex Mono"/>
                <w:highlight w:val="green"/>
              </w:rPr>
              <w:t xml:space="preserve"> </w:t>
            </w:r>
          </w:p>
          <w:p w14:paraId="6C47FCB7" w14:textId="19B8C48C" w:rsidR="00E60664" w:rsidRDefault="00E60664" w:rsidP="00E60664">
            <w:pPr>
              <w:widowControl w:val="0"/>
              <w:pBdr>
                <w:top w:val="nil"/>
                <w:left w:val="nil"/>
                <w:bottom w:val="nil"/>
                <w:right w:val="nil"/>
                <w:between w:val="nil"/>
              </w:pBdr>
              <w:spacing w:line="240" w:lineRule="auto"/>
              <w:rPr>
                <w:rFonts w:ascii="IBM Plex Mono" w:eastAsia="IBM Plex Mono" w:hAnsi="IBM Plex Mono" w:cs="IBM Plex Mono"/>
              </w:rPr>
            </w:pPr>
            <w:r w:rsidRPr="00E51D83">
              <w:rPr>
                <w:rFonts w:ascii="IBM Plex Mono" w:eastAsia="IBM Plex Mono" w:hAnsi="IBM Plex Mono" w:cs="IBM Plex Mono"/>
                <w:highlight w:val="green"/>
              </w:rPr>
              <w:t xml:space="preserve">HOW IZ I funcident </w:t>
            </w:r>
            <w:r w:rsidR="000A0B2C" w:rsidRPr="00E51D83">
              <w:rPr>
                <w:rFonts w:ascii="IBM Plex Mono" w:eastAsia="IBM Plex Mono" w:hAnsi="IBM Plex Mono" w:cs="IBM Plex Mono"/>
                <w:highlight w:val="green"/>
              </w:rPr>
              <w:t>&lt;</w:t>
            </w:r>
            <w:r w:rsidR="009B6038" w:rsidRPr="00E51D83">
              <w:rPr>
                <w:rFonts w:ascii="IBM Plex Mono" w:eastAsia="IBM Plex Mono" w:hAnsi="IBM Plex Mono" w:cs="IBM Plex Mono"/>
                <w:highlight w:val="green"/>
              </w:rPr>
              <w:t>funcparam</w:t>
            </w:r>
            <w:r w:rsidR="000A0B2C" w:rsidRPr="00E51D83">
              <w:rPr>
                <w:rFonts w:ascii="IBM Plex Mono" w:eastAsia="IBM Plex Mono" w:hAnsi="IBM Plex Mono" w:cs="IBM Plex Mono"/>
                <w:highlight w:val="green"/>
              </w:rPr>
              <w:t>&gt;</w:t>
            </w:r>
            <w:r w:rsidRPr="00E51D83">
              <w:rPr>
                <w:rFonts w:ascii="IBM Plex Mono" w:eastAsia="IBM Plex Mono" w:hAnsi="IBM Plex Mono" w:cs="IBM Plex Mono"/>
                <w:highlight w:val="green"/>
              </w:rPr>
              <w:t xml:space="preserve"> &lt;linebreak&gt; &lt;expr&gt; &lt;linebreak&gt; IF U SAY SO</w:t>
            </w:r>
            <w:r w:rsidR="00A8691B">
              <w:rPr>
                <w:rFonts w:ascii="IBM Plex Mono" w:eastAsia="IBM Plex Mono" w:hAnsi="IBM Plex Mono" w:cs="IBM Plex Mono"/>
                <w:highlight w:val="green"/>
              </w:rPr>
              <w:t xml:space="preserve"> </w:t>
            </w:r>
            <w:r w:rsidR="00A8691B" w:rsidRPr="00E51D83">
              <w:rPr>
                <w:rFonts w:ascii="IBM Plex Mono" w:eastAsia="IBM Plex Mono" w:hAnsi="IBM Plex Mono" w:cs="IBM Plex Mono"/>
                <w:highlight w:val="green"/>
              </w:rPr>
              <w:t>&lt;linebreak&gt;</w:t>
            </w:r>
            <w:r w:rsidR="009B6038" w:rsidRPr="00E51D83">
              <w:rPr>
                <w:rFonts w:ascii="IBM Plex Mono" w:eastAsia="IBM Plex Mono" w:hAnsi="IBM Plex Mono" w:cs="IBM Plex Mono"/>
                <w:highlight w:val="green"/>
              </w:rPr>
              <w:t xml:space="preserve"> </w:t>
            </w:r>
            <w:r w:rsidR="00A8691B">
              <w:rPr>
                <w:rFonts w:ascii="IBM Plex Mono" w:eastAsia="IBM Plex Mono" w:hAnsi="IBM Plex Mono" w:cs="IBM Plex Mono"/>
                <w:highlight w:val="green"/>
              </w:rPr>
              <w:t>&lt;toplevel&gt;</w:t>
            </w:r>
            <w:r w:rsidR="009B6038" w:rsidRPr="00E51D83">
              <w:rPr>
                <w:rFonts w:ascii="IBM Plex Mono" w:eastAsia="IBM Plex Mono" w:hAnsi="IBM Plex Mono" w:cs="IBM Plex Mono"/>
                <w:highlight w:val="green"/>
              </w:rPr>
              <w:t>|</w:t>
            </w:r>
          </w:p>
          <w:p w14:paraId="4B9B6C64" w14:textId="396CE5A1" w:rsidR="009B6038" w:rsidRPr="00E51D83" w:rsidRDefault="00E51D83" w:rsidP="00E60664">
            <w:pPr>
              <w:widowControl w:val="0"/>
              <w:pBdr>
                <w:top w:val="nil"/>
                <w:left w:val="nil"/>
                <w:bottom w:val="nil"/>
                <w:right w:val="nil"/>
                <w:between w:val="nil"/>
              </w:pBdr>
              <w:spacing w:line="240" w:lineRule="auto"/>
              <w:rPr>
                <w:rFonts w:ascii="IBM Plex Mono" w:eastAsia="IBM Plex Mono" w:hAnsi="IBM Plex Mono" w:cs="IBM Plex Mono"/>
                <w:highlight w:val="yellow"/>
              </w:rPr>
            </w:pPr>
            <w:r>
              <w:rPr>
                <w:rFonts w:ascii="IBM Plex Mono" w:eastAsia="IBM Plex Mono" w:hAnsi="IBM Plex Mono" w:cs="IBM Plex Mono"/>
                <w:highlight w:val="yellow"/>
              </w:rPr>
              <w:t xml:space="preserve">(func call) </w:t>
            </w:r>
            <w:r w:rsidR="009B6038" w:rsidRPr="00E51D83">
              <w:rPr>
                <w:rFonts w:ascii="IBM Plex Mono" w:eastAsia="IBM Plex Mono" w:hAnsi="IBM Plex Mono" w:cs="IBM Plex Mono"/>
                <w:highlight w:val="yellow"/>
              </w:rPr>
              <w:t>HOW IZ I funcident |</w:t>
            </w:r>
          </w:p>
          <w:p w14:paraId="4225E996" w14:textId="4D9413C2" w:rsidR="009B6038" w:rsidRDefault="009B6038" w:rsidP="00E60664">
            <w:pPr>
              <w:widowControl w:val="0"/>
              <w:pBdr>
                <w:top w:val="nil"/>
                <w:left w:val="nil"/>
                <w:bottom w:val="nil"/>
                <w:right w:val="nil"/>
                <w:between w:val="nil"/>
              </w:pBdr>
              <w:spacing w:line="240" w:lineRule="auto"/>
              <w:rPr>
                <w:rFonts w:ascii="IBM Plex Mono" w:eastAsia="IBM Plex Mono" w:hAnsi="IBM Plex Mono" w:cs="IBM Plex Mono"/>
              </w:rPr>
            </w:pPr>
            <w:r w:rsidRPr="00E51D83">
              <w:rPr>
                <w:rFonts w:ascii="IBM Plex Mono" w:eastAsia="IBM Plex Mono" w:hAnsi="IBM Plex Mono" w:cs="IBM Plex Mono"/>
                <w:highlight w:val="yellow"/>
              </w:rPr>
              <w:t>HOW IZ I funcident &lt;funcparam&gt;</w:t>
            </w:r>
          </w:p>
        </w:tc>
      </w:tr>
      <w:tr w:rsidR="00E60664" w14:paraId="32AC4EBD" w14:textId="77777777">
        <w:tc>
          <w:tcPr>
            <w:tcW w:w="2325" w:type="dxa"/>
            <w:shd w:val="clear" w:color="auto" w:fill="auto"/>
            <w:tcMar>
              <w:top w:w="56" w:type="dxa"/>
              <w:left w:w="56" w:type="dxa"/>
              <w:bottom w:w="56" w:type="dxa"/>
              <w:right w:w="56" w:type="dxa"/>
            </w:tcMar>
          </w:tcPr>
          <w:p w14:paraId="63B8C7A2" w14:textId="0321D814" w:rsidR="00E60664" w:rsidRDefault="00E60664"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&lt;f</w:t>
            </w:r>
            <w:r w:rsidR="009B6038">
              <w:rPr>
                <w:rFonts w:ascii="IBM Plex Mono" w:eastAsia="IBM Plex Mono" w:hAnsi="IBM Plex Mono" w:cs="IBM Plex Mono"/>
              </w:rPr>
              <w:t>unc</w:t>
            </w:r>
            <w:r>
              <w:rPr>
                <w:rFonts w:ascii="IBM Plex Mono" w:eastAsia="IBM Plex Mono" w:hAnsi="IBM Plex Mono" w:cs="IBM Plex Mono"/>
              </w:rPr>
              <w:t>param&gt;</w:t>
            </w:r>
          </w:p>
        </w:tc>
        <w:tc>
          <w:tcPr>
            <w:tcW w:w="540" w:type="dxa"/>
            <w:shd w:val="clear" w:color="auto" w:fill="auto"/>
            <w:tcMar>
              <w:top w:w="56" w:type="dxa"/>
              <w:left w:w="56" w:type="dxa"/>
              <w:bottom w:w="56" w:type="dxa"/>
              <w:right w:w="56" w:type="dxa"/>
            </w:tcMar>
          </w:tcPr>
          <w:p w14:paraId="42CF87DD" w14:textId="0CEFDEE5" w:rsidR="00E60664" w:rsidRDefault="00586155"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5F9307AB" w14:textId="77E7BB76" w:rsidR="000A0B2C" w:rsidRDefault="00E60664" w:rsidP="00E60664">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YR varident</w:t>
            </w:r>
            <w:r w:rsidR="000A0B2C">
              <w:rPr>
                <w:rFonts w:ascii="IBM Plex Mono" w:eastAsia="IBM Plex Mono" w:hAnsi="IBM Plex Mono" w:cs="IBM Plex Mono"/>
              </w:rPr>
              <w:t xml:space="preserve"> AN &lt;</w:t>
            </w:r>
            <w:r w:rsidR="00B8229F">
              <w:rPr>
                <w:rFonts w:ascii="IBM Plex Mono" w:eastAsia="IBM Plex Mono" w:hAnsi="IBM Plex Mono" w:cs="IBM Plex Mono"/>
              </w:rPr>
              <w:t>funcparam</w:t>
            </w:r>
            <w:r w:rsidR="000A0B2C">
              <w:rPr>
                <w:rFonts w:ascii="IBM Plex Mono" w:eastAsia="IBM Plex Mono" w:hAnsi="IBM Plex Mono" w:cs="IBM Plex Mono"/>
              </w:rPr>
              <w:t>&gt; |</w:t>
            </w:r>
          </w:p>
          <w:p w14:paraId="2E9C0659" w14:textId="620FA2DB" w:rsidR="000A0B2C" w:rsidRDefault="000A0B2C" w:rsidP="00E60664">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YR varident</w:t>
            </w:r>
          </w:p>
        </w:tc>
      </w:tr>
      <w:tr w:rsidR="000A3C08" w14:paraId="3D9AC19B" w14:textId="77777777">
        <w:tc>
          <w:tcPr>
            <w:tcW w:w="2325" w:type="dxa"/>
            <w:shd w:val="clear" w:color="auto" w:fill="auto"/>
            <w:tcMar>
              <w:top w:w="56" w:type="dxa"/>
              <w:left w:w="56" w:type="dxa"/>
              <w:bottom w:w="56" w:type="dxa"/>
              <w:right w:w="56" w:type="dxa"/>
            </w:tcMar>
          </w:tcPr>
          <w:p w14:paraId="033B14B5" w14:textId="57700BAC" w:rsidR="000A3C08" w:rsidRDefault="000A3C08"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&lt;return&gt;</w:t>
            </w:r>
          </w:p>
        </w:tc>
        <w:tc>
          <w:tcPr>
            <w:tcW w:w="540" w:type="dxa"/>
            <w:shd w:val="clear" w:color="auto" w:fill="auto"/>
            <w:tcMar>
              <w:top w:w="56" w:type="dxa"/>
              <w:left w:w="56" w:type="dxa"/>
              <w:bottom w:w="56" w:type="dxa"/>
              <w:right w:w="56" w:type="dxa"/>
            </w:tcMar>
          </w:tcPr>
          <w:p w14:paraId="0C9623F9" w14:textId="4E8A113D" w:rsidR="000A3C08" w:rsidRDefault="000A3C08"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76EEAE1F" w14:textId="41BE0F52" w:rsidR="000A3C08" w:rsidRPr="00D01E8A" w:rsidRDefault="000A3C08" w:rsidP="00E60664">
            <w:pPr>
              <w:widowControl w:val="0"/>
              <w:pBdr>
                <w:top w:val="nil"/>
                <w:left w:val="nil"/>
                <w:bottom w:val="nil"/>
                <w:right w:val="nil"/>
                <w:between w:val="nil"/>
              </w:pBdr>
              <w:spacing w:line="240" w:lineRule="auto"/>
            </w:pPr>
            <w:r>
              <w:rPr>
                <w:rFonts w:ascii="IBM Plex Mono" w:eastAsia="IBM Plex Mono" w:hAnsi="IBM Plex Mono" w:cs="IBM Plex Mono"/>
              </w:rPr>
              <w:t xml:space="preserve">FOUND YR </w:t>
            </w:r>
            <w:r w:rsidR="00F3204C">
              <w:rPr>
                <w:rFonts w:ascii="IBM Plex Mono" w:eastAsia="IBM Plex Mono" w:hAnsi="IBM Plex Mono" w:cs="IBM Plex Mono"/>
              </w:rPr>
              <w:t>&lt;value&gt;</w:t>
            </w:r>
            <w:r w:rsidR="00D01E8A">
              <w:rPr>
                <w:rFonts w:ascii="IBM Plex Mono" w:eastAsia="IBM Plex Mono" w:hAnsi="IBM Plex Mono" w:cs="IBM Plex Mono"/>
              </w:rPr>
              <w:t xml:space="preserve"> | GTFO</w:t>
            </w:r>
          </w:p>
        </w:tc>
      </w:tr>
      <w:tr w:rsidR="00492AA4" w14:paraId="47ED5581" w14:textId="77777777">
        <w:tc>
          <w:tcPr>
            <w:tcW w:w="2325" w:type="dxa"/>
            <w:shd w:val="clear" w:color="auto" w:fill="auto"/>
            <w:tcMar>
              <w:top w:w="56" w:type="dxa"/>
              <w:left w:w="56" w:type="dxa"/>
              <w:bottom w:w="56" w:type="dxa"/>
              <w:right w:w="56" w:type="dxa"/>
            </w:tcMar>
          </w:tcPr>
          <w:p w14:paraId="18B0CA9B" w14:textId="72B2134C" w:rsidR="00492AA4" w:rsidRDefault="00492AA4"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&lt;comment&gt;</w:t>
            </w:r>
          </w:p>
        </w:tc>
        <w:tc>
          <w:tcPr>
            <w:tcW w:w="540" w:type="dxa"/>
            <w:shd w:val="clear" w:color="auto" w:fill="auto"/>
            <w:tcMar>
              <w:top w:w="56" w:type="dxa"/>
              <w:left w:w="56" w:type="dxa"/>
              <w:bottom w:w="56" w:type="dxa"/>
              <w:right w:w="56" w:type="dxa"/>
            </w:tcMar>
          </w:tcPr>
          <w:p w14:paraId="51595614" w14:textId="64E8D306" w:rsidR="00492AA4" w:rsidRDefault="00492AA4"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6B4818D3" w14:textId="1F10AB32" w:rsidR="00492AA4" w:rsidRDefault="0055283F" w:rsidP="00E60664">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BTW </w:t>
            </w:r>
            <w:r w:rsidR="00A70F85">
              <w:rPr>
                <w:rFonts w:ascii="IBM Plex Mono" w:eastAsia="IBM Plex Mono" w:hAnsi="IBM Plex Mono" w:cs="IBM Plex Mono"/>
              </w:rPr>
              <w:t>commentstr | OBTW commentstr &lt;linebreak&gt; TLDR</w:t>
            </w:r>
          </w:p>
        </w:tc>
      </w:tr>
      <w:tr w:rsidR="000C6E30" w14:paraId="5981E935" w14:textId="77777777">
        <w:tc>
          <w:tcPr>
            <w:tcW w:w="2325" w:type="dxa"/>
            <w:shd w:val="clear" w:color="auto" w:fill="auto"/>
            <w:tcMar>
              <w:top w:w="56" w:type="dxa"/>
              <w:left w:w="56" w:type="dxa"/>
              <w:bottom w:w="56" w:type="dxa"/>
              <w:right w:w="56" w:type="dxa"/>
            </w:tcMar>
          </w:tcPr>
          <w:p w14:paraId="21D6E589" w14:textId="7A979624" w:rsidR="000C6E30" w:rsidRDefault="000C6E30" w:rsidP="00E60664">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&lt;concat&gt;</w:t>
            </w:r>
          </w:p>
        </w:tc>
        <w:tc>
          <w:tcPr>
            <w:tcW w:w="540" w:type="dxa"/>
            <w:shd w:val="clear" w:color="auto" w:fill="auto"/>
            <w:tcMar>
              <w:top w:w="56" w:type="dxa"/>
              <w:left w:w="56" w:type="dxa"/>
              <w:bottom w:w="56" w:type="dxa"/>
              <w:right w:w="56" w:type="dxa"/>
            </w:tcMar>
          </w:tcPr>
          <w:p w14:paraId="4C307E27" w14:textId="5DEC7CA6" w:rsidR="000C6E30" w:rsidRDefault="000C6E30" w:rsidP="00E60664">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7B647FA5" w14:textId="2E3C9411" w:rsidR="000C6E30" w:rsidRDefault="000C6E30" w:rsidP="00E60664">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SMOOSH &lt;valconnect&gt;</w:t>
            </w:r>
          </w:p>
        </w:tc>
      </w:tr>
      <w:tr w:rsidR="0073430B" w14:paraId="1CDD8905" w14:textId="77777777">
        <w:tc>
          <w:tcPr>
            <w:tcW w:w="2325" w:type="dxa"/>
            <w:shd w:val="clear" w:color="auto" w:fill="auto"/>
            <w:tcMar>
              <w:top w:w="56" w:type="dxa"/>
              <w:left w:w="56" w:type="dxa"/>
              <w:bottom w:w="56" w:type="dxa"/>
              <w:right w:w="56" w:type="dxa"/>
            </w:tcMar>
          </w:tcPr>
          <w:p w14:paraId="10BF3E65" w14:textId="6067FD2C" w:rsidR="0073430B" w:rsidRDefault="0073430B"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&lt;input&gt;</w:t>
            </w:r>
          </w:p>
        </w:tc>
        <w:tc>
          <w:tcPr>
            <w:tcW w:w="540" w:type="dxa"/>
            <w:shd w:val="clear" w:color="auto" w:fill="auto"/>
            <w:tcMar>
              <w:top w:w="56" w:type="dxa"/>
              <w:left w:w="56" w:type="dxa"/>
              <w:bottom w:w="56" w:type="dxa"/>
              <w:right w:w="56" w:type="dxa"/>
            </w:tcMar>
          </w:tcPr>
          <w:p w14:paraId="13C9678F" w14:textId="18D62E54" w:rsidR="0073430B" w:rsidRDefault="0073430B"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30969BA3" w14:textId="7AF27371" w:rsidR="0073430B" w:rsidRDefault="0073430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GIMMEH varident</w:t>
            </w:r>
          </w:p>
        </w:tc>
      </w:tr>
      <w:tr w:rsidR="003126A9" w14:paraId="440B3BEF" w14:textId="77777777">
        <w:tc>
          <w:tcPr>
            <w:tcW w:w="2325" w:type="dxa"/>
            <w:shd w:val="clear" w:color="auto" w:fill="auto"/>
            <w:tcMar>
              <w:top w:w="56" w:type="dxa"/>
              <w:left w:w="56" w:type="dxa"/>
              <w:bottom w:w="56" w:type="dxa"/>
              <w:right w:w="56" w:type="dxa"/>
            </w:tcMar>
          </w:tcPr>
          <w:p w14:paraId="3B66B3AF" w14:textId="77777777" w:rsidR="003126A9" w:rsidRDefault="003126A9"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&lt;print&gt;</w:t>
            </w:r>
          </w:p>
        </w:tc>
        <w:tc>
          <w:tcPr>
            <w:tcW w:w="540" w:type="dxa"/>
            <w:shd w:val="clear" w:color="auto" w:fill="auto"/>
            <w:tcMar>
              <w:top w:w="56" w:type="dxa"/>
              <w:left w:w="56" w:type="dxa"/>
              <w:bottom w:w="56" w:type="dxa"/>
              <w:right w:w="56" w:type="dxa"/>
            </w:tcMar>
          </w:tcPr>
          <w:p w14:paraId="6E080B80" w14:textId="77777777" w:rsidR="003126A9" w:rsidRDefault="003126A9"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45AE1FEA" w14:textId="77777777" w:rsidR="003126A9" w:rsidRDefault="003126A9"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VISIBLE varident | VISIBLE &lt;expr&gt; | VISIBLE &lt;literal&gt;</w:t>
            </w:r>
          </w:p>
        </w:tc>
      </w:tr>
      <w:tr w:rsidR="003126A9" w14:paraId="0AA8152E" w14:textId="77777777">
        <w:tc>
          <w:tcPr>
            <w:tcW w:w="2325" w:type="dxa"/>
            <w:shd w:val="clear" w:color="auto" w:fill="auto"/>
            <w:tcMar>
              <w:top w:w="56" w:type="dxa"/>
              <w:left w:w="56" w:type="dxa"/>
              <w:bottom w:w="56" w:type="dxa"/>
              <w:right w:w="56" w:type="dxa"/>
            </w:tcMar>
          </w:tcPr>
          <w:p w14:paraId="7E071730" w14:textId="70DE30E3" w:rsidR="003126A9" w:rsidRDefault="00D925AA"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&lt;arithmetic&gt;</w:t>
            </w:r>
          </w:p>
        </w:tc>
        <w:tc>
          <w:tcPr>
            <w:tcW w:w="540" w:type="dxa"/>
            <w:shd w:val="clear" w:color="auto" w:fill="auto"/>
            <w:tcMar>
              <w:top w:w="56" w:type="dxa"/>
              <w:left w:w="56" w:type="dxa"/>
              <w:bottom w:w="56" w:type="dxa"/>
              <w:right w:w="56" w:type="dxa"/>
            </w:tcMar>
          </w:tcPr>
          <w:p w14:paraId="711184B2" w14:textId="570915B1" w:rsidR="003126A9" w:rsidRDefault="00D925AA" w:rsidP="003126A9">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453D7AC1" w14:textId="77777777" w:rsidR="00B83ED7" w:rsidRDefault="00D925A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SUM OF &lt;value&gt; AN &lt;value&gt; | </w:t>
            </w:r>
          </w:p>
          <w:p w14:paraId="72299D5E" w14:textId="77777777" w:rsidR="00B83ED7" w:rsidRDefault="00D925A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DIFF OF &lt;value&gt; AN &lt;value&gt; | </w:t>
            </w:r>
          </w:p>
          <w:p w14:paraId="739A61C1" w14:textId="77777777" w:rsidR="00B83ED7" w:rsidRDefault="00D925A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PRODUKT OF &lt;value&gt; AN &lt;value&gt; | </w:t>
            </w:r>
          </w:p>
          <w:p w14:paraId="4BD920A8" w14:textId="77777777" w:rsidR="00B83ED7" w:rsidRDefault="00D925A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QUOSHUNT OF &lt;value&gt; AN &lt;value&gt; | </w:t>
            </w:r>
          </w:p>
          <w:p w14:paraId="587519BE" w14:textId="77777777" w:rsidR="00B83ED7" w:rsidRDefault="00D925AA"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MOD OF &lt;value&gt; AN &lt;value&gt; </w:t>
            </w:r>
            <w:r w:rsidR="0020777B">
              <w:rPr>
                <w:rFonts w:ascii="IBM Plex Mono" w:eastAsia="IBM Plex Mono" w:hAnsi="IBM Plex Mono" w:cs="IBM Plex Mono"/>
              </w:rPr>
              <w:t xml:space="preserve">| </w:t>
            </w:r>
          </w:p>
          <w:p w14:paraId="2946C085" w14:textId="77777777" w:rsidR="00B83ED7" w:rsidRDefault="0020777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BIGGR OF &lt;value&gt; AN &lt;value&gt; | </w:t>
            </w:r>
          </w:p>
          <w:p w14:paraId="481C8F09" w14:textId="1F6964A5" w:rsidR="003126A9" w:rsidRDefault="0020777B"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SMALLR OF &lt;value&gt; AN &lt;value&gt;</w:t>
            </w:r>
          </w:p>
        </w:tc>
      </w:tr>
      <w:tr w:rsidR="00C17BEE" w14:paraId="4C6640DD" w14:textId="77777777">
        <w:tc>
          <w:tcPr>
            <w:tcW w:w="2325" w:type="dxa"/>
            <w:shd w:val="clear" w:color="auto" w:fill="auto"/>
            <w:tcMar>
              <w:top w:w="56" w:type="dxa"/>
              <w:left w:w="56" w:type="dxa"/>
              <w:bottom w:w="56" w:type="dxa"/>
              <w:right w:w="56" w:type="dxa"/>
            </w:tcMar>
          </w:tcPr>
          <w:p w14:paraId="2F5010F2" w14:textId="511D0CA2" w:rsidR="00C17BEE" w:rsidRDefault="00C17BEE" w:rsidP="003126A9">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&lt;comparison&gt;</w:t>
            </w:r>
          </w:p>
        </w:tc>
        <w:tc>
          <w:tcPr>
            <w:tcW w:w="540" w:type="dxa"/>
            <w:shd w:val="clear" w:color="auto" w:fill="auto"/>
            <w:tcMar>
              <w:top w:w="56" w:type="dxa"/>
              <w:left w:w="56" w:type="dxa"/>
              <w:bottom w:w="56" w:type="dxa"/>
              <w:right w:w="56" w:type="dxa"/>
            </w:tcMar>
          </w:tcPr>
          <w:p w14:paraId="2DA6F2ED" w14:textId="77777777" w:rsidR="00C17BEE" w:rsidRDefault="00C17BEE" w:rsidP="003126A9">
            <w:pPr>
              <w:widowControl w:val="0"/>
              <w:pBdr>
                <w:top w:val="nil"/>
                <w:left w:val="nil"/>
                <w:bottom w:val="nil"/>
                <w:right w:val="nil"/>
                <w:between w:val="nil"/>
              </w:pBdr>
              <w:spacing w:line="240" w:lineRule="auto"/>
              <w:jc w:val="center"/>
              <w:rPr>
                <w:rFonts w:ascii="IBM Plex Mono" w:eastAsia="IBM Plex Mono" w:hAnsi="IBM Plex Mono" w:cs="IBM Plex Mono"/>
              </w:rPr>
            </w:pPr>
          </w:p>
        </w:tc>
        <w:tc>
          <w:tcPr>
            <w:tcW w:w="7395" w:type="dxa"/>
            <w:shd w:val="clear" w:color="auto" w:fill="auto"/>
            <w:tcMar>
              <w:top w:w="56" w:type="dxa"/>
              <w:left w:w="56" w:type="dxa"/>
              <w:bottom w:w="56" w:type="dxa"/>
              <w:right w:w="56" w:type="dxa"/>
            </w:tcMar>
          </w:tcPr>
          <w:p w14:paraId="2A77B024" w14:textId="77777777" w:rsidR="00C17BEE" w:rsidRDefault="00C17BEE"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BOTH SAEM &lt;value&gt; AN &lt;value&gt;</w:t>
            </w:r>
            <w:r w:rsidR="007D4722">
              <w:rPr>
                <w:rFonts w:ascii="IBM Plex Mono" w:eastAsia="IBM Plex Mono" w:hAnsi="IBM Plex Mono" w:cs="IBM Plex Mono"/>
              </w:rPr>
              <w:t xml:space="preserve"> |</w:t>
            </w:r>
          </w:p>
          <w:p w14:paraId="78C22DDC" w14:textId="501208C8" w:rsidR="007D4722" w:rsidRDefault="007D4722" w:rsidP="003126A9">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DIFFRINT &lt;value&gt; AN &lt;value&gt;</w:t>
            </w:r>
          </w:p>
        </w:tc>
      </w:tr>
      <w:tr w:rsidR="00D925AA" w14:paraId="12756E1D" w14:textId="77777777">
        <w:tc>
          <w:tcPr>
            <w:tcW w:w="2325" w:type="dxa"/>
            <w:shd w:val="clear" w:color="auto" w:fill="auto"/>
            <w:tcMar>
              <w:top w:w="56" w:type="dxa"/>
              <w:left w:w="56" w:type="dxa"/>
              <w:bottom w:w="56" w:type="dxa"/>
              <w:right w:w="56" w:type="dxa"/>
            </w:tcMar>
          </w:tcPr>
          <w:p w14:paraId="6D412F12" w14:textId="146EB9F6" w:rsidR="00D925AA" w:rsidRDefault="00D925AA" w:rsidP="00D925A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&lt;bool&gt;</w:t>
            </w:r>
          </w:p>
        </w:tc>
        <w:tc>
          <w:tcPr>
            <w:tcW w:w="540" w:type="dxa"/>
            <w:shd w:val="clear" w:color="auto" w:fill="auto"/>
            <w:tcMar>
              <w:top w:w="56" w:type="dxa"/>
              <w:left w:w="56" w:type="dxa"/>
              <w:bottom w:w="56" w:type="dxa"/>
              <w:right w:w="56" w:type="dxa"/>
            </w:tcMar>
          </w:tcPr>
          <w:p w14:paraId="78B7A991" w14:textId="1500477C" w:rsidR="00D925AA" w:rsidRDefault="00D925AA" w:rsidP="00D925A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69527C62" w14:textId="77777777" w:rsidR="00B83ED7" w:rsidRDefault="00DC04AC"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BOTH OF &lt;value&gt; AN &lt;value&gt; | </w:t>
            </w:r>
          </w:p>
          <w:p w14:paraId="288CC1A7" w14:textId="77777777" w:rsidR="00B83ED7" w:rsidRDefault="00DC04AC"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EITHER OF &lt;value&gt; AN &lt;value&gt; | </w:t>
            </w:r>
          </w:p>
          <w:p w14:paraId="53632118" w14:textId="77777777" w:rsidR="00B83ED7" w:rsidRDefault="00DC04AC"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 xml:space="preserve">WON OF &lt;value&gt; AN &lt;value&gt; | </w:t>
            </w:r>
          </w:p>
          <w:p w14:paraId="38F10C66" w14:textId="1D08444D" w:rsidR="00B83ED7" w:rsidRDefault="00DC04AC" w:rsidP="00B83ED7">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NOT &lt;value&gt;</w:t>
            </w:r>
          </w:p>
        </w:tc>
      </w:tr>
      <w:tr w:rsidR="00E03668" w14:paraId="15279769" w14:textId="77777777">
        <w:tc>
          <w:tcPr>
            <w:tcW w:w="2325" w:type="dxa"/>
            <w:shd w:val="clear" w:color="auto" w:fill="auto"/>
            <w:tcMar>
              <w:top w:w="56" w:type="dxa"/>
              <w:left w:w="56" w:type="dxa"/>
              <w:bottom w:w="56" w:type="dxa"/>
              <w:right w:w="56" w:type="dxa"/>
            </w:tcMar>
          </w:tcPr>
          <w:p w14:paraId="1646F16C" w14:textId="64D6B20F" w:rsidR="00E03668" w:rsidRDefault="00E03668" w:rsidP="00D925A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&lt;boolinf&gt;</w:t>
            </w:r>
          </w:p>
        </w:tc>
        <w:tc>
          <w:tcPr>
            <w:tcW w:w="540" w:type="dxa"/>
            <w:shd w:val="clear" w:color="auto" w:fill="auto"/>
            <w:tcMar>
              <w:top w:w="56" w:type="dxa"/>
              <w:left w:w="56" w:type="dxa"/>
              <w:bottom w:w="56" w:type="dxa"/>
              <w:right w:w="56" w:type="dxa"/>
            </w:tcMar>
          </w:tcPr>
          <w:p w14:paraId="3AA88118" w14:textId="20E7419F" w:rsidR="00E03668" w:rsidRDefault="00E03668" w:rsidP="00D925A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710552CD" w14:textId="77777777" w:rsidR="00E03668" w:rsidRDefault="00E03668" w:rsidP="00E03668">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ALL OF &lt;valconnect&gt; MKAY |</w:t>
            </w:r>
          </w:p>
          <w:p w14:paraId="6D6D4CC8" w14:textId="74467988" w:rsidR="00E03668" w:rsidRDefault="00E03668" w:rsidP="00E03668">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ANY OF &lt;valconnect&gt; MKAY</w:t>
            </w:r>
          </w:p>
        </w:tc>
      </w:tr>
      <w:tr w:rsidR="00B83ED7" w14:paraId="2C39BB73" w14:textId="77777777">
        <w:tc>
          <w:tcPr>
            <w:tcW w:w="2325" w:type="dxa"/>
            <w:shd w:val="clear" w:color="auto" w:fill="auto"/>
            <w:tcMar>
              <w:top w:w="56" w:type="dxa"/>
              <w:left w:w="56" w:type="dxa"/>
              <w:bottom w:w="56" w:type="dxa"/>
              <w:right w:w="56" w:type="dxa"/>
            </w:tcMar>
          </w:tcPr>
          <w:p w14:paraId="1DFE78B7" w14:textId="61A133C6" w:rsidR="00B83ED7" w:rsidRDefault="00B83ED7" w:rsidP="00D925A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w:t>
            </w:r>
            <w:r w:rsidR="007C468B">
              <w:rPr>
                <w:rFonts w:ascii="IBM Plex Mono" w:eastAsia="IBM Plex Mono" w:hAnsi="IBM Plex Mono" w:cs="IBM Plex Mono"/>
              </w:rPr>
              <w:t>valconnect</w:t>
            </w:r>
            <w:r>
              <w:rPr>
                <w:rFonts w:ascii="IBM Plex Mono" w:eastAsia="IBM Plex Mono" w:hAnsi="IBM Plex Mono" w:cs="IBM Plex Mono"/>
              </w:rPr>
              <w:t>&gt;</w:t>
            </w:r>
          </w:p>
        </w:tc>
        <w:tc>
          <w:tcPr>
            <w:tcW w:w="540" w:type="dxa"/>
            <w:shd w:val="clear" w:color="auto" w:fill="auto"/>
            <w:tcMar>
              <w:top w:w="56" w:type="dxa"/>
              <w:left w:w="56" w:type="dxa"/>
              <w:bottom w:w="56" w:type="dxa"/>
              <w:right w:w="56" w:type="dxa"/>
            </w:tcMar>
          </w:tcPr>
          <w:p w14:paraId="4669C585" w14:textId="7DC7D623" w:rsidR="00B83ED7" w:rsidRDefault="00B83ED7" w:rsidP="00D925A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62CB4C44" w14:textId="2644886C" w:rsidR="00B83ED7" w:rsidRDefault="00B83ED7"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&lt;value&gt; AN &lt;</w:t>
            </w:r>
            <w:r w:rsidR="00C17BEE">
              <w:rPr>
                <w:rFonts w:ascii="IBM Plex Mono" w:eastAsia="IBM Plex Mono" w:hAnsi="IBM Plex Mono" w:cs="IBM Plex Mono"/>
              </w:rPr>
              <w:t>valconnect</w:t>
            </w:r>
            <w:r>
              <w:rPr>
                <w:rFonts w:ascii="IBM Plex Mono" w:eastAsia="IBM Plex Mono" w:hAnsi="IBM Plex Mono" w:cs="IBM Plex Mono"/>
              </w:rPr>
              <w:t>&gt; | &lt;value&gt;</w:t>
            </w:r>
          </w:p>
        </w:tc>
      </w:tr>
      <w:tr w:rsidR="004768F0" w14:paraId="7A7CD539" w14:textId="77777777">
        <w:tc>
          <w:tcPr>
            <w:tcW w:w="2325" w:type="dxa"/>
            <w:shd w:val="clear" w:color="auto" w:fill="auto"/>
            <w:tcMar>
              <w:top w:w="56" w:type="dxa"/>
              <w:left w:w="56" w:type="dxa"/>
              <w:bottom w:w="56" w:type="dxa"/>
              <w:right w:w="56" w:type="dxa"/>
            </w:tcMar>
          </w:tcPr>
          <w:p w14:paraId="1CE3DEA6" w14:textId="5C2787A2" w:rsidR="004768F0" w:rsidRDefault="004768F0" w:rsidP="00D925A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lastRenderedPageBreak/>
              <w:t>&lt;assignment&gt;</w:t>
            </w:r>
          </w:p>
        </w:tc>
        <w:tc>
          <w:tcPr>
            <w:tcW w:w="540" w:type="dxa"/>
            <w:shd w:val="clear" w:color="auto" w:fill="auto"/>
            <w:tcMar>
              <w:top w:w="56" w:type="dxa"/>
              <w:left w:w="56" w:type="dxa"/>
              <w:bottom w:w="56" w:type="dxa"/>
              <w:right w:w="56" w:type="dxa"/>
            </w:tcMar>
          </w:tcPr>
          <w:p w14:paraId="6CE15248" w14:textId="606C232A" w:rsidR="004768F0" w:rsidRDefault="004768F0" w:rsidP="00D925A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1B1E750B" w14:textId="0E767534" w:rsidR="004768F0" w:rsidRDefault="006B782F"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varident R &lt;value&gt;</w:t>
            </w:r>
          </w:p>
        </w:tc>
      </w:tr>
      <w:tr w:rsidR="00D925AA" w14:paraId="72B297FF" w14:textId="77777777">
        <w:tc>
          <w:tcPr>
            <w:tcW w:w="2325" w:type="dxa"/>
            <w:shd w:val="clear" w:color="auto" w:fill="auto"/>
            <w:tcMar>
              <w:top w:w="56" w:type="dxa"/>
              <w:left w:w="56" w:type="dxa"/>
              <w:bottom w:w="56" w:type="dxa"/>
              <w:right w:w="56" w:type="dxa"/>
            </w:tcMar>
          </w:tcPr>
          <w:p w14:paraId="3E0E05D5" w14:textId="35CB4E84" w:rsidR="00D925AA" w:rsidRDefault="00D925AA" w:rsidP="00D925A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&lt;value&gt;</w:t>
            </w:r>
          </w:p>
        </w:tc>
        <w:tc>
          <w:tcPr>
            <w:tcW w:w="540" w:type="dxa"/>
            <w:shd w:val="clear" w:color="auto" w:fill="auto"/>
            <w:tcMar>
              <w:top w:w="56" w:type="dxa"/>
              <w:left w:w="56" w:type="dxa"/>
              <w:bottom w:w="56" w:type="dxa"/>
              <w:right w:w="56" w:type="dxa"/>
            </w:tcMar>
          </w:tcPr>
          <w:p w14:paraId="3B02982B" w14:textId="46C31446" w:rsidR="00D925AA" w:rsidRDefault="00D925AA" w:rsidP="00D925A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0511DA7F" w14:textId="77777777" w:rsidR="00B83ED7" w:rsidRDefault="00D925AA"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w:t>
            </w:r>
            <w:r w:rsidR="00D6159F">
              <w:rPr>
                <w:rFonts w:ascii="IBM Plex Mono" w:eastAsia="IBM Plex Mono" w:hAnsi="IBM Plex Mono" w:cs="IBM Plex Mono"/>
              </w:rPr>
              <w:t>arithmetic</w:t>
            </w:r>
            <w:r>
              <w:rPr>
                <w:rFonts w:ascii="IBM Plex Mono" w:eastAsia="IBM Plex Mono" w:hAnsi="IBM Plex Mono" w:cs="IBM Plex Mono"/>
              </w:rPr>
              <w:t xml:space="preserve">&gt; </w:t>
            </w:r>
            <w:r w:rsidR="00D6159F">
              <w:rPr>
                <w:rFonts w:ascii="IBM Plex Mono" w:eastAsia="IBM Plex Mono" w:hAnsi="IBM Plex Mono" w:cs="IBM Plex Mono"/>
              </w:rPr>
              <w:t xml:space="preserve">| &lt;bool&gt; </w:t>
            </w:r>
            <w:r>
              <w:rPr>
                <w:rFonts w:ascii="IBM Plex Mono" w:eastAsia="IBM Plex Mono" w:hAnsi="IBM Plex Mono" w:cs="IBM Plex Mono"/>
              </w:rPr>
              <w:t xml:space="preserve">| </w:t>
            </w:r>
          </w:p>
          <w:p w14:paraId="6D9470A7" w14:textId="109B4F51" w:rsidR="00D925AA" w:rsidRDefault="00D925AA" w:rsidP="00D925AA">
            <w:pPr>
              <w:widowControl w:val="0"/>
              <w:pBdr>
                <w:top w:val="nil"/>
                <w:left w:val="nil"/>
                <w:bottom w:val="nil"/>
                <w:right w:val="nil"/>
                <w:between w:val="nil"/>
              </w:pBdr>
              <w:spacing w:line="240" w:lineRule="auto"/>
              <w:rPr>
                <w:rFonts w:ascii="IBM Plex Mono" w:eastAsia="IBM Plex Mono" w:hAnsi="IBM Plex Mono" w:cs="IBM Plex Mono"/>
              </w:rPr>
            </w:pPr>
            <w:r>
              <w:rPr>
                <w:rFonts w:ascii="IBM Plex Mono" w:eastAsia="IBM Plex Mono" w:hAnsi="IBM Plex Mono" w:cs="IBM Plex Mono"/>
              </w:rPr>
              <w:t>&lt;literal&gt; | varident</w:t>
            </w:r>
            <w:r w:rsidR="00EF240D">
              <w:rPr>
                <w:rFonts w:ascii="IBM Plex Mono" w:eastAsia="IBM Plex Mono" w:hAnsi="IBM Plex Mono" w:cs="IBM Plex Mono"/>
              </w:rPr>
              <w:t xml:space="preserve"> | funcident</w:t>
            </w:r>
          </w:p>
        </w:tc>
      </w:tr>
      <w:tr w:rsidR="005534C5" w14:paraId="3AE664CE" w14:textId="77777777">
        <w:tc>
          <w:tcPr>
            <w:tcW w:w="2325" w:type="dxa"/>
            <w:shd w:val="clear" w:color="auto" w:fill="auto"/>
            <w:tcMar>
              <w:top w:w="56" w:type="dxa"/>
              <w:left w:w="56" w:type="dxa"/>
              <w:bottom w:w="56" w:type="dxa"/>
              <w:right w:w="56" w:type="dxa"/>
            </w:tcMar>
          </w:tcPr>
          <w:p w14:paraId="70C5127E" w14:textId="14BC31A1" w:rsidR="005534C5" w:rsidRDefault="00BE75ED" w:rsidP="00D925AA">
            <w:pPr>
              <w:widowControl w:val="0"/>
              <w:pBdr>
                <w:top w:val="nil"/>
                <w:left w:val="nil"/>
                <w:bottom w:val="nil"/>
                <w:right w:val="nil"/>
                <w:between w:val="nil"/>
              </w:pBdr>
              <w:spacing w:line="240" w:lineRule="auto"/>
              <w:ind w:left="150"/>
              <w:jc w:val="center"/>
              <w:rPr>
                <w:rFonts w:ascii="IBM Plex Mono" w:eastAsia="IBM Plex Mono" w:hAnsi="IBM Plex Mono" w:cs="IBM Plex Mono"/>
              </w:rPr>
            </w:pPr>
            <w:r>
              <w:rPr>
                <w:rFonts w:ascii="IBM Plex Mono" w:eastAsia="IBM Plex Mono" w:hAnsi="IBM Plex Mono" w:cs="IBM Plex Mono"/>
              </w:rPr>
              <w:t>&lt;</w:t>
            </w:r>
            <w:r w:rsidR="002E4AA9">
              <w:rPr>
                <w:rFonts w:ascii="IBM Plex Mono" w:eastAsia="IBM Plex Mono" w:hAnsi="IBM Plex Mono" w:cs="IBM Plex Mono"/>
              </w:rPr>
              <w:t>linebreak</w:t>
            </w:r>
            <w:r>
              <w:rPr>
                <w:rFonts w:ascii="IBM Plex Mono" w:eastAsia="IBM Plex Mono" w:hAnsi="IBM Plex Mono" w:cs="IBM Plex Mono"/>
              </w:rPr>
              <w:t>&gt;</w:t>
            </w:r>
          </w:p>
        </w:tc>
        <w:tc>
          <w:tcPr>
            <w:tcW w:w="540" w:type="dxa"/>
            <w:shd w:val="clear" w:color="auto" w:fill="auto"/>
            <w:tcMar>
              <w:top w:w="56" w:type="dxa"/>
              <w:left w:w="56" w:type="dxa"/>
              <w:bottom w:w="56" w:type="dxa"/>
              <w:right w:w="56" w:type="dxa"/>
            </w:tcMar>
          </w:tcPr>
          <w:p w14:paraId="536355B9" w14:textId="47B0AA35" w:rsidR="005534C5" w:rsidRDefault="00BE75ED" w:rsidP="00D925AA">
            <w:pPr>
              <w:widowControl w:val="0"/>
              <w:pBdr>
                <w:top w:val="nil"/>
                <w:left w:val="nil"/>
                <w:bottom w:val="nil"/>
                <w:right w:val="nil"/>
                <w:between w:val="nil"/>
              </w:pBdr>
              <w:spacing w:line="240" w:lineRule="auto"/>
              <w:jc w:val="center"/>
              <w:rPr>
                <w:rFonts w:ascii="IBM Plex Mono" w:eastAsia="IBM Plex Mono" w:hAnsi="IBM Plex Mono" w:cs="IBM Plex Mono"/>
              </w:rPr>
            </w:pPr>
            <w:r>
              <w:rPr>
                <w:rFonts w:ascii="IBM Plex Mono" w:eastAsia="IBM Plex Mono" w:hAnsi="IBM Plex Mono" w:cs="IBM Plex Mono"/>
              </w:rPr>
              <w:t>::=</w:t>
            </w:r>
          </w:p>
        </w:tc>
        <w:tc>
          <w:tcPr>
            <w:tcW w:w="7395" w:type="dxa"/>
            <w:shd w:val="clear" w:color="auto" w:fill="auto"/>
            <w:tcMar>
              <w:top w:w="56" w:type="dxa"/>
              <w:left w:w="56" w:type="dxa"/>
              <w:bottom w:w="56" w:type="dxa"/>
              <w:right w:w="56" w:type="dxa"/>
            </w:tcMar>
          </w:tcPr>
          <w:p w14:paraId="24DC84FB" w14:textId="1B9CBF99" w:rsidR="005534C5" w:rsidRPr="002E4AA9" w:rsidRDefault="002E4AA9" w:rsidP="00D925AA">
            <w:pPr>
              <w:widowControl w:val="0"/>
              <w:pBdr>
                <w:top w:val="nil"/>
                <w:left w:val="nil"/>
                <w:bottom w:val="nil"/>
                <w:right w:val="nil"/>
                <w:between w:val="nil"/>
              </w:pBdr>
              <w:spacing w:line="240" w:lineRule="auto"/>
              <w:rPr>
                <w:rFonts w:ascii="IBM Plex Mono" w:hAnsi="IBM Plex Mono"/>
              </w:rPr>
            </w:pPr>
            <w:r>
              <w:rPr>
                <w:rFonts w:ascii="IBM Plex Mono" w:hAnsi="IBM Plex Mono"/>
              </w:rPr>
              <w:t>\n</w:t>
            </w:r>
          </w:p>
        </w:tc>
      </w:tr>
    </w:tbl>
    <w:p w14:paraId="487E100A" w14:textId="77777777" w:rsidR="00CD3AC3" w:rsidRDefault="00CD3AC3">
      <w:pPr>
        <w:ind w:left="-735" w:right="-585"/>
        <w:rPr>
          <w:rFonts w:ascii="IBM Plex Sans" w:eastAsia="IBM Plex Sans" w:hAnsi="IBM Plex Sans" w:cs="IBM Plex Sans"/>
          <w:b/>
          <w:sz w:val="20"/>
          <w:szCs w:val="20"/>
        </w:rPr>
      </w:pPr>
    </w:p>
    <w:p w14:paraId="273A39F5" w14:textId="77777777" w:rsidR="00CD3AC3" w:rsidRDefault="00CD3AC3">
      <w:pPr>
        <w:ind w:left="-735" w:right="-585"/>
        <w:rPr>
          <w:rFonts w:ascii="IBM Plex Sans" w:eastAsia="IBM Plex Sans" w:hAnsi="IBM Plex Sans" w:cs="IBM Plex Sans"/>
          <w:b/>
          <w:sz w:val="20"/>
          <w:szCs w:val="20"/>
        </w:rPr>
      </w:pPr>
    </w:p>
    <w:p w14:paraId="7FCE3C2C" w14:textId="77777777" w:rsidR="00CD3AC3" w:rsidRDefault="00000000">
      <w:pPr>
        <w:ind w:left="-735" w:right="-585"/>
        <w:rPr>
          <w:rFonts w:ascii="IBM Plex Sans" w:eastAsia="IBM Plex Sans" w:hAnsi="IBM Plex Sans" w:cs="IBM Plex Sans"/>
          <w:b/>
          <w:sz w:val="20"/>
          <w:szCs w:val="20"/>
        </w:rPr>
      </w:pPr>
      <w:r>
        <w:rPr>
          <w:rFonts w:ascii="IBM Plex Sans" w:eastAsia="IBM Plex Sans" w:hAnsi="IBM Plex Sans" w:cs="IBM Plex Sans"/>
          <w:b/>
          <w:sz w:val="20"/>
          <w:szCs w:val="20"/>
        </w:rPr>
        <w:t>NEWLY-ADDED LEXEMES</w:t>
      </w:r>
    </w:p>
    <w:p w14:paraId="25E771D3" w14:textId="77777777" w:rsidR="00CD3AC3" w:rsidRDefault="00000000">
      <w:pPr>
        <w:ind w:left="-735" w:right="-585"/>
        <w:rPr>
          <w:rFonts w:ascii="IBM Plex Sans" w:eastAsia="IBM Plex Sans" w:hAnsi="IBM Plex Sans" w:cs="IBM Plex Sans"/>
          <w:sz w:val="20"/>
          <w:szCs w:val="20"/>
        </w:rPr>
      </w:pPr>
      <w:r>
        <w:rPr>
          <w:rFonts w:ascii="IBM Plex Sans" w:eastAsia="IBM Plex Sans" w:hAnsi="IBM Plex Sans" w:cs="IBM Plex Sans"/>
          <w:sz w:val="20"/>
          <w:szCs w:val="20"/>
        </w:rPr>
        <w:t>Put here the definition of the lexemes that have not yet been defined in Project Requirement 01.</w:t>
      </w:r>
    </w:p>
    <w:tbl>
      <w:tblPr>
        <w:tblStyle w:val="a1"/>
        <w:tblW w:w="1026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380"/>
      </w:tblGrid>
      <w:tr w:rsidR="00CD3AC3" w14:paraId="740F1F54" w14:textId="77777777">
        <w:tc>
          <w:tcPr>
            <w:tcW w:w="2880" w:type="dxa"/>
            <w:shd w:val="clear" w:color="auto" w:fill="auto"/>
            <w:tcMar>
              <w:top w:w="56" w:type="dxa"/>
              <w:left w:w="56" w:type="dxa"/>
              <w:bottom w:w="56" w:type="dxa"/>
              <w:right w:w="56" w:type="dxa"/>
            </w:tcMar>
          </w:tcPr>
          <w:p w14:paraId="3B067FA6" w14:textId="77777777" w:rsidR="00CD3AC3" w:rsidRDefault="00000000">
            <w:pPr>
              <w:widowControl w:val="0"/>
              <w:spacing w:line="240" w:lineRule="auto"/>
              <w:ind w:left="150"/>
              <w:jc w:val="center"/>
              <w:rPr>
                <w:rFonts w:ascii="IBM Plex Sans" w:eastAsia="IBM Plex Sans" w:hAnsi="IBM Plex Sans" w:cs="IBM Plex Sans"/>
                <w:b/>
              </w:rPr>
            </w:pPr>
            <w:r>
              <w:rPr>
                <w:rFonts w:ascii="IBM Plex Sans" w:eastAsia="IBM Plex Sans" w:hAnsi="IBM Plex Sans" w:cs="IBM Plex Sans"/>
                <w:b/>
              </w:rPr>
              <w:t>LEXEME</w:t>
            </w:r>
          </w:p>
        </w:tc>
        <w:tc>
          <w:tcPr>
            <w:tcW w:w="7380" w:type="dxa"/>
            <w:shd w:val="clear" w:color="auto" w:fill="auto"/>
            <w:tcMar>
              <w:top w:w="56" w:type="dxa"/>
              <w:left w:w="56" w:type="dxa"/>
              <w:bottom w:w="56" w:type="dxa"/>
              <w:right w:w="56" w:type="dxa"/>
            </w:tcMar>
          </w:tcPr>
          <w:p w14:paraId="035BCE89" w14:textId="77777777" w:rsidR="00CD3AC3" w:rsidRDefault="00000000">
            <w:pPr>
              <w:widowControl w:val="0"/>
              <w:spacing w:line="240" w:lineRule="auto"/>
              <w:jc w:val="center"/>
              <w:rPr>
                <w:rFonts w:ascii="IBM Plex Sans" w:eastAsia="IBM Plex Sans" w:hAnsi="IBM Plex Sans" w:cs="IBM Plex Sans"/>
                <w:b/>
              </w:rPr>
            </w:pPr>
            <w:r>
              <w:rPr>
                <w:rFonts w:ascii="IBM Plex Sans" w:eastAsia="IBM Plex Sans" w:hAnsi="IBM Plex Sans" w:cs="IBM Plex Sans"/>
                <w:b/>
              </w:rPr>
              <w:t>Regular Expression</w:t>
            </w:r>
          </w:p>
        </w:tc>
      </w:tr>
      <w:tr w:rsidR="00CD3AC3" w14:paraId="76EF6FB1" w14:textId="77777777">
        <w:tc>
          <w:tcPr>
            <w:tcW w:w="2880" w:type="dxa"/>
            <w:shd w:val="clear" w:color="auto" w:fill="auto"/>
            <w:tcMar>
              <w:top w:w="56" w:type="dxa"/>
              <w:left w:w="56" w:type="dxa"/>
              <w:bottom w:w="56" w:type="dxa"/>
              <w:right w:w="56" w:type="dxa"/>
            </w:tcMar>
          </w:tcPr>
          <w:p w14:paraId="0331D740" w14:textId="77777777" w:rsidR="00CD3AC3" w:rsidRDefault="00CD3AC3">
            <w:pPr>
              <w:widowControl w:val="0"/>
              <w:spacing w:line="240" w:lineRule="auto"/>
              <w:ind w:left="150"/>
              <w:jc w:val="center"/>
              <w:rPr>
                <w:rFonts w:ascii="IBM Plex Mono" w:eastAsia="IBM Plex Mono" w:hAnsi="IBM Plex Mono" w:cs="IBM Plex Mono"/>
              </w:rPr>
            </w:pPr>
          </w:p>
        </w:tc>
        <w:tc>
          <w:tcPr>
            <w:tcW w:w="7380" w:type="dxa"/>
            <w:shd w:val="clear" w:color="auto" w:fill="auto"/>
            <w:tcMar>
              <w:top w:w="56" w:type="dxa"/>
              <w:left w:w="56" w:type="dxa"/>
              <w:bottom w:w="56" w:type="dxa"/>
              <w:right w:w="56" w:type="dxa"/>
            </w:tcMar>
          </w:tcPr>
          <w:p w14:paraId="2A1B5DEF" w14:textId="77777777" w:rsidR="00CD3AC3" w:rsidRDefault="00CD3AC3">
            <w:pPr>
              <w:widowControl w:val="0"/>
              <w:spacing w:line="240" w:lineRule="auto"/>
              <w:rPr>
                <w:rFonts w:ascii="IBM Plex Mono" w:eastAsia="IBM Plex Mono" w:hAnsi="IBM Plex Mono" w:cs="IBM Plex Mono"/>
              </w:rPr>
            </w:pPr>
          </w:p>
        </w:tc>
      </w:tr>
    </w:tbl>
    <w:p w14:paraId="5A9CD049" w14:textId="77777777" w:rsidR="00CD3AC3" w:rsidRDefault="00CD3AC3">
      <w:pPr>
        <w:ind w:left="-735" w:right="-585"/>
        <w:rPr>
          <w:rFonts w:ascii="IBM Plex Sans" w:eastAsia="IBM Plex Sans" w:hAnsi="IBM Plex Sans" w:cs="IBM Plex Sans"/>
          <w:b/>
          <w:sz w:val="20"/>
          <w:szCs w:val="20"/>
        </w:rPr>
      </w:pPr>
    </w:p>
    <w:sectPr w:rsidR="00CD3AC3">
      <w:headerReference w:type="default" r:id="rId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0C11F" w14:textId="77777777" w:rsidR="003246ED" w:rsidRDefault="003246ED">
      <w:pPr>
        <w:spacing w:line="240" w:lineRule="auto"/>
      </w:pPr>
      <w:r>
        <w:separator/>
      </w:r>
    </w:p>
  </w:endnote>
  <w:endnote w:type="continuationSeparator" w:id="0">
    <w:p w14:paraId="412E8C9D" w14:textId="77777777" w:rsidR="003246ED" w:rsidRDefault="003246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41CD5490-1CF6-4E36-BDB9-469CD67D3E4B}"/>
    <w:embedBold r:id="rId2" w:fontKey="{6B9CBFCB-8697-4065-8570-20448384394C}"/>
  </w:font>
  <w:font w:name="IBM Plex Mono">
    <w:charset w:val="00"/>
    <w:family w:val="modern"/>
    <w:pitch w:val="fixed"/>
    <w:sig w:usb0="A000026F" w:usb1="5000207B" w:usb2="00000000" w:usb3="00000000" w:csb0="00000197" w:csb1="00000000"/>
    <w:embedRegular r:id="rId3" w:fontKey="{642CF649-39C6-448C-9922-73344FF8871D}"/>
    <w:embedBold r:id="rId4" w:fontKey="{E1C50FF9-75B9-43D5-88CC-48966D2C94DF}"/>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embedRegular r:id="rId5" w:fontKey="{CAFC7CAB-4A4A-4EE5-94E7-C8C6A4D18266}"/>
    <w:embedBold r:id="rId6" w:fontKey="{D0E3A6CA-F044-45F3-B021-ED398DAE8733}"/>
  </w:font>
  <w:font w:name="Calibri">
    <w:panose1 w:val="020F0502020204030204"/>
    <w:charset w:val="00"/>
    <w:family w:val="swiss"/>
    <w:pitch w:val="variable"/>
    <w:sig w:usb0="E4002EFF" w:usb1="C200247B" w:usb2="00000009" w:usb3="00000000" w:csb0="000001FF" w:csb1="00000000"/>
    <w:embedRegular r:id="rId7" w:fontKey="{5A12B7E5-D80D-4BE1-A22D-ADD1D5608C4A}"/>
  </w:font>
  <w:font w:name="Cambria">
    <w:panose1 w:val="02040503050406030204"/>
    <w:charset w:val="00"/>
    <w:family w:val="roman"/>
    <w:pitch w:val="variable"/>
    <w:sig w:usb0="E00006FF" w:usb1="420024FF" w:usb2="02000000" w:usb3="00000000" w:csb0="0000019F" w:csb1="00000000"/>
    <w:embedRegular r:id="rId8" w:fontKey="{E1F14F7D-138D-4801-9C47-3D67B80FA27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FE61A" w14:textId="77777777" w:rsidR="003246ED" w:rsidRDefault="003246ED">
      <w:pPr>
        <w:spacing w:line="240" w:lineRule="auto"/>
      </w:pPr>
      <w:r>
        <w:separator/>
      </w:r>
    </w:p>
  </w:footnote>
  <w:footnote w:type="continuationSeparator" w:id="0">
    <w:p w14:paraId="504592BA" w14:textId="77777777" w:rsidR="003246ED" w:rsidRDefault="003246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A2FFD" w14:textId="77777777" w:rsidR="00CD3AC3" w:rsidRDefault="00CD3AC3">
    <w:pPr>
      <w:rPr>
        <w:rFonts w:ascii="Source Sans Pro" w:eastAsia="Source Sans Pro" w:hAnsi="Source Sans Pro" w:cs="Source Sans Pro"/>
        <w:sz w:val="24"/>
        <w:szCs w:val="24"/>
      </w:rPr>
    </w:pPr>
  </w:p>
  <w:p w14:paraId="71EFF3F8" w14:textId="77777777" w:rsidR="00CD3AC3" w:rsidRDefault="00000000">
    <w:pPr>
      <w:ind w:left="-735" w:right="-585"/>
      <w:rPr>
        <w:rFonts w:ascii="Source Sans Pro" w:eastAsia="Source Sans Pro" w:hAnsi="Source Sans Pro" w:cs="Source Sans Pro"/>
        <w:b/>
      </w:rPr>
    </w:pPr>
    <w:r>
      <w:rPr>
        <w:rFonts w:ascii="Source Sans Pro" w:eastAsia="Source Sans Pro" w:hAnsi="Source Sans Pro" w:cs="Source Sans Pro"/>
        <w:b/>
      </w:rPr>
      <w:t>CMSC 124 Design and Implementation of Programming Languages</w:t>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t xml:space="preserve"> First Semester AY 24-25</w:t>
    </w:r>
  </w:p>
  <w:p w14:paraId="1D6F6310" w14:textId="77777777" w:rsidR="00CD3AC3" w:rsidRDefault="00000000">
    <w:pPr>
      <w:ind w:left="-735" w:right="-585"/>
      <w:rPr>
        <w:rFonts w:ascii="Source Sans Pro" w:eastAsia="Source Sans Pro" w:hAnsi="Source Sans Pro" w:cs="Source Sans Pro"/>
        <w:b/>
      </w:rPr>
    </w:pPr>
    <w:r>
      <w:rPr>
        <w:rFonts w:ascii="Source Sans Pro" w:eastAsia="Source Sans Pro" w:hAnsi="Source Sans Pro" w:cs="Source Sans Pro"/>
        <w:b/>
      </w:rPr>
      <w:t>LOLCODE Grammar</w:t>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r>
    <w:r>
      <w:rPr>
        <w:rFonts w:ascii="Source Sans Pro" w:eastAsia="Source Sans Pro" w:hAnsi="Source Sans Pro" w:cs="Source Sans Pro"/>
        <w:b/>
      </w:rPr>
      <w:tab/>
      <w:t>Project Requirement 02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AC3"/>
    <w:rsid w:val="00013D82"/>
    <w:rsid w:val="000302D6"/>
    <w:rsid w:val="000441CC"/>
    <w:rsid w:val="000A0B2C"/>
    <w:rsid w:val="000A3C08"/>
    <w:rsid w:val="000B08FE"/>
    <w:rsid w:val="000C6E30"/>
    <w:rsid w:val="000E6615"/>
    <w:rsid w:val="00172E3E"/>
    <w:rsid w:val="001A3951"/>
    <w:rsid w:val="001D7618"/>
    <w:rsid w:val="00203A9D"/>
    <w:rsid w:val="0020777B"/>
    <w:rsid w:val="00243A09"/>
    <w:rsid w:val="002473EA"/>
    <w:rsid w:val="00287A69"/>
    <w:rsid w:val="002B3EC2"/>
    <w:rsid w:val="002D1FC5"/>
    <w:rsid w:val="002D7191"/>
    <w:rsid w:val="002E4AA9"/>
    <w:rsid w:val="003056D8"/>
    <w:rsid w:val="003126A9"/>
    <w:rsid w:val="003246ED"/>
    <w:rsid w:val="00343AE1"/>
    <w:rsid w:val="003538C3"/>
    <w:rsid w:val="0038211B"/>
    <w:rsid w:val="003B3F51"/>
    <w:rsid w:val="003E48D1"/>
    <w:rsid w:val="003F0C43"/>
    <w:rsid w:val="00446B40"/>
    <w:rsid w:val="00466B28"/>
    <w:rsid w:val="004768F0"/>
    <w:rsid w:val="004811B2"/>
    <w:rsid w:val="00492AA4"/>
    <w:rsid w:val="004A01B4"/>
    <w:rsid w:val="004A5A96"/>
    <w:rsid w:val="004D24AA"/>
    <w:rsid w:val="004F23C6"/>
    <w:rsid w:val="0055283F"/>
    <w:rsid w:val="005534C5"/>
    <w:rsid w:val="00586155"/>
    <w:rsid w:val="005D6041"/>
    <w:rsid w:val="005E1D7A"/>
    <w:rsid w:val="005E601F"/>
    <w:rsid w:val="005F1F6F"/>
    <w:rsid w:val="00641D01"/>
    <w:rsid w:val="006903F0"/>
    <w:rsid w:val="006B782F"/>
    <w:rsid w:val="006E1A0A"/>
    <w:rsid w:val="0073430B"/>
    <w:rsid w:val="007705C2"/>
    <w:rsid w:val="00790FED"/>
    <w:rsid w:val="007C0FE7"/>
    <w:rsid w:val="007C468B"/>
    <w:rsid w:val="007C513F"/>
    <w:rsid w:val="007D10E7"/>
    <w:rsid w:val="007D4722"/>
    <w:rsid w:val="007F5880"/>
    <w:rsid w:val="00834D72"/>
    <w:rsid w:val="00834D79"/>
    <w:rsid w:val="00886220"/>
    <w:rsid w:val="0089227B"/>
    <w:rsid w:val="00895D0F"/>
    <w:rsid w:val="008E1F08"/>
    <w:rsid w:val="008E7F1D"/>
    <w:rsid w:val="0091346B"/>
    <w:rsid w:val="00922F1E"/>
    <w:rsid w:val="00956954"/>
    <w:rsid w:val="009A1CA1"/>
    <w:rsid w:val="009B6038"/>
    <w:rsid w:val="009F7046"/>
    <w:rsid w:val="00A16877"/>
    <w:rsid w:val="00A52774"/>
    <w:rsid w:val="00A70F85"/>
    <w:rsid w:val="00A8691B"/>
    <w:rsid w:val="00A93E77"/>
    <w:rsid w:val="00AA0255"/>
    <w:rsid w:val="00AC1DFC"/>
    <w:rsid w:val="00AF1503"/>
    <w:rsid w:val="00AF580A"/>
    <w:rsid w:val="00B229E6"/>
    <w:rsid w:val="00B26EF3"/>
    <w:rsid w:val="00B8229F"/>
    <w:rsid w:val="00B83ED7"/>
    <w:rsid w:val="00BD3A91"/>
    <w:rsid w:val="00BE75ED"/>
    <w:rsid w:val="00BF0AFF"/>
    <w:rsid w:val="00C17BEE"/>
    <w:rsid w:val="00C23381"/>
    <w:rsid w:val="00C92EBF"/>
    <w:rsid w:val="00CD3AC3"/>
    <w:rsid w:val="00CF456D"/>
    <w:rsid w:val="00D01E8A"/>
    <w:rsid w:val="00D6159F"/>
    <w:rsid w:val="00D81FFC"/>
    <w:rsid w:val="00D925AA"/>
    <w:rsid w:val="00DC04AC"/>
    <w:rsid w:val="00DC5B68"/>
    <w:rsid w:val="00DD0460"/>
    <w:rsid w:val="00DF41DD"/>
    <w:rsid w:val="00E03668"/>
    <w:rsid w:val="00E2291C"/>
    <w:rsid w:val="00E355E6"/>
    <w:rsid w:val="00E51D83"/>
    <w:rsid w:val="00E60664"/>
    <w:rsid w:val="00E6631F"/>
    <w:rsid w:val="00E76AC7"/>
    <w:rsid w:val="00E863EF"/>
    <w:rsid w:val="00EA41B1"/>
    <w:rsid w:val="00EB4DD5"/>
    <w:rsid w:val="00EF240D"/>
    <w:rsid w:val="00EF450E"/>
    <w:rsid w:val="00F3149C"/>
    <w:rsid w:val="00F3204C"/>
    <w:rsid w:val="00F41E32"/>
    <w:rsid w:val="00F63DC6"/>
    <w:rsid w:val="00F64CF3"/>
    <w:rsid w:val="00F765DB"/>
    <w:rsid w:val="00FD3EF6"/>
    <w:rsid w:val="00FE2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D9D8"/>
  <w15:docId w15:val="{5DB99148-137D-46B1-865F-858AC37F3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558644">
      <w:bodyDiv w:val="1"/>
      <w:marLeft w:val="0"/>
      <w:marRight w:val="0"/>
      <w:marTop w:val="0"/>
      <w:marBottom w:val="0"/>
      <w:divBdr>
        <w:top w:val="none" w:sz="0" w:space="0" w:color="auto"/>
        <w:left w:val="none" w:sz="0" w:space="0" w:color="auto"/>
        <w:bottom w:val="none" w:sz="0" w:space="0" w:color="auto"/>
        <w:right w:val="none" w:sz="0" w:space="0" w:color="auto"/>
      </w:divBdr>
      <w:divsChild>
        <w:div w:id="692655290">
          <w:marLeft w:val="0"/>
          <w:marRight w:val="0"/>
          <w:marTop w:val="0"/>
          <w:marBottom w:val="0"/>
          <w:divBdr>
            <w:top w:val="none" w:sz="0" w:space="0" w:color="auto"/>
            <w:left w:val="none" w:sz="0" w:space="0" w:color="auto"/>
            <w:bottom w:val="none" w:sz="0" w:space="0" w:color="auto"/>
            <w:right w:val="none" w:sz="0" w:space="0" w:color="auto"/>
          </w:divBdr>
          <w:divsChild>
            <w:div w:id="1187408738">
              <w:marLeft w:val="0"/>
              <w:marRight w:val="0"/>
              <w:marTop w:val="0"/>
              <w:marBottom w:val="0"/>
              <w:divBdr>
                <w:top w:val="single" w:sz="24" w:space="0" w:color="auto"/>
                <w:left w:val="single" w:sz="24" w:space="0" w:color="auto"/>
                <w:bottom w:val="single" w:sz="24" w:space="0" w:color="auto"/>
                <w:right w:val="single" w:sz="24" w:space="0" w:color="auto"/>
              </w:divBdr>
              <w:divsChild>
                <w:div w:id="161867822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69828977">
      <w:bodyDiv w:val="1"/>
      <w:marLeft w:val="0"/>
      <w:marRight w:val="0"/>
      <w:marTop w:val="0"/>
      <w:marBottom w:val="0"/>
      <w:divBdr>
        <w:top w:val="none" w:sz="0" w:space="0" w:color="auto"/>
        <w:left w:val="none" w:sz="0" w:space="0" w:color="auto"/>
        <w:bottom w:val="none" w:sz="0" w:space="0" w:color="auto"/>
        <w:right w:val="none" w:sz="0" w:space="0" w:color="auto"/>
      </w:divBdr>
      <w:divsChild>
        <w:div w:id="606232694">
          <w:marLeft w:val="0"/>
          <w:marRight w:val="0"/>
          <w:marTop w:val="0"/>
          <w:marBottom w:val="0"/>
          <w:divBdr>
            <w:top w:val="none" w:sz="0" w:space="0" w:color="auto"/>
            <w:left w:val="none" w:sz="0" w:space="0" w:color="auto"/>
            <w:bottom w:val="none" w:sz="0" w:space="0" w:color="auto"/>
            <w:right w:val="none" w:sz="0" w:space="0" w:color="auto"/>
          </w:divBdr>
          <w:divsChild>
            <w:div w:id="38748582">
              <w:marLeft w:val="0"/>
              <w:marRight w:val="0"/>
              <w:marTop w:val="0"/>
              <w:marBottom w:val="0"/>
              <w:divBdr>
                <w:top w:val="single" w:sz="24" w:space="0" w:color="auto"/>
                <w:left w:val="single" w:sz="24" w:space="0" w:color="auto"/>
                <w:bottom w:val="single" w:sz="24" w:space="0" w:color="auto"/>
                <w:right w:val="single" w:sz="24" w:space="0" w:color="auto"/>
              </w:divBdr>
              <w:divsChild>
                <w:div w:id="14384025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310CB-F581-459F-89ED-B3A4BB238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3</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Olano</dc:creator>
  <cp:lastModifiedBy>Kenneth Olano</cp:lastModifiedBy>
  <cp:revision>75</cp:revision>
  <dcterms:created xsi:type="dcterms:W3CDTF">2024-11-02T13:28:00Z</dcterms:created>
  <dcterms:modified xsi:type="dcterms:W3CDTF">2024-11-04T13:00:00Z</dcterms:modified>
</cp:coreProperties>
</file>