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3A9E" w14:textId="165B9DD3" w:rsidR="00EC10AF" w:rsidRDefault="00EC10AF"/>
    <w:p w14:paraId="53C266E4" w14:textId="63F21E5B" w:rsidR="004B0C7A" w:rsidRDefault="004B0C7A"/>
    <w:p w14:paraId="26D74848" w14:textId="77777777" w:rsidR="004B0C7A" w:rsidRPr="00C812DF" w:rsidRDefault="004B0C7A" w:rsidP="00C812D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12DF">
        <w:rPr>
          <w:rFonts w:ascii="Times New Roman" w:hAnsi="Times New Roman" w:cs="Times New Roman"/>
          <w:sz w:val="24"/>
          <w:szCs w:val="24"/>
        </w:rPr>
        <w:t>Taza de amortización</w:t>
      </w:r>
    </w:p>
    <w:p w14:paraId="63C6FFB6" w14:textId="77777777" w:rsidR="00365099" w:rsidRPr="00C812DF" w:rsidRDefault="00365099">
      <w:pPr>
        <w:rPr>
          <w:rFonts w:ascii="Times New Roman" w:hAnsi="Times New Roman" w:cs="Times New Roman"/>
          <w:sz w:val="24"/>
          <w:szCs w:val="24"/>
        </w:rPr>
      </w:pPr>
      <w:r w:rsidRPr="00C812DF">
        <w:rPr>
          <w:rFonts w:ascii="Times New Roman" w:hAnsi="Times New Roman" w:cs="Times New Roman"/>
          <w:sz w:val="24"/>
          <w:szCs w:val="24"/>
        </w:rPr>
        <w:t xml:space="preserve">Amortización es el método por el cual se va liquidando una deuda en pagos parciales. El importe de cada pago sirve para solventar los intereses de la deuda, y el sobrante se abona al capital que se debe en ese periodo. </w:t>
      </w:r>
    </w:p>
    <w:p w14:paraId="3AE1FE3D" w14:textId="77777777" w:rsidR="00365099" w:rsidRPr="00C812DF" w:rsidRDefault="00365099">
      <w:pPr>
        <w:rPr>
          <w:rFonts w:ascii="Times New Roman" w:hAnsi="Times New Roman" w:cs="Times New Roman"/>
          <w:sz w:val="24"/>
          <w:szCs w:val="24"/>
        </w:rPr>
      </w:pPr>
      <w:r w:rsidRPr="00C812DF">
        <w:rPr>
          <w:rFonts w:ascii="Times New Roman" w:hAnsi="Times New Roman" w:cs="Times New Roman"/>
          <w:sz w:val="24"/>
          <w:szCs w:val="24"/>
        </w:rPr>
        <w:t xml:space="preserve">En la amortización se demuestra que: </w:t>
      </w:r>
    </w:p>
    <w:p w14:paraId="5C6B31BC" w14:textId="3DCF733E" w:rsidR="00365099" w:rsidRPr="00C812DF" w:rsidRDefault="00365099" w:rsidP="003650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2DF">
        <w:rPr>
          <w:rFonts w:ascii="Times New Roman" w:hAnsi="Times New Roman" w:cs="Times New Roman"/>
          <w:sz w:val="24"/>
          <w:szCs w:val="24"/>
        </w:rPr>
        <w:t xml:space="preserve">El capital va disminuyendo conforme se van dando los pagos, hasta su liquidación total. </w:t>
      </w:r>
    </w:p>
    <w:p w14:paraId="6DA751D9" w14:textId="77777777" w:rsidR="00365099" w:rsidRPr="00C812DF" w:rsidRDefault="00365099" w:rsidP="003650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2DF">
        <w:rPr>
          <w:rFonts w:ascii="Times New Roman" w:hAnsi="Times New Roman" w:cs="Times New Roman"/>
          <w:sz w:val="24"/>
          <w:szCs w:val="24"/>
        </w:rPr>
        <w:t xml:space="preserve">Al ir reduciéndose el capital, los intereses también van descendiendo. </w:t>
      </w:r>
    </w:p>
    <w:p w14:paraId="6D7BA4B8" w14:textId="5CB2329B" w:rsidR="00365099" w:rsidRPr="00C812DF" w:rsidRDefault="00365099" w:rsidP="003650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2DF">
        <w:rPr>
          <w:rFonts w:ascii="Times New Roman" w:hAnsi="Times New Roman" w:cs="Times New Roman"/>
          <w:sz w:val="24"/>
          <w:szCs w:val="24"/>
        </w:rPr>
        <w:t>La amortización del capital va aumentando conforme pasan los periodos, al ir disminuyendo –en la misma proporción– los intereses.</w:t>
      </w:r>
    </w:p>
    <w:p w14:paraId="5A83679E" w14:textId="5DE13BB7" w:rsidR="004B0C7A" w:rsidRPr="00C812DF" w:rsidRDefault="00365099" w:rsidP="003650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2DF">
        <w:rPr>
          <w:rFonts w:ascii="Times New Roman" w:hAnsi="Times New Roman" w:cs="Times New Roman"/>
          <w:sz w:val="24"/>
          <w:szCs w:val="24"/>
        </w:rPr>
        <w:t>Si se quieren conocer las amortizaciones de los diferentes periodos, basta multiplicar la primera amortización por la razón</w:t>
      </w:r>
      <w:r w:rsidR="004B0C7A" w:rsidRPr="00C812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CCAC3" w14:textId="3E16DBC7" w:rsidR="002E7591" w:rsidRPr="00C812DF" w:rsidRDefault="00C07AB0" w:rsidP="00C07AB0">
      <w:pPr>
        <w:rPr>
          <w:rFonts w:ascii="Times New Roman" w:hAnsi="Times New Roman" w:cs="Times New Roman"/>
          <w:sz w:val="24"/>
          <w:szCs w:val="24"/>
        </w:rPr>
      </w:pPr>
      <w:r w:rsidRPr="00C812DF">
        <w:rPr>
          <w:rFonts w:ascii="Times New Roman" w:hAnsi="Times New Roman" w:cs="Times New Roman"/>
          <w:sz w:val="24"/>
          <w:szCs w:val="24"/>
        </w:rPr>
        <w:t>Para poder calcular la</w:t>
      </w:r>
      <w:r w:rsidR="002E7591" w:rsidRPr="00C812DF">
        <w:rPr>
          <w:rFonts w:ascii="Times New Roman" w:hAnsi="Times New Roman" w:cs="Times New Roman"/>
          <w:sz w:val="24"/>
          <w:szCs w:val="24"/>
        </w:rPr>
        <w:t xml:space="preserve"> el monto a pagar usaremos la siguiente formula donde:</w:t>
      </w:r>
    </w:p>
    <w:p w14:paraId="0DFA3BCF" w14:textId="77109DDC" w:rsidR="002E7591" w:rsidRPr="00C812DF" w:rsidRDefault="002E7591" w:rsidP="00C07AB0">
      <w:pPr>
        <w:rPr>
          <w:rFonts w:ascii="Times New Roman" w:hAnsi="Times New Roman" w:cs="Times New Roman"/>
          <w:sz w:val="24"/>
          <w:szCs w:val="24"/>
        </w:rPr>
      </w:pPr>
      <w:r w:rsidRPr="00C812DF">
        <w:rPr>
          <w:rFonts w:ascii="Times New Roman" w:hAnsi="Times New Roman" w:cs="Times New Roman"/>
          <w:sz w:val="24"/>
          <w:szCs w:val="24"/>
        </w:rPr>
        <w:t>A=monto solicitado</w:t>
      </w:r>
    </w:p>
    <w:p w14:paraId="5384FB21" w14:textId="6F2BAA65" w:rsidR="002E7591" w:rsidRPr="00C812DF" w:rsidRDefault="002E7591" w:rsidP="00C07AB0">
      <w:pPr>
        <w:rPr>
          <w:rFonts w:ascii="Times New Roman" w:hAnsi="Times New Roman" w:cs="Times New Roman"/>
          <w:sz w:val="24"/>
          <w:szCs w:val="24"/>
        </w:rPr>
      </w:pPr>
      <w:r w:rsidRPr="00C812DF">
        <w:rPr>
          <w:rFonts w:ascii="Times New Roman" w:hAnsi="Times New Roman" w:cs="Times New Roman"/>
          <w:sz w:val="24"/>
          <w:szCs w:val="24"/>
        </w:rPr>
        <w:t xml:space="preserve">n=años de préstamo </w:t>
      </w:r>
    </w:p>
    <w:p w14:paraId="2AD93816" w14:textId="6A4970A4" w:rsidR="002E7591" w:rsidRPr="00C812DF" w:rsidRDefault="002E7591" w:rsidP="00C07AB0">
      <w:pPr>
        <w:rPr>
          <w:rFonts w:ascii="Times New Roman" w:hAnsi="Times New Roman" w:cs="Times New Roman"/>
          <w:sz w:val="24"/>
          <w:szCs w:val="24"/>
        </w:rPr>
      </w:pPr>
      <w:r w:rsidRPr="00C812DF">
        <w:rPr>
          <w:rFonts w:ascii="Times New Roman" w:hAnsi="Times New Roman" w:cs="Times New Roman"/>
          <w:sz w:val="24"/>
          <w:szCs w:val="24"/>
        </w:rPr>
        <w:t xml:space="preserve">i=interés del préstamo </w:t>
      </w:r>
    </w:p>
    <w:p w14:paraId="631B2ED5" w14:textId="1A75154A" w:rsidR="006C5982" w:rsidRDefault="00C07AB0" w:rsidP="006C5982">
      <w:r>
        <w:rPr>
          <w:noProof/>
        </w:rPr>
        <w:drawing>
          <wp:inline distT="0" distB="0" distL="0" distR="0" wp14:anchorId="149AEB05" wp14:editId="14F3B68B">
            <wp:extent cx="5400040" cy="2623185"/>
            <wp:effectExtent l="0" t="0" r="0" b="5715"/>
            <wp:docPr id="2" name="Imagen 2" descr="Cálculo del valor de la amortización | Amortización y fondos de amortización  | Matemáticas Financieras | solocontabilida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lculo del valor de la amortización | Amortización y fondos de amortización  | Matemáticas Financieras | solocontabilidad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FB68" w14:textId="3D59F3A1" w:rsidR="004B0C7A" w:rsidRDefault="00056F28">
      <w:hyperlink r:id="rId6" w:history="1">
        <w:r w:rsidRPr="004540A1">
          <w:rPr>
            <w:rStyle w:val="Hipervnculo"/>
          </w:rPr>
          <w:t>http://fcasua.contad.unam.mx/apuntes/interiores/docs/20181/contaduria/1/LC_1156_06047_A_Matematicas_financieras_Plan2016.pdf</w:t>
        </w:r>
      </w:hyperlink>
      <w:r w:rsidR="002E7591">
        <w:t xml:space="preserve"> </w:t>
      </w:r>
    </w:p>
    <w:sectPr w:rsidR="004B0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B4672"/>
    <w:multiLevelType w:val="hybridMultilevel"/>
    <w:tmpl w:val="A78E5B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7A"/>
    <w:rsid w:val="00056F28"/>
    <w:rsid w:val="002E7591"/>
    <w:rsid w:val="00365099"/>
    <w:rsid w:val="004B0C7A"/>
    <w:rsid w:val="006C5982"/>
    <w:rsid w:val="00C07AB0"/>
    <w:rsid w:val="00C812DF"/>
    <w:rsid w:val="00EC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BDA5"/>
  <w15:chartTrackingRefBased/>
  <w15:docId w15:val="{B9558CB3-92AF-48B8-8AFF-FE129B82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0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5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casua.contad.unam.mx/apuntes/interiores/docs/20181/contaduria/1/LC_1156_06047_A_Matematicas_financieras_Plan2016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tiamba</dc:creator>
  <cp:keywords/>
  <dc:description/>
  <cp:lastModifiedBy>henry tiamba</cp:lastModifiedBy>
  <cp:revision>1</cp:revision>
  <dcterms:created xsi:type="dcterms:W3CDTF">2021-06-24T20:07:00Z</dcterms:created>
  <dcterms:modified xsi:type="dcterms:W3CDTF">2021-06-24T22:28:00Z</dcterms:modified>
</cp:coreProperties>
</file>