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nil"/>
        </w:pBdr>
        <w:spacing w:lineRule="auto" w:line="192" w:before="200" w:after="300"/>
        <w:jc w:val="center"/>
        <w:rPr>
          <w:rFonts w:ascii="Roboto Bold" w:hAnsi="Roboto Bold" w:eastAsia="Roboto Bold" w:cs="Roboto Bold"/>
          <w:color w:val="000000"/>
          <w:sz w:val="96"/>
          <w:szCs w:val="96"/>
          <w:u w:val="none" w:color="17375E"/>
        </w:rPr>
      </w:pPr>
      <w:r>
        <w:rPr>
          <w:rFonts w:ascii="Roboto Bold" w:hAnsi="Roboto Bold"/>
          <w:color w:val="000000"/>
          <w:sz w:val="84"/>
          <w:szCs w:val="84"/>
          <w:u w:val="none" w:color="17375E"/>
        </w:rPr>
        <w:t>OFFENSIVE SECURITY</w:t>
      </w:r>
    </w:p>
    <w:p>
      <w:pPr>
        <w:pStyle w:val="Title"/>
        <w:pBdr>
          <w:bottom w:val="single" w:sz="8" w:space="0" w:color="AA0716"/>
        </w:pBdr>
        <w:spacing w:before="200" w:after="240"/>
        <w:jc w:val="center"/>
        <w:rPr>
          <w:rFonts w:ascii="Roboto Regular" w:hAnsi="Roboto Regular" w:eastAsia="Roboto Regular" w:cs="Roboto Regular"/>
          <w:color w:val="000000"/>
          <w:sz w:val="60"/>
          <w:szCs w:val="60"/>
          <w:u w:val="none" w:color="17375E"/>
        </w:rPr>
      </w:pPr>
      <w:r>
        <w:rPr>
          <w:rFonts w:ascii="Roboto Regular" w:hAnsi="Roboto Regular"/>
          <w:color w:val="000000"/>
          <w:sz w:val="60"/>
          <w:szCs w:val="60"/>
          <w:u w:val="none" w:color="17375E"/>
        </w:rPr>
        <w:t xml:space="preserve">Penetration Test Report for </w:t>
      </w:r>
      <w:r>
        <w:rPr>
          <w:rFonts w:eastAsia="Roboto Regular" w:cs="Roboto Regular" w:ascii="Roboto Regular" w:hAnsi="Roboto Regular"/>
          <w:color w:val="000000"/>
          <w:sz w:val="60"/>
          <w:szCs w:val="60"/>
          <w:u w:val="none" w:color="17375E"/>
        </w:rPr>
        <w:br/>
      </w:r>
      <w:r>
        <w:rPr>
          <w:rFonts w:ascii="Roboto Regular" w:hAnsi="Roboto Regular"/>
          <w:color w:val="000000"/>
          <w:sz w:val="60"/>
          <w:szCs w:val="60"/>
          <w:u w:val="none" w:color="17375E"/>
        </w:rPr>
        <w:t>ICMP Internal Lab</w:t>
      </w:r>
    </w:p>
    <w:p>
      <w:pPr>
        <w:pStyle w:val="BodyA"/>
        <w:spacing w:lineRule="auto" w:line="600" w:before="200" w:after="0"/>
        <w:jc w:val="center"/>
        <w:rPr>
          <w:rFonts w:ascii="Roboto Regular" w:hAnsi="Roboto Regular" w:eastAsia="Roboto Regular" w:cs="Roboto Regular"/>
          <w:sz w:val="24"/>
          <w:szCs w:val="24"/>
        </w:rPr>
      </w:pPr>
      <w:r>
        <w:rPr>
          <w:rFonts w:ascii="Roboto Regular" w:hAnsi="Roboto Regular"/>
          <w:sz w:val="24"/>
          <w:szCs w:val="24"/>
        </w:rPr>
        <w:t>v.2.0</w:t>
      </w:r>
    </w:p>
    <w:p>
      <w:pPr>
        <w:pStyle w:val="BodyA"/>
        <w:spacing w:lineRule="auto" w:line="360"/>
        <w:jc w:val="center"/>
        <w:rPr>
          <w:rFonts w:ascii="Roboto Regular" w:hAnsi="Roboto Regular" w:eastAsia="Roboto Regular" w:cs="Roboto Regular"/>
          <w:sz w:val="32"/>
          <w:szCs w:val="32"/>
        </w:rPr>
      </w:pPr>
      <w:r>
        <w:rPr>
          <w:rFonts w:eastAsia="Roboto Regular" w:cs="Roboto Regular" w:ascii="Roboto Regular" w:hAnsi="Roboto Regular"/>
          <w:sz w:val="32"/>
          <w:szCs w:val="32"/>
        </w:rPr>
        <w:t>Lab write-up</w:t>
      </w:r>
    </w:p>
    <w:p>
      <w:pPr>
        <w:pStyle w:val="BodyA"/>
        <w:spacing w:lineRule="auto" w:line="480" w:before="200" w:after="0"/>
        <w:jc w:val="center"/>
        <w:rPr>
          <w:rFonts w:ascii="Cambria" w:hAnsi="Cambria" w:eastAsia="Cambria" w:cs="Cambria"/>
          <w:sz w:val="40"/>
          <w:szCs w:val="40"/>
        </w:rPr>
      </w:pPr>
      <w:r>
        <w:rPr>
          <w:rFonts w:ascii="Roboto Regular" w:hAnsi="Roboto Regular"/>
          <w:sz w:val="40"/>
          <w:szCs w:val="40"/>
        </w:rPr>
        <w:t>OSID: XXXXXX</w:t>
      </w:r>
    </w:p>
    <w:p>
      <w:pPr>
        <w:pStyle w:val="BodyA"/>
        <w:spacing w:lineRule="auto" w:line="600" w:before="200" w:after="0"/>
        <w:jc w:val="center"/>
        <w:rPr>
          <w:rFonts w:ascii="Cambria" w:hAnsi="Cambria" w:eastAsia="Cambria" w:cs="Cambria"/>
          <w:sz w:val="40"/>
          <w:szCs w:val="40"/>
        </w:rPr>
      </w:pPr>
      <w:r>
        <w:rPr/>
        <w:drawing>
          <wp:inline distT="0" distB="0" distL="0" distR="0">
            <wp:extent cx="2602865" cy="1735455"/>
            <wp:effectExtent l="0" t="0" r="0" b="0"/>
            <wp:docPr id="1" name="officeArt object" descr="red-fron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red-front-page-large.png"/>
                    <pic:cNvPicPr>
                      <a:picLocks noChangeAspect="1" noChangeArrowheads="1"/>
                    </pic:cNvPicPr>
                  </pic:nvPicPr>
                  <pic:blipFill>
                    <a:blip r:embed="rId2"/>
                    <a:stretch>
                      <a:fillRect/>
                    </a:stretch>
                  </pic:blipFill>
                  <pic:spPr bwMode="auto">
                    <a:xfrm>
                      <a:off x="0" y="0"/>
                      <a:ext cx="2602865" cy="1735455"/>
                    </a:xfrm>
                    <a:prstGeom prst="rect">
                      <a:avLst/>
                    </a:prstGeom>
                  </pic:spPr>
                </pic:pic>
              </a:graphicData>
            </a:graphic>
          </wp:inline>
        </w:drawing>
      </w:r>
    </w:p>
    <w:p>
      <w:pPr>
        <w:pStyle w:val="TextBody"/>
        <w:spacing w:lineRule="auto" w:line="360"/>
        <w:jc w:val="center"/>
        <w:rPr>
          <w:rFonts w:ascii="Roboto Regular" w:hAnsi="Roboto Regular" w:eastAsia="Roboto Regular" w:cs="Roboto Regular"/>
          <w:sz w:val="32"/>
          <w:szCs w:val="32"/>
        </w:rPr>
      </w:pPr>
      <w:r>
        <w:rPr>
          <w:rFonts w:ascii="Roboto Regular" w:hAnsi="Roboto Regular"/>
          <w:sz w:val="18"/>
          <w:szCs w:val="18"/>
        </w:rPr>
        <w:t>Copyright © 2022 Offensive Security Ltd. All rights reserved.</w:t>
      </w:r>
    </w:p>
    <w:p>
      <w:pPr>
        <w:pStyle w:val="TextBody"/>
        <w:spacing w:lineRule="auto" w:line="360"/>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pPr>
        <w:pStyle w:val="Normal"/>
        <w:rPr>
          <w:rFonts w:ascii="Roboto Regular" w:hAnsi="Roboto Regular" w:eastAsia="DejaVu Serif" w:cs="DejaVu Serif"/>
          <w:color w:val="000000"/>
          <w:sz w:val="16"/>
          <w:szCs w:val="16"/>
          <w:u w:val="none" w:color="000000"/>
          <w:lang w:eastAsia="en-ZA"/>
        </w:rPr>
      </w:pPr>
      <w:r>
        <w:rPr>
          <w:rFonts w:eastAsia="DejaVu Serif" w:cs="DejaVu Serif" w:ascii="Roboto Regular" w:hAnsi="Roboto Regular"/>
          <w:color w:val="000000"/>
          <w:sz w:val="16"/>
          <w:szCs w:val="16"/>
          <w:u w:val="none" w:color="000000"/>
          <w:lang w:eastAsia="en-ZA"/>
        </w:rPr>
      </w:r>
    </w:p>
    <w:sdt>
      <w:sdtPr>
        <w:docPartObj>
          <w:docPartGallery w:val="Table of Contents"/>
          <w:docPartUnique w:val="true"/>
        </w:docPartObj>
      </w:sdtPr>
      <w:sdtContent>
        <w:p>
          <w:pPr>
            <w:pStyle w:val="TOCHeading"/>
            <w:rPr>
              <w:color w:val="000000" w:themeColor="text1"/>
            </w:rPr>
          </w:pPr>
          <w:r>
            <w:rPr>
              <w:color w:val="000000" w:themeColor="text1"/>
            </w:rPr>
            <w:t>Table of Contents</w:t>
          </w:r>
        </w:p>
        <w:p>
          <w:pPr>
            <w:pStyle w:val="Contents1"/>
            <w:rPr>
              <w:rFonts w:ascii="Helvetica Neue" w:hAnsi="Helvetica Neue" w:eastAsia="Helvetica Neue" w:cs="Helvetica Neue" w:asciiTheme="minorHAnsi" w:cstheme="minorBidi" w:eastAsiaTheme="minorEastAsia" w:hAnsiTheme="minorHAnsi"/>
              <w:color w:val="auto"/>
              <w:sz w:val="24"/>
              <w:szCs w:val="24"/>
              <w:lang w:eastAsia="en-US"/>
            </w:rPr>
          </w:pPr>
          <w:r>
            <w:fldChar w:fldCharType="begin"/>
          </w:r>
          <w:r>
            <w:rPr>
              <w:webHidden/>
              <w:rStyle w:val="IndexLink"/>
              <w:rFonts w:eastAsia="Cambria"/>
            </w:rPr>
            <w:instrText> TOC \z \o "1-3" \u \h</w:instrText>
          </w:r>
          <w:r>
            <w:rPr>
              <w:webHidden/>
              <w:rStyle w:val="IndexLink"/>
              <w:rFonts w:eastAsia="Cambria"/>
            </w:rPr>
            <w:fldChar w:fldCharType="separate"/>
          </w:r>
          <w:hyperlink w:anchor="_Toc92471625">
            <w:r>
              <w:rPr>
                <w:webHidden/>
                <w:rStyle w:val="IndexLink"/>
                <w:rFonts w:eastAsia="Cambria"/>
              </w:rPr>
              <w:t>Offensive Security Lab Penetration Test Report</w:t>
            </w:r>
            <w:r>
              <w:rPr>
                <w:webHidden/>
              </w:rPr>
              <w:fldChar w:fldCharType="begin"/>
            </w:r>
            <w:r>
              <w:rPr>
                <w:webHidden/>
              </w:rPr>
              <w:instrText>PAGEREF _Toc92471625 \h</w:instrText>
            </w:r>
            <w:r>
              <w:rPr>
                <w:webHidden/>
              </w:rPr>
              <w:fldChar w:fldCharType="separate"/>
            </w:r>
            <w:r>
              <w:rPr>
                <w:rStyle w:val="IndexLink"/>
                <w:vanish w:val="false"/>
              </w:rPr>
              <w:tab/>
              <w:t>1</w:t>
            </w:r>
            <w:r>
              <w:rPr>
                <w:webHidden/>
              </w:rPr>
              <w:fldChar w:fldCharType="end"/>
            </w:r>
          </w:hyperlink>
        </w:p>
        <w:p>
          <w:pPr>
            <w:pStyle w:val="Contents2"/>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6">
            <w:r>
              <w:rPr>
                <w:webHidden/>
                <w:rStyle w:val="IndexLink"/>
              </w:rPr>
              <w:t>1. Objective</w:t>
            </w:r>
            <w:r>
              <w:rPr>
                <w:webHidden/>
              </w:rPr>
              <w:fldChar w:fldCharType="begin"/>
            </w:r>
            <w:r>
              <w:rPr>
                <w:webHidden/>
              </w:rPr>
              <w:instrText>PAGEREF _Toc92471626 \h</w:instrText>
            </w:r>
            <w:r>
              <w:rPr>
                <w:webHidden/>
              </w:rPr>
              <w:fldChar w:fldCharType="separate"/>
            </w:r>
            <w:r>
              <w:rPr>
                <w:rStyle w:val="IndexLink"/>
                <w:vanish w:val="false"/>
              </w:rPr>
              <w:tab/>
              <w:t>2</w:t>
            </w:r>
            <w:r>
              <w:rPr>
                <w:webHidden/>
              </w:rPr>
              <w:fldChar w:fldCharType="end"/>
            </w:r>
          </w:hyperlink>
        </w:p>
        <w:p>
          <w:pPr>
            <w:pStyle w:val="Contents1"/>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7">
            <w:r>
              <w:rPr>
                <w:webHidden/>
                <w:rStyle w:val="IndexLink"/>
              </w:rPr>
              <w:t>2. Lab Network</w:t>
            </w:r>
            <w:r>
              <w:rPr>
                <w:webHidden/>
              </w:rPr>
              <w:fldChar w:fldCharType="begin"/>
            </w:r>
            <w:r>
              <w:rPr>
                <w:webHidden/>
              </w:rPr>
              <w:instrText>PAGEREF _Toc92471627 \h</w:instrText>
            </w:r>
            <w:r>
              <w:rPr>
                <w:webHidden/>
              </w:rPr>
              <w:fldChar w:fldCharType="separate"/>
            </w:r>
            <w:r>
              <w:rPr>
                <w:rStyle w:val="IndexLink"/>
                <w:vanish w:val="false"/>
              </w:rPr>
              <w:tab/>
              <w:t>3</w:t>
            </w:r>
            <w:r>
              <w:rPr>
                <w:webHidden/>
              </w:rPr>
              <w:fldChar w:fldCharType="end"/>
            </w:r>
          </w:hyperlink>
        </w:p>
        <w:p>
          <w:pPr>
            <w:pStyle w:val="Contents2"/>
            <w:rPr>
              <w:rFonts w:ascii="Helvetica Neue" w:hAnsi="Helvetica Neue" w:eastAsia="Helvetica Neue" w:cs="Helvetica Neue" w:asciiTheme="minorHAnsi" w:cstheme="minorBidi" w:eastAsiaTheme="minorEastAsia" w:hAnsiTheme="minorHAnsi"/>
              <w:color w:val="auto"/>
              <w:sz w:val="24"/>
              <w:szCs w:val="24"/>
              <w:lang w:eastAsia="en-US"/>
            </w:rPr>
          </w:pPr>
          <w:hyperlink w:anchor="_Toc92471628">
            <w:r>
              <w:rPr>
                <w:webHidden/>
                <w:rStyle w:val="IndexLink"/>
              </w:rPr>
              <w:t>192.168.191.218 – Alpha</w:t>
            </w:r>
            <w:r>
              <w:rPr>
                <w:webHidden/>
              </w:rPr>
              <w:fldChar w:fldCharType="begin"/>
            </w:r>
            <w:r>
              <w:rPr>
                <w:webHidden/>
              </w:rPr>
              <w:instrText>PAGEREF _Toc92471628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29">
            <w:r>
              <w:rPr>
                <w:webHidden/>
                <w:rStyle w:val="IndexLink"/>
                <w:lang w:val="en-ZA"/>
              </w:rPr>
              <w:t>Initial Access – RCE exploit of Monitorr version</w:t>
            </w:r>
            <w:r>
              <w:rPr>
                <w:webHidden/>
              </w:rPr>
              <w:fldChar w:fldCharType="begin"/>
            </w:r>
            <w:r>
              <w:rPr>
                <w:webHidden/>
              </w:rPr>
              <w:instrText>PAGEREF _Toc92471629 \h</w:instrText>
            </w:r>
            <w:r>
              <w:rPr>
                <w:webHidden/>
              </w:rPr>
              <w:fldChar w:fldCharType="separate"/>
            </w:r>
            <w:r>
              <w:rPr>
                <w:rStyle w:val="IndexLink"/>
                <w:vanish w:val="false"/>
              </w:rPr>
              <w:tab/>
              <w:t>3</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30">
            <w:r>
              <w:rPr>
                <w:webHidden/>
                <w:rStyle w:val="IndexLink"/>
              </w:rPr>
              <w:t>Privilege Escalation – Outdated SUDO version baron exploit</w:t>
            </w:r>
            <w:r>
              <w:rPr>
                <w:webHidden/>
              </w:rPr>
              <w:fldChar w:fldCharType="begin"/>
            </w:r>
            <w:r>
              <w:rPr>
                <w:webHidden/>
              </w:rPr>
              <w:instrText>PAGEREF _Toc92471630 \h</w:instrText>
            </w:r>
            <w:r>
              <w:rPr>
                <w:webHidden/>
              </w:rPr>
              <w:fldChar w:fldCharType="separate"/>
            </w:r>
            <w:r>
              <w:rPr>
                <w:rStyle w:val="IndexLink"/>
                <w:vanish w:val="false"/>
              </w:rPr>
              <w:tab/>
              <w:t>4</w:t>
            </w:r>
            <w:r>
              <w:rPr>
                <w:webHidden/>
              </w:rPr>
              <w:fldChar w:fldCharType="end"/>
            </w:r>
          </w:hyperlink>
        </w:p>
        <w:p>
          <w:pPr>
            <w:pStyle w:val="Contents3"/>
            <w:tabs>
              <w:tab w:val="clear" w:pos="720"/>
              <w:tab w:val="right" w:pos="9350" w:leader="dot"/>
            </w:tabs>
            <w:rPr>
              <w:rFonts w:eastAsia="Helvetica Neue" w:cs="Helvetica Neue" w:cstheme="minorBidi" w:eastAsiaTheme="minorEastAsia"/>
            </w:rPr>
          </w:pPr>
          <w:hyperlink w:anchor="_Toc92471631">
            <w:r>
              <w:rPr>
                <w:webHidden/>
                <w:rStyle w:val="IndexLink"/>
              </w:rPr>
              <w:t>Post-Exploitation</w:t>
            </w:r>
            <w:r>
              <w:rPr>
                <w:webHidden/>
              </w:rPr>
              <w:fldChar w:fldCharType="begin"/>
            </w:r>
            <w:r>
              <w:rPr>
                <w:webHidden/>
              </w:rPr>
              <w:instrText>PAGEREF _Toc92471631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pPr>
      <w:r>
        <w:rPr/>
      </w:r>
      <w:bookmarkStart w:id="0" w:name="_Toc59959346"/>
      <w:bookmarkStart w:id="1" w:name="_Toc59959346"/>
    </w:p>
    <w:p>
      <w:pPr>
        <w:pStyle w:val="Normal"/>
        <w:rPr>
          <w:lang w:eastAsia="en-ZA"/>
        </w:rPr>
      </w:pPr>
      <w:r>
        <w:rPr>
          <w:lang w:eastAsia="en-ZA"/>
        </w:rPr>
      </w:r>
    </w:p>
    <w:p>
      <w:pPr>
        <w:pStyle w:val="Heading1"/>
        <w:rPr/>
      </w:pPr>
      <w:r>
        <w:rPr/>
      </w:r>
      <w:bookmarkStart w:id="2" w:name="_Toc92471625"/>
      <w:bookmarkStart w:id="3" w:name="_Toc92471625"/>
    </w:p>
    <w:p>
      <w:pPr>
        <w:pStyle w:val="Heading1"/>
        <w:rPr>
          <w:rFonts w:eastAsia="Roboto Bold" w:cs="Roboto Bold"/>
        </w:rPr>
      </w:pPr>
      <w:bookmarkStart w:id="4" w:name="_Toc59959346"/>
      <w:bookmarkStart w:id="5" w:name="_Toc92471625"/>
      <w:r>
        <w:rPr>
          <w:rFonts w:eastAsia="Cambria"/>
          <w:sz w:val="40"/>
          <w:szCs w:val="40"/>
          <w:lang w:eastAsia="en-ZA"/>
        </w:rPr>
        <w:t>Offensive Security Lab Penetration Test Report</w:t>
      </w:r>
      <w:bookmarkEnd w:id="4"/>
      <w:bookmarkEnd w:id="5"/>
    </w:p>
    <w:p>
      <w:pPr>
        <w:pStyle w:val="Heading2"/>
        <w:rPr>
          <w:sz w:val="36"/>
          <w:szCs w:val="36"/>
        </w:rPr>
      </w:pPr>
      <w:bookmarkStart w:id="6" w:name="_Toc92471626"/>
      <w:bookmarkStart w:id="7" w:name="_Toc59959348"/>
      <w:r>
        <w:rPr>
          <w:sz w:val="36"/>
          <w:szCs w:val="36"/>
        </w:rPr>
        <w:t>1. Objective</w:t>
      </w:r>
      <w:bookmarkEnd w:id="6"/>
      <w:bookmarkEnd w:id="7"/>
    </w:p>
    <w:p>
      <w:pPr>
        <w:pStyle w:val="Normal"/>
        <w:rPr/>
      </w:pPr>
      <w:bookmarkStart w:id="8" w:name="_Toc59959350"/>
      <w:r>
        <w:rPr/>
        <w:t>OS-XXXXXX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THINC.local domain. The overall objective was to evaluate the network, identify systems, and exploit flaws while reporting the findings back to Offensive Security.</w:t>
      </w:r>
    </w:p>
    <w:p>
      <w:pPr>
        <w:pStyle w:val="Normal"/>
        <w:rPr/>
      </w:pPr>
      <w:r>
        <w:rPr/>
      </w:r>
    </w:p>
    <w:p>
      <w:pPr>
        <w:pStyle w:val="Normal"/>
        <w:rPr/>
      </w:pPr>
      <w:r>
        <w:rPr/>
        <w:t xml:space="preserve">When performing the internal penetration test, there were several alarming vulnerabilities that were identified on Offensive Security’s network. When performing the attacks, OS-XXXXXX was able to gain access to the network device, primarily due to outdated patches and poor security configurations.  During the testing, OS-XXXXXX had administrative level access achieved on the system. </w:t>
      </w:r>
    </w:p>
    <w:p>
      <w:pPr>
        <w:pStyle w:val="Normal"/>
        <w:rPr>
          <w:u w:val="none" w:color="000000"/>
        </w:rPr>
      </w:pPr>
      <w:r>
        <w:rPr>
          <w:u w:val="none" w:color="000000"/>
        </w:rPr>
      </w:r>
    </w:p>
    <w:p>
      <w:pPr>
        <w:pStyle w:val="Heading1"/>
        <w:rPr>
          <w:sz w:val="36"/>
          <w:szCs w:val="36"/>
        </w:rPr>
      </w:pPr>
      <w:bookmarkStart w:id="9" w:name="_Toc59959350"/>
      <w:bookmarkStart w:id="10" w:name="_Toc92471627"/>
      <w:r>
        <w:rPr>
          <w:sz w:val="36"/>
          <w:szCs w:val="36"/>
        </w:rPr>
        <w:t xml:space="preserve">2. </w:t>
      </w:r>
      <w:bookmarkEnd w:id="9"/>
      <w:r>
        <w:rPr>
          <w:sz w:val="36"/>
          <w:szCs w:val="36"/>
        </w:rPr>
        <w:t>Lab Network</w:t>
      </w:r>
      <w:bookmarkEnd w:id="10"/>
    </w:p>
    <w:p>
      <w:pPr>
        <w:pStyle w:val="Normal"/>
        <w:rPr/>
      </w:pPr>
      <w:r>
        <w:rPr/>
      </w:r>
    </w:p>
    <w:p>
      <w:pPr>
        <w:pStyle w:val="Normal"/>
        <w:rPr>
          <w:u w:val="none" w:color="000000"/>
        </w:rPr>
      </w:pPr>
      <w:r>
        <w:rPr>
          <w:u w:val="none" w:color="000000"/>
        </w:rPr>
        <w:t>The over-all set-up for this network contained one device on the 192.16</w:t>
      </w:r>
      <w:r>
        <w:rPr>
          <w:u w:val="none" w:color="000000"/>
        </w:rPr>
        <w:t>8</w:t>
      </w:r>
      <w:r>
        <w:rPr>
          <w:u w:val="none" w:color="000000"/>
        </w:rPr>
        <w:t>.191.0/24 network that was available for testing. This consisted of a web server and ssh service that was able to be reached externally for the network.</w:t>
      </w:r>
    </w:p>
    <w:p>
      <w:pPr>
        <w:pStyle w:val="Normal"/>
        <w:rPr/>
      </w:pPr>
      <w:r>
        <w:rPr/>
      </w:r>
    </w:p>
    <w:p>
      <w:pPr>
        <w:pStyle w:val="Heading2"/>
        <w:rPr>
          <w:sz w:val="32"/>
          <w:szCs w:val="32"/>
        </w:rPr>
      </w:pPr>
      <w:bookmarkStart w:id="11" w:name="_Toc92471628"/>
      <w:r>
        <w:rPr>
          <w:sz w:val="32"/>
          <w:szCs w:val="32"/>
        </w:rPr>
        <w:t>192.168.191.218 – Alpha</w:t>
      </w:r>
      <w:bookmarkEnd w:id="11"/>
    </w:p>
    <w:p>
      <w:pPr>
        <w:pStyle w:val="Heading3"/>
        <w:rPr>
          <w:sz w:val="28"/>
          <w:szCs w:val="28"/>
          <w:lang w:val="en-ZA"/>
        </w:rPr>
      </w:pPr>
      <w:bookmarkStart w:id="12" w:name="_Toc92471629"/>
      <w:r>
        <w:rPr>
          <w:sz w:val="28"/>
          <w:szCs w:val="28"/>
          <w:lang w:val="en-ZA"/>
        </w:rPr>
        <w:t xml:space="preserve">Initial Access – </w:t>
      </w:r>
      <w:bookmarkEnd w:id="12"/>
      <w:r>
        <w:rPr>
          <w:sz w:val="28"/>
          <w:szCs w:val="28"/>
          <w:lang w:val="en-ZA"/>
        </w:rPr>
        <w:t xml:space="preserve">Remote Code execution on Monitorr service </w:t>
      </w:r>
    </w:p>
    <w:p>
      <w:pPr>
        <w:pStyle w:val="Normal"/>
        <w:rPr>
          <w:lang w:val="en-ZA"/>
        </w:rPr>
      </w:pPr>
      <w:r>
        <w:rPr>
          <w:lang w:val="en-ZA"/>
        </w:rPr>
      </w:r>
    </w:p>
    <w:p>
      <w:pPr>
        <w:pStyle w:val="Normal"/>
        <w:rPr>
          <w:color w:val="000000"/>
        </w:rPr>
      </w:pPr>
      <w:r>
        <w:rPr>
          <w:color w:val="000000" w:themeColor="text1"/>
        </w:rPr>
        <w:t>Enumeration was performed on the web service which showed there was a directory for the base page redirect. The main webpage listed the version of the Monitorr service, which had two different exploits listed for it. The remote code execution exploit parameters were found by investigating the /mon directory to find the needed application path for the exploit to work.</w:t>
      </w:r>
    </w:p>
    <w:p>
      <w:pPr>
        <w:pStyle w:val="Normal"/>
        <w:rPr>
          <w:rFonts w:ascii="Helvetica Neue" w:hAnsi="Helvetica Neue"/>
          <w:color w:val="000000" w:themeColor="text1"/>
        </w:rPr>
      </w:pPr>
      <w:r>
        <w:rPr>
          <w:color w:val="000000" w:themeColor="text1"/>
        </w:rPr>
      </w:r>
    </w:p>
    <w:p>
      <w:pPr>
        <w:pStyle w:val="Normal"/>
        <w:rPr/>
      </w:pPr>
      <w:r>
        <w:rPr/>
        <w:drawing>
          <wp:inline distT="0" distB="0" distL="0" distR="0">
            <wp:extent cx="5715635" cy="800100"/>
            <wp:effectExtent l="0" t="0" r="0" b="0"/>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ext&#10;&#10;Description automatically generated"/>
                    <pic:cNvPicPr>
                      <a:picLocks noChangeAspect="1" noChangeArrowheads="1"/>
                    </pic:cNvPicPr>
                  </pic:nvPicPr>
                  <pic:blipFill>
                    <a:blip r:embed="rId3"/>
                    <a:stretch>
                      <a:fillRect/>
                    </a:stretch>
                  </pic:blipFill>
                  <pic:spPr bwMode="auto">
                    <a:xfrm>
                      <a:off x="0" y="0"/>
                      <a:ext cx="5715635" cy="800100"/>
                    </a:xfrm>
                    <a:prstGeom prst="rect">
                      <a:avLst/>
                    </a:prstGeom>
                  </pic:spPr>
                </pic:pic>
              </a:graphicData>
            </a:graphic>
          </wp:inline>
        </w:drawing>
      </w:r>
    </w:p>
    <w:p>
      <w:pPr>
        <w:pStyle w:val="Normal"/>
        <w:rPr/>
      </w:pPr>
      <w:r>
        <w:rPr/>
        <w:t>This successfully created a shell access to local level privileges, which compromised the contents of the local.txt file for retrieval.</w:t>
      </w:r>
    </w:p>
    <w:p>
      <w:pPr>
        <w:pStyle w:val="Normal"/>
        <w:rPr/>
      </w:pPr>
      <w:r>
        <w:rPr/>
      </w:r>
    </w:p>
    <w:p>
      <w:pPr>
        <w:pStyle w:val="Normal"/>
        <w:rPr/>
      </w:pPr>
      <w:r>
        <w:rPr/>
        <w:drawing>
          <wp:inline distT="0" distB="0" distL="0" distR="0">
            <wp:extent cx="5943600" cy="25812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4"/>
                    <a:stretch>
                      <a:fillRect/>
                    </a:stretch>
                  </pic:blipFill>
                  <pic:spPr bwMode="auto">
                    <a:xfrm>
                      <a:off x="0" y="0"/>
                      <a:ext cx="5943600" cy="2581275"/>
                    </a:xfrm>
                    <a:prstGeom prst="rect">
                      <a:avLst/>
                    </a:prstGeom>
                  </pic:spPr>
                </pic:pic>
              </a:graphicData>
            </a:graphic>
          </wp:inline>
        </w:drawing>
      </w:r>
    </w:p>
    <w:p>
      <w:pPr>
        <w:pStyle w:val="Heading3"/>
        <w:rPr>
          <w:sz w:val="28"/>
          <w:szCs w:val="28"/>
        </w:rPr>
      </w:pPr>
      <w:bookmarkStart w:id="13" w:name="_Toc92471630"/>
      <w:r>
        <w:rPr>
          <w:sz w:val="28"/>
          <w:szCs w:val="28"/>
        </w:rPr>
        <w:t xml:space="preserve">Privilege Escalation – </w:t>
      </w:r>
      <w:bookmarkEnd w:id="13"/>
      <w:r>
        <w:rPr>
          <w:sz w:val="28"/>
          <w:szCs w:val="28"/>
        </w:rPr>
        <w:t>Outdated sudo command</w:t>
      </w:r>
    </w:p>
    <w:p>
      <w:pPr>
        <w:pStyle w:val="Normal"/>
        <w:rPr/>
      </w:pPr>
      <w:r>
        <w:rPr/>
      </w:r>
    </w:p>
    <w:p>
      <w:pPr>
        <w:pStyle w:val="Normal"/>
        <w:rPr/>
      </w:pPr>
      <w:r>
        <w:rPr/>
        <w:t>An exploit was uploaded to the /tmp folder to exploit the version of SUDO on the system that was able to spawn a root shell. This represented a complete compromise of the network device, with all files and folders available for retrieval or modification.</w:t>
      </w:r>
    </w:p>
    <w:p>
      <w:pPr>
        <w:pStyle w:val="Normal"/>
        <w:rPr/>
      </w:pPr>
      <w:r>
        <w:rPr/>
      </w:r>
    </w:p>
    <w:p>
      <w:pPr>
        <w:pStyle w:val="Heading3"/>
        <w:rPr/>
      </w:pPr>
      <w:r>
        <w:rPr/>
        <w:drawing>
          <wp:inline distT="0" distB="0" distL="0" distR="0">
            <wp:extent cx="4953635" cy="1333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stretch>
                      <a:fillRect/>
                    </a:stretch>
                  </pic:blipFill>
                  <pic:spPr bwMode="auto">
                    <a:xfrm>
                      <a:off x="0" y="0"/>
                      <a:ext cx="4953635" cy="1333500"/>
                    </a:xfrm>
                    <a:prstGeom prst="rect">
                      <a:avLst/>
                    </a:prstGeom>
                  </pic:spPr>
                </pic:pic>
              </a:graphicData>
            </a:graphic>
          </wp:inline>
        </w:drawing>
      </w:r>
    </w:p>
    <w:p>
      <w:pPr>
        <w:pStyle w:val="Normal"/>
        <w:rPr>
          <w:rFonts w:ascii="Helvetica Neue" w:hAnsi="Helvetica Neue"/>
        </w:rPr>
      </w:pPr>
      <w:r>
        <w:rPr/>
      </w:r>
    </w:p>
    <w:p>
      <w:pPr>
        <w:pStyle w:val="Normal"/>
        <w:rPr/>
      </w:pPr>
      <w:r>
        <w:rPr/>
      </w:r>
    </w:p>
    <w:p>
      <w:pPr>
        <w:pStyle w:val="Heading3"/>
        <w:rPr>
          <w:sz w:val="28"/>
          <w:szCs w:val="28"/>
        </w:rPr>
      </w:pPr>
      <w:bookmarkStart w:id="14" w:name="_Toc92471631"/>
      <w:r>
        <w:rPr>
          <w:sz w:val="28"/>
          <w:szCs w:val="28"/>
        </w:rPr>
        <w:t>Post-Exploitation</w:t>
      </w:r>
      <w:bookmarkEnd w:id="14"/>
    </w:p>
    <w:p>
      <w:pPr>
        <w:pStyle w:val="Normal"/>
        <w:rPr/>
      </w:pPr>
      <w:r>
        <w:rPr/>
      </w:r>
    </w:p>
    <w:p>
      <w:pPr>
        <w:pStyle w:val="Normal"/>
        <w:rPr/>
      </w:pPr>
      <w:r>
        <w:rPr/>
        <w:drawing>
          <wp:inline distT="0" distB="0" distL="0" distR="0">
            <wp:extent cx="5943600" cy="184277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5943600" cy="1842770"/>
                    </a:xfrm>
                    <a:prstGeom prst="rect">
                      <a:avLst/>
                    </a:prstGeom>
                  </pic:spPr>
                </pic:pic>
              </a:graphicData>
            </a:graphic>
          </wp:inline>
        </w:drawing>
      </w:r>
    </w:p>
    <w:p>
      <w:pPr>
        <w:pStyle w:val="Normal"/>
        <w:rPr>
          <w:rFonts w:ascii="Helvetica Neue" w:hAnsi="Helvetica Neue"/>
        </w:rPr>
      </w:pPr>
      <w:r>
        <w:rPr/>
      </w:r>
    </w:p>
    <w:p>
      <w:pPr>
        <w:pStyle w:val="Normal"/>
        <w:rPr>
          <w:rFonts w:ascii="Helvetica Neue" w:hAnsi="Helvetica Neue"/>
        </w:rPr>
      </w:pPr>
      <w:r>
        <w:rPr/>
      </w:r>
    </w:p>
    <w:p>
      <w:pPr>
        <w:pStyle w:val="Normal"/>
        <w:rPr>
          <w:u w:val="none" w:color="000000"/>
        </w:rPr>
      </w:pPr>
      <w:r>
        <w:rPr>
          <w:u w:val="none" w:color="000000"/>
        </w:rPr>
      </w:r>
    </w:p>
    <w:p>
      <w:pPr>
        <w:pStyle w:val="Normal"/>
        <w:rPr>
          <w:u w:val="none" w:color="000000"/>
        </w:rPr>
      </w:pPr>
      <w:r>
        <w:rPr>
          <w:u w:val="none" w:color="000000"/>
        </w:rPr>
      </w:r>
    </w:p>
    <w:p>
      <w:pPr>
        <w:pStyle w:val="Normal"/>
        <w:rPr>
          <w:u w:val="none" w:color="000000"/>
        </w:rPr>
      </w:pPr>
      <w:r>
        <w:rPr>
          <w:u w:val="none" w:color="000000"/>
        </w:rPr>
      </w:r>
    </w:p>
    <w:p>
      <w:pPr>
        <w:pStyle w:val="Normal"/>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Helvetica Neue">
    <w:charset w:val="00"/>
    <w:family w:val="roman"/>
    <w:pitch w:val="variable"/>
  </w:font>
  <w:font w:name="Calibri">
    <w:charset w:val="00"/>
    <w:family w:val="roman"/>
    <w:pitch w:val="variable"/>
  </w:font>
  <w:font w:name="Segoe UI">
    <w:charset w:val="00"/>
    <w:family w:val="roman"/>
    <w:pitch w:val="variable"/>
  </w:font>
  <w:font w:name="Cambria">
    <w:charset w:val="00"/>
    <w:family w:val="roman"/>
    <w:pitch w:val="variable"/>
  </w:font>
  <w:font w:name="DejaVu Serif">
    <w:charset w:val="00"/>
    <w:family w:val="roman"/>
    <w:pitch w:val="variable"/>
  </w:font>
  <w:font w:name="Roboto Bold">
    <w:charset w:val="00"/>
    <w:family w:val="roman"/>
    <w:pitch w:val="variable"/>
  </w:font>
  <w:font w:name="Roboto Regular">
    <w:charset w:val="00"/>
    <w:family w:val="roman"/>
    <w:pitch w:val="variable"/>
  </w:font>
  <w:font w:name="Consolas">
    <w:charset w:val="00"/>
    <w:family w:val="roman"/>
    <w:pitch w:val="variable"/>
  </w:font>
  <w:font w:name="Candar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0" w:color="D9D9D9"/>
      </w:pBdr>
      <w:tabs>
        <w:tab w:val="clear" w:pos="9360"/>
        <w:tab w:val="center" w:pos="4680" w:leader="none"/>
        <w:tab w:val="right" w:pos="9340" w:leader="none"/>
      </w:tabs>
      <w:spacing w:before="0" w:after="200"/>
      <w:jc w:val="right"/>
      <w:rPr/>
    </w:pPr>
    <w:r>
      <w:rPr>
        <w:rStyle w:val="NoneA"/>
      </w:rPr>
      <w:fldChar w:fldCharType="begin"/>
    </w:r>
    <w:r>
      <w:rPr>
        <w:rStyle w:val="NoneA"/>
      </w:rPr>
      <w:instrText> PAGE </w:instrText>
    </w:r>
    <w:r>
      <w:rPr>
        <w:rStyle w:val="NoneA"/>
      </w:rPr>
      <w:fldChar w:fldCharType="separate"/>
    </w:r>
    <w:r>
      <w:rPr>
        <w:rStyle w:val="NoneA"/>
      </w:rPr>
      <w:t>4</w:t>
    </w:r>
    <w:r>
      <w:rPr>
        <w:rStyle w:val="NoneA"/>
      </w:rPr>
      <w:fldChar w:fldCharType="end"/>
    </w:r>
    <w:r>
      <w:rPr>
        <w:rStyle w:val="NoneA"/>
      </w:rPr>
      <w:t xml:space="preserve"> </w:t>
    </w:r>
    <w:r>
      <w:rPr>
        <w:rStyle w:val="NoneA"/>
      </w:rPr>
      <w:t xml:space="preserve">| </w:t>
    </w:r>
    <w:r>
      <w:rPr>
        <w:color w:val="808080"/>
        <w:u w:val="none" w:color="808080"/>
      </w:rPr>
      <w:t>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340" w:leader="none"/>
      </w:tabs>
      <w:spacing w:before="0" w:after="200"/>
      <w:rPr>
        <w:sz w:val="18"/>
        <w:szCs w:val="18"/>
      </w:rPr>
    </w:pPr>
    <w:r>
      <w:rPr/>
      <w:drawing>
        <wp:inline distT="0" distB="0" distL="0" distR="0">
          <wp:extent cx="5943600" cy="1099820"/>
          <wp:effectExtent l="0" t="0" r="0" b="0"/>
          <wp:docPr id="6" name="Image1" descr="re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red-header.png"/>
                  <pic:cNvPicPr>
                    <a:picLocks noChangeAspect="1" noChangeArrowheads="1"/>
                  </pic:cNvPicPr>
                </pic:nvPicPr>
                <pic:blipFill>
                  <a:blip r:embed="rId1"/>
                  <a:stretch>
                    <a:fillRect/>
                  </a:stretch>
                </pic:blipFill>
                <pic:spPr bwMode="auto">
                  <a:xfrm>
                    <a:off x="0" y="0"/>
                    <a:ext cx="5943600" cy="1099820"/>
                  </a:xfrm>
                  <a:prstGeom prst="rect">
                    <a:avLst/>
                  </a:prstGeom>
                </pic:spPr>
              </pic:pic>
            </a:graphicData>
          </a:graphic>
        </wp:inline>
      </w:drawing>
    </w:r>
    <w:r>
      <w:rPr>
        <w:rStyle w:val="NoneA"/>
      </w:rPr>
      <w:b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ZA" w:eastAsia="en-ZA"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3b24"/>
    <w:pPr>
      <w:widowControl/>
      <w:pBdr/>
      <w:suppressAutoHyphens w:val="false"/>
      <w:bidi w:val="0"/>
      <w:jc w:val="left"/>
    </w:pPr>
    <w:rPr>
      <w:rFonts w:ascii="Helvetica Neue" w:hAnsi="Helvetica Neue" w:asciiTheme="minorHAnsi" w:hAnsiTheme="minorHAnsi" w:eastAsia="Arial Unicode M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e353f"/>
    <w:pPr>
      <w:keepNext w:val="true"/>
      <w:keepLines/>
      <w:spacing w:before="240" w:after="0"/>
      <w:outlineLvl w:val="0"/>
    </w:pPr>
    <w:rPr>
      <w:rFonts w:ascii="Calibri" w:hAnsi="Calibri" w:eastAsia="Cambria" w:cs="Cambria" w:cstheme="majorBidi" w:eastAsiaTheme="majorEastAsia"/>
      <w:b/>
      <w:sz w:val="32"/>
      <w:szCs w:val="32"/>
    </w:rPr>
  </w:style>
  <w:style w:type="paragraph" w:styleId="Heading2">
    <w:name w:val="Heading 2"/>
    <w:next w:val="BodyA"/>
    <w:uiPriority w:val="9"/>
    <w:unhideWhenUsed/>
    <w:qFormat/>
    <w:rsid w:val="00ae353f"/>
    <w:pPr>
      <w:keepNext w:val="true"/>
      <w:keepLines/>
      <w:widowControl/>
      <w:pBdr/>
      <w:bidi w:val="0"/>
      <w:spacing w:lineRule="auto" w:line="360" w:before="200" w:after="240"/>
      <w:jc w:val="left"/>
      <w:outlineLvl w:val="1"/>
    </w:pPr>
    <w:rPr>
      <w:rFonts w:ascii="Calibri" w:hAnsi="Calibri" w:eastAsia="Cambria" w:cs="Cambria"/>
      <w:b/>
      <w:bCs/>
      <w:color w:val="auto"/>
      <w:kern w:val="0"/>
      <w:sz w:val="28"/>
      <w:szCs w:val="28"/>
      <w:u w:val="none" w:color="17375E"/>
      <w:lang w:val="en-ZA" w:eastAsia="en-ZA" w:bidi="ar-SA"/>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unhideWhenUsed/>
    <w:qFormat/>
    <w:rsid w:val="009e19a4"/>
    <w:pPr>
      <w:keepNext w:val="true"/>
      <w:keepLines/>
      <w:spacing w:before="40" w:after="0"/>
      <w:outlineLvl w:val="2"/>
    </w:pPr>
    <w:rPr>
      <w:rFonts w:ascii="Calibri" w:hAnsi="Calibri" w:eastAsia="Cambria" w:cs="Cambria" w:cstheme="majorBidi" w:eastAsiaTheme="majorEastAsia"/>
      <w:b/>
    </w:rPr>
  </w:style>
  <w:style w:type="character" w:styleId="DefaultParagraphFont" w:default="1">
    <w:name w:val="Default Paragraph Font"/>
    <w:uiPriority w:val="1"/>
    <w:semiHidden/>
    <w:unhideWhenUsed/>
    <w:qFormat/>
    <w:rPr/>
  </w:style>
  <w:style w:type="character" w:styleId="InternetLink">
    <w:name w:val="Internet Link"/>
    <w:uiPriority w:val="99"/>
    <w:rPr>
      <w:u w:val="single"/>
    </w:rPr>
  </w:style>
  <w:style w:type="character" w:styleId="NoneA" w:customStyle="1">
    <w:name w:val="None A"/>
    <w:qFormat/>
    <w:rPr/>
  </w:style>
  <w:style w:type="character" w:styleId="None" w:customStyle="1">
    <w:name w:val="None"/>
    <w:qFormat/>
    <w:rPr/>
  </w:style>
  <w:style w:type="character" w:styleId="Hyperlink0" w:customStyle="1">
    <w:name w:val="Hyperlink.0"/>
    <w:basedOn w:val="None"/>
    <w:qFormat/>
    <w:rPr>
      <w:color w:val="0000FF"/>
      <w:u w:val="single" w:color="0000FF"/>
      <w:lang w:val="en-US"/>
      <w14:textOutline w14:w="0" w14:cap="rnd" w14:cmpd="sng" w14:algn="ctr">
        <w14:noFill/>
        <w14:prstDash w14:val="solid"/>
        <w14:bevel/>
      </w14:textOutline>
    </w:rPr>
  </w:style>
  <w:style w:type="character" w:styleId="Heading3Char" w:customStyle="1">
    <w:name w:val="Heading 3 Char"/>
    <w:basedOn w:val="DefaultParagraphFont"/>
    <w:link w:val="Heading3"/>
    <w:uiPriority w:val="9"/>
    <w:qFormat/>
    <w:rsid w:val="009e19a4"/>
    <w:rPr>
      <w:rFonts w:ascii="Calibri" w:hAnsi="Calibri" w:eastAsia="Cambria" w:cs="Cambria" w:cstheme="majorBidi" w:eastAsiaTheme="majorEastAsia"/>
      <w:b/>
      <w:sz w:val="24"/>
      <w:szCs w:val="24"/>
      <w:lang w:val="en-US" w:eastAsia="en-US"/>
    </w:rPr>
  </w:style>
  <w:style w:type="character" w:styleId="UnresolvedMention">
    <w:name w:val="Unresolved Mention"/>
    <w:basedOn w:val="DefaultParagraphFont"/>
    <w:uiPriority w:val="99"/>
    <w:semiHidden/>
    <w:unhideWhenUsed/>
    <w:qFormat/>
    <w:rsid w:val="00963b09"/>
    <w:rPr>
      <w:color w:val="808080"/>
      <w:shd w:fill="E6E6E6" w:val="clear"/>
    </w:rPr>
  </w:style>
  <w:style w:type="character" w:styleId="Heading1Char" w:customStyle="1">
    <w:name w:val="Heading 1 Char"/>
    <w:basedOn w:val="DefaultParagraphFont"/>
    <w:link w:val="Heading1"/>
    <w:uiPriority w:val="9"/>
    <w:qFormat/>
    <w:rsid w:val="00ae353f"/>
    <w:rPr>
      <w:rFonts w:ascii="Calibri" w:hAnsi="Calibri" w:eastAsia="Cambria" w:cs="Cambria" w:cstheme="majorBidi" w:eastAsiaTheme="majorEastAsia"/>
      <w:b/>
      <w:sz w:val="32"/>
      <w:szCs w:val="32"/>
      <w:lang w:val="en-US" w:eastAsia="en-US"/>
    </w:rPr>
  </w:style>
  <w:style w:type="character" w:styleId="SubtitleChar" w:customStyle="1">
    <w:name w:val="Subtitle Char"/>
    <w:basedOn w:val="DefaultParagraphFont"/>
    <w:link w:val="Subtitle"/>
    <w:uiPriority w:val="11"/>
    <w:qFormat/>
    <w:rsid w:val="00533824"/>
    <w:rPr>
      <w:rFonts w:ascii="Helvetica Neue" w:hAnsi="Helvetica Neue" w:eastAsia="Helvetica Neue" w:cs="Helvetica Neue" w:asciiTheme="minorHAnsi" w:cstheme="minorBidi" w:eastAsiaTheme="minorEastAsia" w:hAnsiTheme="minorHAnsi"/>
      <w:color w:val="5A5A5A" w:themeColor="text1" w:themeTint="a5"/>
      <w:spacing w:val="15"/>
      <w:sz w:val="22"/>
      <w:szCs w:val="22"/>
      <w:lang w:val="en-US" w:eastAsia="en-US"/>
    </w:rPr>
  </w:style>
  <w:style w:type="character" w:styleId="BalloonTextChar" w:customStyle="1">
    <w:name w:val="Balloon Text Char"/>
    <w:basedOn w:val="DefaultParagraphFont"/>
    <w:link w:val="BalloonText"/>
    <w:uiPriority w:val="99"/>
    <w:semiHidden/>
    <w:qFormat/>
    <w:rsid w:val="00fa2a58"/>
    <w:rPr>
      <w:rFonts w:ascii="Segoe UI" w:hAnsi="Segoe UI" w:cs="Segoe UI"/>
      <w:sz w:val="18"/>
      <w:szCs w:val="18"/>
      <w:lang w:val="en-US" w:eastAsia="en-US"/>
    </w:rPr>
  </w:style>
  <w:style w:type="character" w:styleId="FollowedHyperlink">
    <w:name w:val="FollowedHyperlink"/>
    <w:basedOn w:val="DefaultParagraphFont"/>
    <w:uiPriority w:val="99"/>
    <w:semiHidden/>
    <w:unhideWhenUsed/>
    <w:qFormat/>
    <w:rsid w:val="003e5820"/>
    <w:rPr>
      <w:color w:val="FF00FF" w:themeColor="followedHyperlink"/>
      <w:u w:val="single"/>
    </w:rPr>
  </w:style>
  <w:style w:type="character" w:styleId="ListLabel1">
    <w:name w:val="ListLabel 1"/>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color w:val="000000"/>
      <w:spacing w:val="0"/>
      <w:w w:val="100"/>
      <w:kern w:val="0"/>
      <w:position w:val="0"/>
      <w:sz w:val="24"/>
      <w:vertAlign w:val="baseline"/>
    </w:rPr>
  </w:style>
  <w:style w:type="character" w:styleId="IndexLink">
    <w:name w:val="Index Link"/>
    <w:qFormat/>
    <w:rPr/>
  </w:style>
  <w:style w:type="paragraph" w:styleId="Heading" w:customStyle="1">
    <w:name w:val="Heading"/>
    <w:next w:val="BodyA"/>
    <w:qFormat/>
    <w:pPr>
      <w:keepNext w:val="true"/>
      <w:keepLines/>
      <w:widowControl/>
      <w:pBdr/>
      <w:bidi w:val="0"/>
      <w:spacing w:lineRule="auto" w:line="360" w:before="480" w:after="240"/>
      <w:jc w:val="left"/>
      <w:outlineLvl w:val="0"/>
    </w:pPr>
    <w:rPr>
      <w:rFonts w:ascii="Cambria" w:hAnsi="Cambria" w:eastAsia="Cambria" w:cs="Cambria"/>
      <w:b/>
      <w:bCs/>
      <w:color w:val="0F253F"/>
      <w:kern w:val="0"/>
      <w:sz w:val="32"/>
      <w:szCs w:val="32"/>
      <w:u w:val="none" w:color="0F253F"/>
      <w:lang w:val="en-US" w:eastAsia="en-ZA" w:bidi="ar-SA"/>
      <w14:textOutline w14:w="12700" w14:cap="flat" w14:cmpd="sng" w14:algn="ctr">
        <w14:noFill/>
        <w14:prstDash w14:val="solid"/>
        <w14:miter w14:lim="400000"/>
      </w14:textOutline>
    </w:rPr>
  </w:style>
  <w:style w:type="paragraph" w:styleId="TextBody">
    <w:name w:val="Body Text"/>
    <w:pPr>
      <w:widowControl w:val="false"/>
      <w:pBdr/>
      <w:suppressAutoHyphens w:val="true"/>
      <w:bidi w:val="0"/>
      <w:spacing w:lineRule="auto" w:line="276" w:before="0" w:after="120"/>
      <w:jc w:val="left"/>
    </w:pPr>
    <w:rPr>
      <w:rFonts w:ascii="DejaVu Serif" w:hAnsi="DejaVu Serif" w:eastAsia="DejaVu Serif" w:cs="DejaVu Serif"/>
      <w:color w:val="000000"/>
      <w:kern w:val="0"/>
      <w:sz w:val="24"/>
      <w:szCs w:val="24"/>
      <w:u w:val="none" w:color="000000"/>
      <w:lang w:val="en-US" w:eastAsia="en-ZA"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Footer">
    <w:name w:val="Footer"/>
    <w:pPr>
      <w:widowControl/>
      <w:pBdr/>
      <w:tabs>
        <w:tab w:val="clear" w:pos="720"/>
        <w:tab w:val="center" w:pos="4680" w:leader="none"/>
        <w:tab w:val="right" w:pos="9360" w:leader="none"/>
      </w:tabs>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rPr>
  </w:style>
  <w:style w:type="paragraph" w:styleId="Title">
    <w:name w:val="Title"/>
    <w:next w:val="BodyA"/>
    <w:uiPriority w:val="10"/>
    <w:qFormat/>
    <w:pPr>
      <w:widowControl/>
      <w:pBdr>
        <w:bottom w:val="single" w:sz="8" w:space="0" w:color="4F81BD"/>
      </w:pBdr>
      <w:bidi w:val="0"/>
      <w:spacing w:lineRule="auto" w:line="276" w:before="0" w:after="300"/>
      <w:jc w:val="left"/>
    </w:pPr>
    <w:rPr>
      <w:rFonts w:ascii="Cambria" w:hAnsi="Cambria" w:eastAsia="Cambria" w:cs="Cambria"/>
      <w:color w:val="17365D"/>
      <w:spacing w:val="5"/>
      <w:kern w:val="2"/>
      <w:sz w:val="52"/>
      <w:szCs w:val="52"/>
      <w:u w:val="none" w:color="17365D"/>
      <w:lang w:val="en-US" w:eastAsia="en-ZA" w:bidi="ar-SA"/>
      <w14:textOutline w14:w="12700" w14:cap="flat" w14:cmpd="sng" w14:algn="ctr">
        <w14:noFill/>
        <w14:prstDash w14:val="solid"/>
        <w14:miter w14:lim="400000"/>
      </w14:textOutline>
    </w:rPr>
  </w:style>
  <w:style w:type="paragraph" w:styleId="BodyA" w:customStyle="1">
    <w:name w:val="Body A"/>
    <w:qFormat/>
    <w:pPr>
      <w:widowControl/>
      <w:pBdr/>
      <w:bidi w:val="0"/>
      <w:spacing w:lineRule="auto" w:line="276" w:before="0" w:after="200"/>
      <w:jc w:val="left"/>
    </w:pPr>
    <w:rPr>
      <w:rFonts w:ascii="Calibri" w:hAnsi="Calibri" w:cs="Arial Unicode MS" w:eastAsia="Arial Unicode MS"/>
      <w:color w:val="000000"/>
      <w:kern w:val="0"/>
      <w:sz w:val="22"/>
      <w:szCs w:val="22"/>
      <w:u w:val="none" w:color="000000"/>
      <w:lang w:val="en-US" w:eastAsia="en-ZA" w:bidi="ar-SA"/>
      <w14:textOutline w14:w="12700" w14:cap="flat" w14:cmpd="sng" w14:algn="ctr">
        <w14:noFill/>
        <w14:prstDash w14:val="solid"/>
        <w14:miter w14:lim="400000"/>
      </w14:textOutline>
    </w:rPr>
  </w:style>
  <w:style w:type="paragraph" w:styleId="TOCHeading">
    <w:name w:val="TOC Heading"/>
    <w:next w:val="BodyA"/>
    <w:uiPriority w:val="39"/>
    <w:qFormat/>
    <w:pPr>
      <w:keepNext w:val="true"/>
      <w:keepLines/>
      <w:widowControl/>
      <w:pBdr/>
      <w:bidi w:val="0"/>
      <w:spacing w:lineRule="auto" w:line="360" w:before="480" w:after="240"/>
      <w:jc w:val="left"/>
    </w:pPr>
    <w:rPr>
      <w:rFonts w:ascii="Cambria" w:hAnsi="Cambria" w:eastAsia="Cambria" w:cs="Cambria"/>
      <w:b/>
      <w:bCs/>
      <w:color w:val="0F253F"/>
      <w:kern w:val="0"/>
      <w:sz w:val="32"/>
      <w:szCs w:val="32"/>
      <w:u w:val="none" w:color="0F253F"/>
      <w:lang w:val="en-US" w:eastAsia="en-ZA" w:bidi="ar-SA"/>
    </w:rPr>
  </w:style>
  <w:style w:type="paragraph" w:styleId="Contents1">
    <w:name w:val="TOC 1"/>
    <w:uiPriority w:val="39"/>
    <w:pPr>
      <w:widowControl/>
      <w:pBdr/>
      <w:tabs>
        <w:tab w:val="clear" w:pos="720"/>
        <w:tab w:val="right" w:pos="9340" w:leader="dot"/>
      </w:tabs>
      <w:bidi w:val="0"/>
      <w:spacing w:lineRule="auto" w:line="288" w:before="0" w:after="100"/>
      <w:jc w:val="left"/>
    </w:pPr>
    <w:rPr>
      <w:rFonts w:ascii="Roboto Bold" w:hAnsi="Roboto Bold" w:eastAsia="Roboto Bold" w:cs="Roboto Bold"/>
      <w:color w:val="000000"/>
      <w:kern w:val="0"/>
      <w:sz w:val="22"/>
      <w:szCs w:val="22"/>
      <w:u w:val="none" w:color="000000"/>
      <w:lang w:val="en-US" w:eastAsia="en-ZA" w:bidi="ar-SA"/>
    </w:rPr>
  </w:style>
  <w:style w:type="paragraph" w:styleId="Contents2">
    <w:name w:val="TOC 2"/>
    <w:uiPriority w:val="39"/>
    <w:pPr>
      <w:widowControl/>
      <w:pBdr/>
      <w:tabs>
        <w:tab w:val="clear" w:pos="720"/>
        <w:tab w:val="right" w:pos="9340" w:leader="dot"/>
      </w:tabs>
      <w:bidi w:val="0"/>
      <w:spacing w:lineRule="auto" w:line="288" w:before="0" w:after="100"/>
      <w:ind w:left="220" w:hanging="0"/>
      <w:jc w:val="left"/>
    </w:pPr>
    <w:rPr>
      <w:rFonts w:ascii="Roboto Regular" w:hAnsi="Roboto Regular" w:eastAsia="Roboto Regular" w:cs="Roboto Regular"/>
      <w:color w:val="000000"/>
      <w:kern w:val="0"/>
      <w:sz w:val="22"/>
      <w:szCs w:val="22"/>
      <w:u w:val="none" w:color="000000"/>
      <w:lang w:val="en-US" w:eastAsia="en-ZA" w:bidi="ar-SA"/>
    </w:rPr>
  </w:style>
  <w:style w:type="paragraph" w:styleId="Body" w:customStyle="1">
    <w:name w:val="Body"/>
    <w:qFormat/>
    <w:pPr>
      <w:widowControl/>
      <w:pBdr/>
      <w:bidi w:val="0"/>
      <w:jc w:val="left"/>
    </w:pPr>
    <w:rPr>
      <w:rFonts w:eastAsia="Times New Roman" w:ascii="Times New Roman" w:hAnsi="Times New Roman" w:cs="Times New Roman"/>
      <w:color w:val="000000"/>
      <w:kern w:val="0"/>
      <w:sz w:val="24"/>
      <w:szCs w:val="24"/>
      <w:u w:val="none" w:color="000000"/>
      <w:lang w:val="en-ZA" w:eastAsia="en-ZA" w:bidi="ar-SA"/>
      <w14:textOutline w14:w="0" w14:cap="flat" w14:cmpd="sng" w14:algn="ctr">
        <w14:noFill/>
        <w14:prstDash w14:val="solid"/>
        <w14:bevel/>
      </w14:textOutline>
    </w:rPr>
  </w:style>
  <w:style w:type="paragraph" w:styleId="ListParagraph">
    <w:name w:val="List Paragraph"/>
    <w:qFormat/>
    <w:pPr>
      <w:widowControl/>
      <w:pBdr/>
      <w:bidi w:val="0"/>
      <w:spacing w:lineRule="auto" w:line="276" w:before="0" w:after="200"/>
      <w:ind w:left="720" w:hanging="0"/>
      <w:jc w:val="left"/>
    </w:pPr>
    <w:rPr>
      <w:rFonts w:ascii="Calibri" w:hAnsi="Calibri" w:cs="Arial Unicode MS" w:eastAsia="Arial Unicode MS"/>
      <w:color w:val="000000"/>
      <w:kern w:val="0"/>
      <w:sz w:val="22"/>
      <w:szCs w:val="22"/>
      <w:u w:val="none" w:color="000000"/>
      <w:lang w:val="en-US" w:eastAsia="en-ZA" w:bidi="ar-SA"/>
    </w:rPr>
  </w:style>
  <w:style w:type="paragraph" w:styleId="BlockText" w:customStyle="1">
    <w:name w:val="Block-Text"/>
    <w:basedOn w:val="BlockText1"/>
    <w:qFormat/>
    <w:rsid w:val="001a655d"/>
    <w:pPr>
      <w:spacing w:before="120" w:after="120"/>
      <w:ind w:left="720" w:hanging="0"/>
    </w:pPr>
    <w:rPr>
      <w:rFonts w:ascii="Consolas" w:hAnsi="Consolas"/>
      <w:bCs/>
      <w:i w:val="false"/>
      <w:color w:val="000000"/>
      <w:sz w:val="18"/>
      <w:u w:val="none" w:color="000000"/>
    </w:rPr>
  </w:style>
  <w:style w:type="paragraph" w:styleId="BlockText1">
    <w:name w:val="Block Text"/>
    <w:basedOn w:val="Normal"/>
    <w:uiPriority w:val="99"/>
    <w:semiHidden/>
    <w:unhideWhenUsed/>
    <w:qFormat/>
    <w:rsid w:val="001a655d"/>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eastAsia="Helvetica Neue" w:cs="Helvetica Neue" w:cstheme="minorBidi" w:eastAsiaTheme="minorEastAsia"/>
      <w:i/>
      <w:iCs/>
      <w:color w:val="4F81BD" w:themeColor="accent1"/>
    </w:rPr>
  </w:style>
  <w:style w:type="paragraph" w:styleId="NoSpacing">
    <w:name w:val="No Spacing"/>
    <w:uiPriority w:val="1"/>
    <w:qFormat/>
    <w:rsid w:val="000e0759"/>
    <w:pPr>
      <w:widowControl/>
      <w:pBdr/>
      <w:bidi w:val="0"/>
      <w:jc w:val="left"/>
    </w:pPr>
    <w:rPr>
      <w:rFonts w:ascii="Candara" w:hAnsi="Candara" w:eastAsia="Arial Unicode M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533824"/>
    <w:pPr>
      <w:spacing w:before="0" w:after="160"/>
    </w:pPr>
    <w:rPr>
      <w:rFonts w:eastAsia="Helvetica Neue" w:cs="Helvetica Neue" w:cstheme="minorBidi" w:eastAsiaTheme="minorEastAsia"/>
      <w:color w:val="5A5A5A" w:themeColor="text1" w:themeTint="a5"/>
      <w:spacing w:val="15"/>
      <w:sz w:val="22"/>
      <w:szCs w:val="22"/>
    </w:rPr>
  </w:style>
  <w:style w:type="paragraph" w:styleId="Contents3">
    <w:name w:val="TOC 3"/>
    <w:basedOn w:val="Normal"/>
    <w:next w:val="Normal"/>
    <w:autoRedefine/>
    <w:uiPriority w:val="39"/>
    <w:unhideWhenUsed/>
    <w:rsid w:val="008d0450"/>
    <w:pPr>
      <w:spacing w:before="0" w:after="100"/>
      <w:ind w:left="480" w:hanging="0"/>
    </w:pPr>
    <w:rPr/>
  </w:style>
  <w:style w:type="paragraph" w:styleId="BalloonText">
    <w:name w:val="Balloon Text"/>
    <w:basedOn w:val="Normal"/>
    <w:link w:val="BalloonTextChar"/>
    <w:uiPriority w:val="99"/>
    <w:semiHidden/>
    <w:unhideWhenUsed/>
    <w:qFormat/>
    <w:rsid w:val="00fa2a58"/>
    <w:pPr/>
    <w:rPr>
      <w:rFonts w:ascii="Segoe UI" w:hAnsi="Segoe UI" w:cs="Segoe UI"/>
      <w:sz w:val="18"/>
      <w:szCs w:val="18"/>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53C7-BDC8-4413-A0DE-9869575EC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Trio_Office/6.2.8.2$Windows_x86 LibreOffice_project/</Application>
  <Pages>4</Pages>
  <Words>448</Words>
  <Characters>2519</Characters>
  <CharactersWithSpaces>2950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2022-09-26T16:26:00Z</dcterms:created>
  <dc:creator/>
  <dc:description/>
  <dc:language>en-US</dc:language>
  <cp:lastModifiedBy/>
  <dcterms:modified xsi:type="dcterms:W3CDTF">2022-09-27T15:39:00Z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