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F3864"/>
          <w:sz w:val="60"/>
        </w:rPr>
        <w:t>Autonomous Long-Range Quadcopter Engineering Master Specification</w:t>
      </w:r>
    </w:p>
    <w:p>
      <w:pPr>
        <w:jc w:val="center"/>
      </w:pPr>
      <w:r>
        <w:rPr>
          <w:i/>
          <w:sz w:val="28"/>
        </w:rPr>
        <w:t>Engineering Master Specification</w:t>
      </w:r>
    </w:p>
    <w:p/>
    <w:p>
      <w:r>
        <w:br w:type="page"/>
      </w:r>
    </w:p>
    <w:p>
      <w:pPr>
        <w:pStyle w:val="Heading1"/>
      </w:pPr>
      <w:r>
        <w:t>Table of Contents</w:t>
      </w:r>
    </w:p>
    <w:p>
      <w:r>
        <w:fldChar w:fldCharType="begin"/>
        <w:instrText xml:space="preserve">TOC \o "1-3" \h \z \u</w:instrText>
        <w:fldChar w:fldCharType="separate"/>
        <w:t>Right-click here and choose 'Update Field' to build the contents.</w:t>
        <w:fldChar w:fldCharType="end"/>
      </w:r>
    </w:p>
    <w:p>
      <w:r>
        <w:br w:type="page"/>
      </w:r>
    </w:p>
    <w:p>
      <w:r>
        <w:rPr>
          <w:b/>
        </w:rPr>
        <w:t>Platform Identification:</w:t>
      </w:r>
      <w:r>
        <w:t xml:space="preserve"> Odyssey-10 Pro</w:t>
      </w:r>
    </w:p>
    <w:p>
      <w:r>
        <w:rPr>
          <w:b/>
        </w:rPr>
        <w:t>Architecture:</w:t>
      </w:r>
      <w:r>
        <w:t xml:space="preserve"> 9-inch long-range airframe, ESP32-P4 dual-core RISC-V avionics, integrated perception, kinetic recovery and safety stack</w:t>
      </w:r>
    </w:p>
    <w:p>
      <w:r>
        <w:rPr>
          <w:b/>
        </w:rPr>
        <w:t>Document revision:</w:t>
      </w:r>
      <w:r>
        <w:t xml:space="preserve"> 3.8 — documentation brought back into line with the repository, and a check so it stays there</w:t>
      </w:r>
    </w:p>
    <w:p>
      <w:pPr>
        <w:jc w:val="center"/>
      </w:pPr>
      <w:r>
        <w:t>______________________________________________________________________________</w:t>
      </w:r>
    </w:p>
    <w:p>
      <w:pPr>
        <w:pStyle w:val="Heading1"/>
      </w:pPr>
      <w:r>
        <w:t>About revision 2.2 — the airframe changed</w:t>
      </w:r>
    </w:p>
    <w:p>
      <w:r>
        <w:t xml:space="preserve">The build moved to an </w:t>
      </w:r>
      <w:r>
        <w:rPr>
          <w:b/>
        </w:rPr>
        <w:t>RJXHOBBY Mark4 V2, 387 mm wheelbase, 6 mm arms</w:t>
      </w:r>
      <w:r>
        <w:t xml:space="preserve"> — a </w:t>
      </w:r>
      <w:r>
        <w:rPr>
          <w:b/>
        </w:rPr>
        <w:t>9-inch</w:t>
      </w:r>
      <w:r>
        <w:t xml:space="preserve"> frame, not the 10-inch 420–450 mm frame revisions 1.0 to 2.1 assumed.</w:t>
      </w:r>
    </w:p>
    <w:p>
      <w:r>
        <w:t>That is not a parts substitution; it re-bases the whole propulsion chain. Everything below has been recomputed:</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val="clear" w:color="auto" w:fill="1F3864"/>
          </w:tcPr>
          <w:p>
            <w:pPr>
              <w:spacing w:after="40" w:before="40"/>
            </w:pPr>
            <w:r>
              <w:rPr>
                <w:b/>
                <w:color w:val="FFFFFF"/>
                <w:sz w:val="18"/>
              </w:rPr>
            </w:r>
          </w:p>
        </w:tc>
        <w:tc>
          <w:tcPr>
            <w:tcW w:type="dxa" w:w="3312"/>
            <w:shd w:val="clear" w:color="auto" w:fill="1F3864"/>
          </w:tcPr>
          <w:p>
            <w:pPr>
              <w:spacing w:after="40" w:before="40"/>
            </w:pPr>
            <w:r>
              <w:rPr>
                <w:b/>
                <w:color w:val="FFFFFF"/>
                <w:sz w:val="18"/>
              </w:rPr>
              <w:t>Was (10-inch)</w:t>
            </w:r>
          </w:p>
        </w:tc>
        <w:tc>
          <w:tcPr>
            <w:tcW w:type="dxa" w:w="3312"/>
            <w:shd w:val="clear" w:color="auto" w:fill="1F3864"/>
          </w:tcPr>
          <w:p>
            <w:pPr>
              <w:spacing w:after="40" w:before="40"/>
            </w:pPr>
            <w:r>
              <w:rPr>
                <w:b/>
                <w:color w:val="FFFFFF"/>
                <w:sz w:val="18"/>
              </w:rPr>
              <w:t>Now (9-inch)</w:t>
            </w:r>
          </w:p>
        </w:tc>
      </w:tr>
      <w:tr>
        <w:tc>
          <w:tcPr>
            <w:tcW w:type="dxa" w:w="3312"/>
          </w:tcPr>
          <w:p>
            <w:pPr>
              <w:spacing w:after="40" w:before="40"/>
            </w:pPr>
            <w:r>
              <w:rPr>
                <w:sz w:val="18"/>
              </w:rPr>
              <w:t>Frame</w:t>
            </w:r>
          </w:p>
        </w:tc>
        <w:tc>
          <w:tcPr>
            <w:tcW w:type="dxa" w:w="3312"/>
          </w:tcPr>
          <w:p>
            <w:pPr>
              <w:spacing w:after="40" w:before="40"/>
            </w:pPr>
            <w:r>
              <w:rPr>
                <w:sz w:val="18"/>
              </w:rPr>
              <w:t>420–450 mm, 7–8 mm arms, 286 g</w:t>
            </w:r>
          </w:p>
        </w:tc>
        <w:tc>
          <w:tcPr>
            <w:tcW w:type="dxa" w:w="3312"/>
          </w:tcPr>
          <w:p>
            <w:pPr>
              <w:spacing w:after="40" w:before="40"/>
            </w:pPr>
            <w:r>
              <w:rPr>
                <w:sz w:val="18"/>
              </w:rPr>
              <w:t>387 mm, 6 mm arms, 230 g</w:t>
            </w:r>
          </w:p>
        </w:tc>
      </w:tr>
      <w:tr>
        <w:tc>
          <w:tcPr>
            <w:tcW w:type="dxa" w:w="3312"/>
          </w:tcPr>
          <w:p>
            <w:pPr>
              <w:spacing w:after="40" w:before="40"/>
            </w:pPr>
            <w:r>
              <w:rPr>
                <w:sz w:val="18"/>
              </w:rPr>
              <w:t>Propellers</w:t>
            </w:r>
          </w:p>
        </w:tc>
        <w:tc>
          <w:tcPr>
            <w:tcW w:type="dxa" w:w="3312"/>
          </w:tcPr>
          <w:p>
            <w:pPr>
              <w:spacing w:after="40" w:before="40"/>
            </w:pPr>
            <w:r>
              <w:rPr>
                <w:sz w:val="18"/>
              </w:rPr>
              <w:t>10x5x3, 48 g</w:t>
            </w:r>
          </w:p>
        </w:tc>
        <w:tc>
          <w:tcPr>
            <w:tcW w:type="dxa" w:w="3312"/>
          </w:tcPr>
          <w:p>
            <w:pPr>
              <w:spacing w:after="40" w:before="40"/>
            </w:pPr>
            <w:r>
              <w:rPr>
                <w:b/>
                <w:sz w:val="18"/>
              </w:rPr>
              <w:t>9x5x2, 28 g</w:t>
            </w:r>
            <w:r>
              <w:rPr>
                <w:sz w:val="18"/>
              </w:rPr>
              <w:t xml:space="preserve"> (</w:t>
            </w:r>
            <w:r>
              <w:rPr>
                <w:rFonts w:ascii="Consolas" w:hAnsi="Consolas"/>
                <w:sz w:val="18"/>
              </w:rPr>
              <w:t>PROP_BLADES</w:t>
            </w:r>
            <w:r>
              <w:rPr>
                <w:sz w:val="18"/>
              </w:rPr>
              <w:t xml:space="preserve"> switch, see 3.2)</w:t>
            </w:r>
          </w:p>
        </w:tc>
      </w:tr>
      <w:tr>
        <w:tc>
          <w:tcPr>
            <w:tcW w:type="dxa" w:w="3312"/>
          </w:tcPr>
          <w:p>
            <w:pPr>
              <w:spacing w:after="40" w:before="40"/>
            </w:pPr>
            <w:r>
              <w:rPr>
                <w:sz w:val="18"/>
              </w:rPr>
              <w:t>All-up weight</w:t>
            </w:r>
          </w:p>
        </w:tc>
        <w:tc>
          <w:tcPr>
            <w:tcW w:type="dxa" w:w="3312"/>
          </w:tcPr>
          <w:p>
            <w:pPr>
              <w:spacing w:after="40" w:before="40"/>
            </w:pPr>
            <w:r>
              <w:rPr>
                <w:sz w:val="18"/>
              </w:rPr>
              <w:t>1773 g</w:t>
            </w:r>
          </w:p>
        </w:tc>
        <w:tc>
          <w:tcPr>
            <w:tcW w:type="dxa" w:w="3312"/>
          </w:tcPr>
          <w:p>
            <w:pPr>
              <w:spacing w:after="40" w:before="40"/>
            </w:pPr>
            <w:r>
              <w:rPr>
                <w:b/>
                <w:sz w:val="18"/>
              </w:rPr>
              <w:t>1584 g</w:t>
            </w:r>
          </w:p>
        </w:tc>
      </w:tr>
      <w:tr>
        <w:tc>
          <w:tcPr>
            <w:tcW w:type="dxa" w:w="3312"/>
          </w:tcPr>
          <w:p>
            <w:pPr>
              <w:spacing w:after="40" w:before="40"/>
            </w:pPr>
            <w:r>
              <w:rPr>
                <w:sz w:val="18"/>
              </w:rPr>
              <w:t>Thrust per motor</w:t>
            </w:r>
          </w:p>
        </w:tc>
        <w:tc>
          <w:tcPr>
            <w:tcW w:type="dxa" w:w="3312"/>
          </w:tcPr>
          <w:p>
            <w:pPr>
              <w:spacing w:after="40" w:before="40"/>
            </w:pPr>
            <w:r>
              <w:rPr>
                <w:sz w:val="18"/>
              </w:rPr>
              <w:t>1750 g</w:t>
            </w:r>
          </w:p>
        </w:tc>
        <w:tc>
          <w:tcPr>
            <w:tcW w:type="dxa" w:w="3312"/>
          </w:tcPr>
          <w:p>
            <w:pPr>
              <w:spacing w:after="40" w:before="40"/>
            </w:pPr>
            <w:r>
              <w:rPr>
                <w:b/>
                <w:sz w:val="18"/>
              </w:rPr>
              <w:t>1230 g</w:t>
            </w:r>
          </w:p>
        </w:tc>
      </w:tr>
      <w:tr>
        <w:tc>
          <w:tcPr>
            <w:tcW w:type="dxa" w:w="3312"/>
          </w:tcPr>
          <w:p>
            <w:pPr>
              <w:spacing w:after="40" w:before="40"/>
            </w:pPr>
            <w:r>
              <w:rPr>
                <w:sz w:val="18"/>
              </w:rPr>
              <w:t>Thrust-to-weight</w:t>
            </w:r>
          </w:p>
        </w:tc>
        <w:tc>
          <w:tcPr>
            <w:tcW w:type="dxa" w:w="3312"/>
          </w:tcPr>
          <w:p>
            <w:pPr>
              <w:spacing w:after="40" w:before="40"/>
            </w:pPr>
            <w:r>
              <w:rPr>
                <w:sz w:val="18"/>
              </w:rPr>
              <w:t>3.95:1</w:t>
            </w:r>
          </w:p>
        </w:tc>
        <w:tc>
          <w:tcPr>
            <w:tcW w:type="dxa" w:w="3312"/>
          </w:tcPr>
          <w:p>
            <w:pPr>
              <w:spacing w:after="40" w:before="40"/>
            </w:pPr>
            <w:r>
              <w:rPr>
                <w:b/>
                <w:sz w:val="18"/>
              </w:rPr>
              <w:t>3.11:1</w:t>
            </w:r>
          </w:p>
        </w:tc>
      </w:tr>
      <w:tr>
        <w:tc>
          <w:tcPr>
            <w:tcW w:type="dxa" w:w="3312"/>
          </w:tcPr>
          <w:p>
            <w:pPr>
              <w:spacing w:after="40" w:before="40"/>
            </w:pPr>
            <w:r>
              <w:rPr>
                <w:sz w:val="18"/>
              </w:rPr>
              <w:t>Hover throttle</w:t>
            </w:r>
          </w:p>
        </w:tc>
        <w:tc>
          <w:tcPr>
            <w:tcW w:type="dxa" w:w="3312"/>
          </w:tcPr>
          <w:p>
            <w:pPr>
              <w:spacing w:after="40" w:before="40"/>
            </w:pPr>
            <w:r>
              <w:rPr>
                <w:sz w:val="18"/>
              </w:rPr>
              <w:t>~44%</w:t>
            </w:r>
          </w:p>
        </w:tc>
        <w:tc>
          <w:tcPr>
            <w:tcW w:type="dxa" w:w="3312"/>
          </w:tcPr>
          <w:p>
            <w:pPr>
              <w:spacing w:after="40" w:before="40"/>
            </w:pPr>
            <w:r>
              <w:rPr>
                <w:b/>
                <w:sz w:val="18"/>
              </w:rPr>
              <w:t>~51%</w:t>
            </w:r>
          </w:p>
        </w:tc>
      </w:tr>
      <w:tr>
        <w:tc>
          <w:tcPr>
            <w:tcW w:type="dxa" w:w="3312"/>
          </w:tcPr>
          <w:p>
            <w:pPr>
              <w:spacing w:after="40" w:before="40"/>
            </w:pPr>
            <w:r>
              <w:rPr>
                <w:sz w:val="18"/>
              </w:rPr>
              <w:t>Motors</w:t>
            </w:r>
          </w:p>
        </w:tc>
        <w:tc>
          <w:tcPr>
            <w:tcW w:type="dxa" w:w="3312"/>
          </w:tcPr>
          <w:p>
            <w:pPr>
              <w:spacing w:after="40" w:before="40"/>
            </w:pPr>
            <w:r>
              <w:rPr>
                <w:sz w:val="18"/>
              </w:rPr>
              <w:t>3110, 68 g each</w:t>
            </w:r>
          </w:p>
        </w:tc>
        <w:tc>
          <w:tcPr>
            <w:tcW w:type="dxa" w:w="3312"/>
          </w:tcPr>
          <w:p>
            <w:pPr>
              <w:spacing w:after="40" w:before="40"/>
            </w:pPr>
            <w:r>
              <w:rPr>
                <w:b/>
                <w:sz w:val="18"/>
              </w:rPr>
              <w:t>2810, 52 g each</w:t>
            </w:r>
            <w:r>
              <w:rPr>
                <w:sz w:val="18"/>
              </w:rPr>
              <w:t xml:space="preserve"> (</w:t>
            </w:r>
            <w:r>
              <w:rPr>
                <w:rFonts w:ascii="Consolas" w:hAnsi="Consolas"/>
                <w:sz w:val="18"/>
              </w:rPr>
              <w:t>MOTOR_CLASS</w:t>
            </w:r>
            <w:r>
              <w:rPr>
                <w:sz w:val="18"/>
              </w:rPr>
              <w:t xml:space="preserve"> switch)</w:t>
            </w:r>
          </w:p>
        </w:tc>
      </w:tr>
      <w:tr>
        <w:tc>
          <w:tcPr>
            <w:tcW w:type="dxa" w:w="3312"/>
          </w:tcPr>
          <w:p>
            <w:pPr>
              <w:spacing w:after="40" w:before="40"/>
            </w:pPr>
            <w:r>
              <w:rPr>
                <w:sz w:val="18"/>
              </w:rPr>
              <w:t>ESC</w:t>
            </w:r>
          </w:p>
        </w:tc>
        <w:tc>
          <w:tcPr>
            <w:tcW w:type="dxa" w:w="3312"/>
          </w:tcPr>
          <w:p>
            <w:pPr>
              <w:spacing w:after="40" w:before="40"/>
            </w:pPr>
            <w:r>
              <w:rPr>
                <w:sz w:val="18"/>
              </w:rPr>
              <w:t>50 A/ch, 34 g</w:t>
            </w:r>
          </w:p>
        </w:tc>
        <w:tc>
          <w:tcPr>
            <w:tcW w:type="dxa" w:w="3312"/>
          </w:tcPr>
          <w:p>
            <w:pPr>
              <w:spacing w:after="40" w:before="40"/>
            </w:pPr>
            <w:r>
              <w:rPr>
                <w:b/>
                <w:sz w:val="18"/>
              </w:rPr>
              <w:t>40 A/ch, 25 g</w:t>
            </w:r>
          </w:p>
        </w:tc>
      </w:tr>
      <w:tr>
        <w:tc>
          <w:tcPr>
            <w:tcW w:type="dxa" w:w="3312"/>
          </w:tcPr>
          <w:p>
            <w:pPr>
              <w:spacing w:after="40" w:before="40"/>
            </w:pPr>
            <w:r>
              <w:rPr>
                <w:sz w:val="18"/>
              </w:rPr>
              <w:t>Pack</w:t>
            </w:r>
          </w:p>
        </w:tc>
        <w:tc>
          <w:tcPr>
            <w:tcW w:type="dxa" w:w="3312"/>
          </w:tcPr>
          <w:p>
            <w:pPr>
              <w:spacing w:after="40" w:before="40"/>
            </w:pPr>
            <w:r>
              <w:rPr>
                <w:sz w:val="18"/>
              </w:rPr>
              <w:t>4500 mAh 45C, 680 g</w:t>
            </w:r>
          </w:p>
        </w:tc>
        <w:tc>
          <w:tcPr>
            <w:tcW w:type="dxa" w:w="3312"/>
          </w:tcPr>
          <w:p>
            <w:pPr>
              <w:spacing w:after="40" w:before="40"/>
            </w:pPr>
            <w:r>
              <w:rPr>
                <w:b/>
                <w:sz w:val="18"/>
              </w:rPr>
              <w:t>4500 mAh 20C, 640 g</w:t>
            </w:r>
          </w:p>
        </w:tc>
      </w:tr>
      <w:tr>
        <w:tc>
          <w:tcPr>
            <w:tcW w:type="dxa" w:w="3312"/>
          </w:tcPr>
          <w:p>
            <w:pPr>
              <w:spacing w:after="40" w:before="40"/>
            </w:pPr>
            <w:r>
              <w:rPr>
                <w:sz w:val="18"/>
              </w:rPr>
              <w:t>Gyro notch centre</w:t>
            </w:r>
          </w:p>
        </w:tc>
        <w:tc>
          <w:tcPr>
            <w:tcW w:type="dxa" w:w="3312"/>
          </w:tcPr>
          <w:p>
            <w:pPr>
              <w:spacing w:after="40" w:before="40"/>
            </w:pPr>
            <w:r>
              <w:rPr>
                <w:sz w:val="18"/>
              </w:rPr>
              <w:t>80 Hz</w:t>
            </w:r>
          </w:p>
        </w:tc>
        <w:tc>
          <w:tcPr>
            <w:tcW w:type="dxa" w:w="3312"/>
          </w:tcPr>
          <w:p>
            <w:pPr>
              <w:spacing w:after="40" w:before="40"/>
            </w:pPr>
            <w:r>
              <w:rPr>
                <w:b/>
                <w:sz w:val="18"/>
              </w:rPr>
              <w:t>120 Hz</w:t>
            </w:r>
          </w:p>
        </w:tc>
      </w:tr>
    </w:tbl>
    <w:p/>
    <w:p>
      <w:r>
        <w:t>The notch change is the one that matters for safety. A smaller disc needs more shaft speed for the same thrust, moving the hover fundamental up out of the old notch — at Q = 4 an 80 Hz notch is already −3 dB by 90 Hz, so the original setting would have passed the new motor-noise peak straight into the rate controller. See section 8.3, including why the new figure carries more uncertainty than a single number suggests.</w:t>
      </w:r>
    </w:p>
    <w:p>
      <w:r>
        <w:t xml:space="preserve">The motors changed with the frame. A 3110 is a 31 mm stator — a 10–11 inch motor. The 28 mm 2810 class is the 8–9 inch class, and it is the </w:t>
      </w:r>
      <w:r>
        <w:rPr>
          <w:b/>
        </w:rPr>
        <w:t>stator</w:t>
      </w:r>
      <w:r>
        <w:t xml:space="preserve"> that was wrong, not the 900 KV winding, which is already correct for a 9-inch propeller on 6S.</w:t>
      </w:r>
    </w:p>
    <w:p>
      <w:r>
        <w:t xml:space="preserve">The ESC followed the motors. Peak draw is </w:t>
      </w:r>
      <w:r>
        <w:rPr>
          <w:b/>
        </w:rPr>
        <w:t>16.9 A per motor</w:t>
      </w:r>
      <w:r>
        <w:t>, so the 50 A per-channel rating carried over from the 10-inch build was nearly three times what the aircraft can actually pull. 40 A per channel keeps a 2.4× margin and saves 9 g.</w:t>
      </w:r>
    </w:p>
    <w:p>
      <w:r>
        <w:t xml:space="preserve">The propellers and pack followed the mission. Three blades buy thrust per unit diameter; two blades buy efficiency — and with thrust-to-weight already above 3:1 there was thrust to trade for endurance. The pack was rated 45C against a </w:t>
      </w:r>
      <w:r>
        <w:rPr>
          <w:b/>
        </w:rPr>
        <w:t>15C</w:t>
      </w:r>
      <w:r>
        <w:t xml:space="preserve"> peak demand, so 40 g was being carried for capability the aircraft cannot use. Together those give </w:t>
      </w:r>
      <w:r>
        <w:rPr>
          <w:b/>
        </w:rPr>
        <w:t>24 minutes of hover and a 16 km one-way range</w:t>
      </w:r>
      <w:r>
        <w:t>, up from 22 minutes and 14.1 km.</w:t>
      </w:r>
    </w:p>
    <w:p>
      <w:r>
        <w:t xml:space="preserve">The reference images are in </w:t>
      </w:r>
      <w:r>
        <w:rPr>
          <w:rFonts w:ascii="Consolas" w:hAnsi="Consolas"/>
          <w:sz w:val="19"/>
        </w:rPr>
        <w:t>hardware/</w:t>
      </w:r>
      <w:r>
        <w:t>.</w:t>
      </w:r>
    </w:p>
    <w:p>
      <w:pPr>
        <w:ind w:left="432"/>
        <w:shd w:val="clear" w:color="auto" w:fill="FFF2CC"/>
      </w:pPr>
      <w:r>
        <w:rPr>
          <w:b/>
          <w:i/>
        </w:rPr>
        <w:t>The name still says "10".</w:t>
      </w:r>
      <w:r>
        <w:rPr>
          <w:i/>
        </w:rPr>
        <w:t xml:space="preserve"> </w:t>
      </w:r>
      <w:r>
        <w:rPr>
          <w:rFonts w:ascii="Consolas" w:hAnsi="Consolas"/>
          <w:i/>
          <w:sz w:val="19"/>
        </w:rPr>
        <w:t>Odyssey-10 Pro</w:t>
      </w:r>
      <w:r>
        <w:rPr>
          <w:i/>
        </w:rPr>
        <w:t xml:space="preserve"> is kept as the platform name so the repository, document and firmware identifiers stay stable. It no longer describes the propeller size.</w:t>
      </w:r>
    </w:p>
    <w:p>
      <w:pPr>
        <w:jc w:val="center"/>
      </w:pPr>
      <w:r>
        <w:t>______________________________________________________________________________</w:t>
      </w:r>
    </w:p>
    <w:p>
      <w:pPr>
        <w:pStyle w:val="Heading1"/>
      </w:pPr>
      <w:r>
        <w:t>About this revision</w:t>
      </w:r>
    </w:p>
    <w:p>
      <w:r>
        <w:t>Revision 1.0 of this document was reviewed and eighteen defects were confirmed. Nine of them were flight-critical: the battery failsafe thresholds were 3S values on a 6S airframe and therefore unreachable, the motor rotation diagram contradicted the pinout on all four motors, the return-to-home mode had no navigation in it, and there was no manual control link anywhere in the design.</w:t>
      </w:r>
    </w:p>
    <w:p>
      <w:r>
        <w:t>This revision fixes all eighteen. Each fix is marked in place with the finding number, and section 13 is a complete index mapping every finding to the change that resolves it and the file that implements it.</w:t>
      </w:r>
    </w:p>
    <w:p>
      <w:r>
        <w:t>Two of the fixes required hardware additions, because the defects could not be fixed in software alone:</w:t>
      </w:r>
    </w:p>
    <w:p>
      <w:pPr>
        <w:pStyle w:val="ListBullet"/>
      </w:pPr>
      <w:r>
        <w:t xml:space="preserve">an </w:t>
      </w:r>
      <w:r>
        <w:rPr>
          <w:b/>
        </w:rPr>
        <w:t>ExpressLRS 2.4 GHz receiver</w:t>
      </w:r>
      <w:r>
        <w:t>, because a 433 MHz LoRa link is physically</w:t>
      </w:r>
    </w:p>
    <w:p>
      <w:r>
        <w:t>incapable of carrying stick-rate control (section 5.4)</w:t>
      </w:r>
    </w:p>
    <w:p>
      <w:pPr>
        <w:pStyle w:val="ListBullet"/>
      </w:pPr>
      <w:r>
        <w:t xml:space="preserve">an </w:t>
      </w:r>
      <w:r>
        <w:rPr>
          <w:b/>
        </w:rPr>
        <w:t>ESP32-C6 Remote ID module</w:t>
      </w:r>
      <w:r>
        <w:t>, because the ESP32-P4 has no radio of any kind and</w:t>
      </w:r>
    </w:p>
    <w:p>
      <w:r>
        <w:t>Remote ID is a legal requirement for this aircraft (section 12)</w:t>
      </w:r>
    </w:p>
    <w:p>
      <w:r>
        <w:t>The firmware is no longer inlined in this document. It lives in the repository as a buildable project; section 10 maps every subsystem described here to the file that implements it. Inlining 700 lines of C++ into a specification is how the original's code and prose drifted apart in the first place.</w:t>
      </w:r>
    </w:p>
    <w:p>
      <w:pPr>
        <w:jc w:val="center"/>
      </w:pPr>
      <w:r>
        <w:t>______________________________________________________________________________</w:t>
      </w:r>
    </w:p>
    <w:p>
      <w:pPr>
        <w:pStyle w:val="Heading1"/>
      </w:pPr>
      <w:r>
        <w:t>1. System Architecture and Theory of Operation</w:t>
      </w:r>
    </w:p>
    <w:p>
      <w:r>
        <w:t xml:space="preserve">The </w:t>
      </w:r>
      <w:r>
        <w:rPr>
          <w:b/>
        </w:rPr>
        <w:t>Odyssey-10 Pro</w:t>
      </w:r>
      <w:r>
        <w:t xml:space="preserve"> is built around the dual-core </w:t>
      </w:r>
      <w:r>
        <w:rPr>
          <w:b/>
        </w:rPr>
        <w:t>ESP32-P4</w:t>
      </w:r>
      <w:r>
        <w:t xml:space="preserve"> (RISC-V, up to 400 MHz). The platform decouples hard real-time flight stabilisation from asynchronous communication, logging and perception.</w:t>
      </w:r>
    </w:p>
    <w:p>
      <w:pPr>
        <w:ind w:left="432"/>
        <w:shd w:val="clear" w:color="auto" w:fill="FFF2CC"/>
      </w:pPr>
      <w:r>
        <w:rPr>
          <w:b/>
          <w:i/>
        </w:rPr>
        <w:t>The ESP32-P4 has no Wi-Fi and no Bluetooth.</w:t>
      </w:r>
      <w:r>
        <w:rPr>
          <w:i/>
        </w:rPr>
        <w:t xml:space="preserve"> This is not an oversight in the part selection; the P4 is a deliberately radio-less applications processor. Every radio function in this aircraft therefore lives on a separate module. Revision 1.0 claimed a "Native Direct Remote ID broadcaster" on the P4, which was not merely unimplemented — it was impossible.</w:t>
      </w:r>
    </w:p>
    <w:p>
      <w:pPr>
        <w:pStyle w:val="OdysseyCode"/>
        <w:shd w:val="clear" w:color="auto" w:fill="F2F2F2"/>
      </w:pPr>
      <w:r>
        <w:rPr>
          <w:rFonts w:ascii="Consolas" w:hAnsi="Consolas"/>
          <w:sz w:val="15"/>
        </w:rPr>
        <w:t>+---------------------------------------------------------------------------------------+</w:t>
      </w:r>
    </w:p>
    <w:p>
      <w:pPr>
        <w:pStyle w:val="OdysseyCode"/>
        <w:shd w:val="clear" w:color="auto" w:fill="F2F2F2"/>
      </w:pPr>
      <w:r>
        <w:rPr>
          <w:rFonts w:ascii="Consolas" w:hAnsi="Consolas"/>
          <w:sz w:val="15"/>
        </w:rPr>
        <w:t>|                          ODYSSEY-10 PRO SYSTEM TOPOLOGY                               |</w:t>
      </w:r>
    </w:p>
    <w:p>
      <w:pPr>
        <w:pStyle w:val="OdysseyCode"/>
        <w:shd w:val="clear" w:color="auto" w:fill="F2F2F2"/>
      </w:pPr>
      <w:r>
        <w:rPr>
          <w:rFonts w:ascii="Consolas" w:hAnsi="Consolas"/>
          <w:sz w:val="15"/>
        </w:rPr>
        <w:t>+---------------------------------------------------------------------------------------+</w:t>
      </w:r>
    </w:p>
    <w:p>
      <w:pPr>
        <w:pStyle w:val="OdysseyCode"/>
        <w:shd w:val="clear" w:color="auto" w:fill="F2F2F2"/>
      </w:pPr>
      <w:r>
        <w:rPr>
          <w:rFonts w:ascii="Consolas" w:hAnsi="Consolas"/>
          <w:sz w:val="15"/>
        </w:rPr>
        <w:t>|                                                                                       |</w:t>
      </w:r>
    </w:p>
    <w:p>
      <w:pPr>
        <w:pStyle w:val="OdysseyCode"/>
        <w:shd w:val="clear" w:color="auto" w:fill="F2F2F2"/>
      </w:pPr>
      <w:r>
        <w:rPr>
          <w:rFonts w:ascii="Consolas" w:hAnsi="Consolas"/>
          <w:sz w:val="15"/>
        </w:rPr>
        <w:t>|  [ CORE 1: 500 Hz DETERMINISTIC FLIGHT LOOP ]                                         |</w:t>
      </w:r>
    </w:p>
    <w:p>
      <w:pPr>
        <w:pStyle w:val="OdysseyCode"/>
        <w:shd w:val="clear" w:color="auto" w:fill="F2F2F2"/>
      </w:pPr>
      <w:r>
        <w:rPr>
          <w:rFonts w:ascii="Consolas" w:hAnsi="Consolas"/>
          <w:sz w:val="15"/>
        </w:rPr>
        <w:t>|  * Primary IMU (MPU-6050) on a fast I2C bus -- the ONLY device this core touches      |</w:t>
      </w:r>
    </w:p>
    <w:p>
      <w:pPr>
        <w:pStyle w:val="OdysseyCode"/>
        <w:shd w:val="clear" w:color="auto" w:fill="F2F2F2"/>
      </w:pPr>
      <w:r>
        <w:rPr>
          <w:rFonts w:ascii="Consolas" w:hAnsi="Consolas"/>
          <w:sz w:val="15"/>
        </w:rPr>
        <w:t>|  * 2nd-order bi-quad gyro notch filtering (centre 80 Hz, Q 4.0)                       |</w:t>
      </w:r>
    </w:p>
    <w:p>
      <w:pPr>
        <w:pStyle w:val="OdysseyCode"/>
        <w:shd w:val="clear" w:color="auto" w:fill="F2F2F2"/>
      </w:pPr>
      <w:r>
        <w:rPr>
          <w:rFonts w:ascii="Consolas" w:hAnsi="Consolas"/>
          <w:sz w:val="15"/>
        </w:rPr>
        <w:t>|  * Ballistic free-fall detection (|a| &lt; 0.15 g for &gt;400 ms, above 8 m AGL)            |</w:t>
      </w:r>
    </w:p>
    <w:p>
      <w:pPr>
        <w:pStyle w:val="OdysseyCode"/>
        <w:shd w:val="clear" w:color="auto" w:fill="F2F2F2"/>
      </w:pPr>
      <w:r>
        <w:rPr>
          <w:rFonts w:ascii="Consolas" w:hAnsi="Consolas"/>
          <w:sz w:val="15"/>
        </w:rPr>
        <w:t>|  * Cascaded angle and rate PID controllers, derivative on measurement                 |</w:t>
      </w:r>
    </w:p>
    <w:p>
      <w:pPr>
        <w:pStyle w:val="OdysseyCode"/>
        <w:shd w:val="clear" w:color="auto" w:fill="F2F2F2"/>
      </w:pPr>
      <w:r>
        <w:rPr>
          <w:rFonts w:ascii="Consolas" w:hAnsi="Consolas"/>
          <w:sz w:val="15"/>
        </w:rPr>
        <w:t>|  * Quad-X mixer WITH DESATURATION -&gt; 400 Hz LEDC PWM to 4x 2810 motors                |</w:t>
      </w:r>
    </w:p>
    <w:p>
      <w:pPr>
        <w:pStyle w:val="OdysseyCode"/>
        <w:shd w:val="clear" w:color="auto" w:fill="F2F2F2"/>
      </w:pPr>
      <w:r>
        <w:rPr>
          <w:rFonts w:ascii="Consolas" w:hAnsi="Consolas"/>
          <w:sz w:val="15"/>
        </w:rPr>
        <w:t>|                                                                                       |</w:t>
      </w:r>
    </w:p>
    <w:p>
      <w:pPr>
        <w:pStyle w:val="OdysseyCode"/>
        <w:shd w:val="clear" w:color="auto" w:fill="F2F2F2"/>
      </w:pPr>
      <w:r>
        <w:rPr>
          <w:rFonts w:ascii="Consolas" w:hAnsi="Consolas"/>
          <w:sz w:val="15"/>
        </w:rPr>
        <w:t>|  [ CORE 0: TELEMETRY, PERCEPTION, ENERGY AND SAFETY -- 50 Hz ]                        |</w:t>
      </w:r>
    </w:p>
    <w:p>
      <w:pPr>
        <w:pStyle w:val="OdysseyCode"/>
        <w:shd w:val="clear" w:color="auto" w:fill="F2F2F2"/>
      </w:pPr>
      <w:r>
        <w:rPr>
          <w:rFonts w:ascii="Consolas" w:hAnsi="Consolas"/>
          <w:sz w:val="15"/>
        </w:rPr>
        <w:t>|  * Secondary IMU (ICM-42688-P) cross-check and failure voting                         |</w:t>
      </w:r>
    </w:p>
    <w:p>
      <w:pPr>
        <w:pStyle w:val="OdysseyCode"/>
        <w:shd w:val="clear" w:color="auto" w:fill="F2F2F2"/>
      </w:pPr>
      <w:r>
        <w:rPr>
          <w:rFonts w:ascii="Consolas" w:hAnsi="Consolas"/>
          <w:sz w:val="15"/>
        </w:rPr>
        <w:t>|  * Beitian BN-220 multi-GNSS ingest (Galileo/GPS/GLONASS, 10 Hz, UART1)               |</w:t>
      </w:r>
    </w:p>
    <w:p>
      <w:pPr>
        <w:pStyle w:val="OdysseyCode"/>
        <w:shd w:val="clear" w:color="auto" w:fill="F2F2F2"/>
      </w:pPr>
      <w:r>
        <w:rPr>
          <w:rFonts w:ascii="Consolas" w:hAnsi="Consolas"/>
          <w:sz w:val="15"/>
        </w:rPr>
        <w:t>|  * Benewake TFmini-S forward LiDAR ingest (UART3), readings expire after 200 ms       |</w:t>
      </w:r>
    </w:p>
    <w:p>
      <w:pPr>
        <w:pStyle w:val="OdysseyCode"/>
        <w:shd w:val="clear" w:color="auto" w:fill="F2F2F2"/>
      </w:pPr>
      <w:r>
        <w:rPr>
          <w:rFonts w:ascii="Consolas" w:hAnsi="Consolas"/>
          <w:sz w:val="15"/>
        </w:rPr>
        <w:t>|  * Bosch BMP280 barometer and ST VL53L1X precision-landing ToF (I2C)                  |</w:t>
      </w:r>
    </w:p>
    <w:p>
      <w:pPr>
        <w:pStyle w:val="OdysseyCode"/>
        <w:shd w:val="clear" w:color="auto" w:fill="F2F2F2"/>
      </w:pPr>
      <w:r>
        <w:rPr>
          <w:rFonts w:ascii="Consolas" w:hAnsi="Consolas"/>
          <w:sz w:val="15"/>
        </w:rPr>
        <w:t>|  * QMC5883L magnetometer -- tilt-compensated heading, required by the RTH controller  |</w:t>
      </w:r>
    </w:p>
    <w:p>
      <w:pPr>
        <w:pStyle w:val="OdysseyCode"/>
        <w:shd w:val="clear" w:color="auto" w:fill="F2F2F2"/>
      </w:pPr>
      <w:r>
        <w:rPr>
          <w:rFonts w:ascii="Consolas" w:hAnsi="Consolas"/>
          <w:sz w:val="15"/>
        </w:rPr>
        <w:t>|  * INA226 current shunt -- coulomb counting for the energy budget                     |</w:t>
      </w:r>
    </w:p>
    <w:p>
      <w:pPr>
        <w:pStyle w:val="OdysseyCode"/>
        <w:shd w:val="clear" w:color="auto" w:fill="F2F2F2"/>
      </w:pPr>
      <w:r>
        <w:rPr>
          <w:rFonts w:ascii="Consolas" w:hAnsi="Consolas"/>
          <w:sz w:val="15"/>
        </w:rPr>
        <w:t>|  * Dynamic energy and distance budgeting, and the RTH position controller             |</w:t>
      </w:r>
    </w:p>
    <w:p>
      <w:pPr>
        <w:pStyle w:val="OdysseyCode"/>
        <w:shd w:val="clear" w:color="auto" w:fill="F2F2F2"/>
      </w:pPr>
      <w:r>
        <w:rPr>
          <w:rFonts w:ascii="Consolas" w:hAnsi="Consolas"/>
          <w:sz w:val="15"/>
        </w:rPr>
        <w:t>|  * MAVLink telemetry over 433 MHz SX1278 LoRa (SPI2), 1 Hz                            |</w:t>
      </w:r>
    </w:p>
    <w:p>
      <w:pPr>
        <w:pStyle w:val="OdysseyCode"/>
        <w:shd w:val="clear" w:color="auto" w:fill="F2F2F2"/>
      </w:pPr>
      <w:r>
        <w:rPr>
          <w:rFonts w:ascii="Consolas" w:hAnsi="Consolas"/>
          <w:sz w:val="15"/>
        </w:rPr>
        <w:t>|  * MSP telemetry stream to the 5.8 GHz VTX (UART2)                                    |</w:t>
      </w:r>
    </w:p>
    <w:p>
      <w:pPr>
        <w:pStyle w:val="OdysseyCode"/>
        <w:shd w:val="clear" w:color="auto" w:fill="F2F2F2"/>
      </w:pPr>
      <w:r>
        <w:rPr>
          <w:rFonts w:ascii="Consolas" w:hAnsi="Consolas"/>
          <w:sz w:val="15"/>
        </w:rPr>
        <w:t>|  * Solid-state power latch driver for the isolated 1S beacon (GPIO 21)                |</w:t>
      </w:r>
    </w:p>
    <w:p>
      <w:pPr>
        <w:pStyle w:val="OdysseyCode"/>
        <w:shd w:val="clear" w:color="auto" w:fill="F2F2F2"/>
      </w:pPr>
      <w:r>
        <w:rPr>
          <w:rFonts w:ascii="Consolas" w:hAnsi="Consolas"/>
          <w:sz w:val="15"/>
        </w:rPr>
        <w:t>|  * AUX broadcast bus (LP-UART) feeding position to the beacon and Remote ID modules   |</w:t>
      </w:r>
    </w:p>
    <w:p>
      <w:pPr>
        <w:pStyle w:val="OdysseyCode"/>
        <w:shd w:val="clear" w:color="auto" w:fill="F2F2F2"/>
      </w:pPr>
      <w:r>
        <w:rPr>
          <w:rFonts w:ascii="Consolas" w:hAnsi="Consolas"/>
          <w:sz w:val="15"/>
        </w:rPr>
        <w:t>|                                                                                       |</w:t>
      </w:r>
    </w:p>
    <w:p>
      <w:pPr>
        <w:pStyle w:val="OdysseyCode"/>
        <w:shd w:val="clear" w:color="auto" w:fill="F2F2F2"/>
      </w:pPr>
      <w:r>
        <w:rPr>
          <w:rFonts w:ascii="Consolas" w:hAnsi="Consolas"/>
          <w:sz w:val="15"/>
        </w:rPr>
        <w:t>|  [ CORE 0: STORAGE -- low priority ]                                                  |</w:t>
      </w:r>
    </w:p>
    <w:p>
      <w:pPr>
        <w:pStyle w:val="OdysseyCode"/>
        <w:shd w:val="clear" w:color="auto" w:fill="F2F2F2"/>
      </w:pPr>
      <w:r>
        <w:rPr>
          <w:rFonts w:ascii="Consolas" w:hAnsi="Consolas"/>
          <w:sz w:val="15"/>
        </w:rPr>
        <w:t>|  * 100 Hz binary BlackBox recorder (MicroSD via SPI1), isolated so a card stall       |</w:t>
      </w:r>
    </w:p>
    <w:p>
      <w:pPr>
        <w:pStyle w:val="OdysseyCode"/>
        <w:shd w:val="clear" w:color="auto" w:fill="F2F2F2"/>
      </w:pPr>
      <w:r>
        <w:rPr>
          <w:rFonts w:ascii="Consolas" w:hAnsi="Consolas"/>
          <w:sz w:val="15"/>
        </w:rPr>
        <w:t>|    cannot delay a control deadline                                                    |</w:t>
      </w:r>
    </w:p>
    <w:p>
      <w:pPr>
        <w:pStyle w:val="OdysseyCode"/>
        <w:shd w:val="clear" w:color="auto" w:fill="F2F2F2"/>
      </w:pPr>
      <w:r>
        <w:rPr>
          <w:rFonts w:ascii="Consolas" w:hAnsi="Consolas"/>
          <w:sz w:val="15"/>
        </w:rPr>
        <w:t>|                                                                                       |</w:t>
      </w:r>
    </w:p>
    <w:p>
      <w:pPr>
        <w:pStyle w:val="OdysseyCode"/>
        <w:shd w:val="clear" w:color="auto" w:fill="F2F2F2"/>
      </w:pPr>
      <w:r>
        <w:rPr>
          <w:rFonts w:ascii="Consolas" w:hAnsi="Consolas"/>
          <w:sz w:val="15"/>
        </w:rPr>
        <w:t>+---------------------------------------------------------------------------------------+</w:t>
      </w:r>
    </w:p>
    <w:p>
      <w:pPr>
        <w:pStyle w:val="OdysseyCode"/>
        <w:shd w:val="clear" w:color="auto" w:fill="F2F2F2"/>
      </w:pPr>
      <w:r>
        <w:rPr>
          <w:rFonts w:ascii="Consolas" w:hAnsi="Consolas"/>
          <w:sz w:val="15"/>
        </w:rPr>
        <w:t xml:space="preserve">                                        |</w:t>
      </w:r>
    </w:p>
    <w:p>
      <w:pPr>
        <w:pStyle w:val="OdysseyCode"/>
        <w:shd w:val="clear" w:color="auto" w:fill="F2F2F2"/>
      </w:pPr>
      <w:r>
        <w:rPr>
          <w:rFonts w:ascii="Consolas" w:hAnsi="Consolas"/>
          <w:sz w:val="15"/>
        </w:rPr>
        <w:t xml:space="preserve">        +-------------------------------+-------------------------------+</w:t>
      </w:r>
    </w:p>
    <w:p>
      <w:pPr>
        <w:pStyle w:val="OdysseyCode"/>
        <w:shd w:val="clear" w:color="auto" w:fill="F2F2F2"/>
      </w:pPr>
      <w:r>
        <w:rPr>
          <w:rFonts w:ascii="Consolas" w:hAnsi="Consolas"/>
          <w:sz w:val="15"/>
        </w:rPr>
        <w:t xml:space="preserve">        |                               |                               |</w:t>
      </w:r>
    </w:p>
    <w:p>
      <w:pPr>
        <w:pStyle w:val="OdysseyCode"/>
        <w:shd w:val="clear" w:color="auto" w:fill="F2F2F2"/>
      </w:pPr>
      <w:r>
        <w:rPr>
          <w:rFonts w:ascii="Consolas" w:hAnsi="Consolas"/>
          <w:sz w:val="15"/>
        </w:rPr>
        <w:t xml:space="preserve">        v                               v                               v</w:t>
      </w:r>
    </w:p>
    <w:p>
      <w:pPr>
        <w:pStyle w:val="OdysseyCode"/>
        <w:shd w:val="clear" w:color="auto" w:fill="F2F2F2"/>
      </w:pPr>
      <w:r>
        <w:rPr>
          <w:rFonts w:ascii="Consolas" w:hAnsi="Consolas"/>
          <w:sz w:val="15"/>
        </w:rPr>
        <w:t>+------------------+          +-------------------+          +--------------------+</w:t>
      </w:r>
    </w:p>
    <w:p>
      <w:pPr>
        <w:pStyle w:val="OdysseyCode"/>
        <w:shd w:val="clear" w:color="auto" w:fill="F2F2F2"/>
      </w:pPr>
      <w:r>
        <w:rPr>
          <w:rFonts w:ascii="Consolas" w:hAnsi="Consolas"/>
          <w:sz w:val="15"/>
        </w:rPr>
        <w:t>| ExpressLRS 2.4G  |          | ESP32-C6          |          | ESP32-C3           |</w:t>
      </w:r>
    </w:p>
    <w:p>
      <w:pPr>
        <w:pStyle w:val="OdysseyCode"/>
        <w:shd w:val="clear" w:color="auto" w:fill="F2F2F2"/>
      </w:pPr>
      <w:r>
        <w:rPr>
          <w:rFonts w:ascii="Consolas" w:hAnsi="Consolas"/>
          <w:sz w:val="15"/>
        </w:rPr>
        <w:t>| CRSF receiver    |          | Remote ID module  |          | Recovery beacon    |</w:t>
      </w:r>
    </w:p>
    <w:p>
      <w:pPr>
        <w:pStyle w:val="OdysseyCode"/>
        <w:shd w:val="clear" w:color="auto" w:fill="F2F2F2"/>
      </w:pPr>
      <w:r>
        <w:rPr>
          <w:rFonts w:ascii="Consolas" w:hAnsi="Consolas"/>
          <w:sz w:val="15"/>
        </w:rPr>
        <w:t>| MANUAL CONTROL   |          | ASTM F3411 BLE5   |          | 433 MHz + audible  |</w:t>
      </w:r>
    </w:p>
    <w:p>
      <w:pPr>
        <w:pStyle w:val="OdysseyCode"/>
        <w:shd w:val="clear" w:color="auto" w:fill="F2F2F2"/>
      </w:pPr>
      <w:r>
        <w:rPr>
          <w:rFonts w:ascii="Consolas" w:hAnsi="Consolas"/>
          <w:sz w:val="15"/>
        </w:rPr>
        <w:t>| 50-500 Hz, UART4 |          | + Wi-Fi, LP-UART  |          | + strobe, LP-UART  |</w:t>
      </w:r>
    </w:p>
    <w:p>
      <w:pPr>
        <w:pStyle w:val="OdysseyCode"/>
        <w:shd w:val="clear" w:color="auto" w:fill="F2F2F2"/>
      </w:pPr>
      <w:r>
        <w:rPr>
          <w:rFonts w:ascii="Consolas" w:hAnsi="Consolas"/>
          <w:sz w:val="15"/>
        </w:rPr>
        <w:t>+------------------+          +-------------------+          +--------------------+</w:t>
      </w:r>
    </w:p>
    <w:p>
      <w:pPr>
        <w:pStyle w:val="Heading2"/>
      </w:pPr>
      <w:r>
        <w:t>1.1 Why the control path is split across two radios</w:t>
      </w:r>
    </w:p>
    <w:p>
      <w:r>
        <w:t xml:space="preserve">Revision 1.0 described the 433 MHz LoRa link as a "bi-directional MAVLink/RC link" and defined an </w:t>
      </w:r>
      <w:r>
        <w:rPr>
          <w:rFonts w:ascii="Consolas" w:hAnsi="Consolas"/>
          <w:sz w:val="19"/>
        </w:rPr>
        <w:t>RCCommandPacket</w:t>
      </w:r>
      <w:r>
        <w:t xml:space="preserve"> for it. That could never have worked, for a reason that is arithmetic rather than a matter of implementation quality.</w:t>
      </w:r>
    </w:p>
    <w:p>
      <w:r>
        <w:t xml:space="preserve">At SF7 / BW 125 kHz / CR 4:5, an 18-byte command frame occupies </w:t>
      </w:r>
      <w:r>
        <w:rPr>
          <w:b/>
        </w:rPr>
        <w:t>51.5 ms of airtime</w:t>
      </w:r>
      <w:r>
        <w:t>. A 20 Hz stick stream would require 103% of the channel — more time than exists. Even 5 Hz would sit at 26% duty cycle, against a 10% regulatory ceiling for 433 MHz in ITU Region 1.</w:t>
      </w:r>
    </w:p>
    <w:p>
      <w:r>
        <w:t>The two jobs have completely different requirements, so they now use different media:</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rPr>
          <w:tblHeader w:val="true"/>
        </w:trPr>
        <w:tc>
          <w:tcPr>
            <w:tcW w:type="dxa" w:w="2484"/>
            <w:shd w:val="clear" w:color="auto" w:fill="1F3864"/>
          </w:tcPr>
          <w:p>
            <w:pPr>
              <w:spacing w:after="40" w:before="40"/>
            </w:pPr>
            <w:r>
              <w:rPr>
                <w:b/>
                <w:color w:val="FFFFFF"/>
                <w:sz w:val="18"/>
              </w:rPr>
              <w:t>Path</w:t>
            </w:r>
          </w:p>
        </w:tc>
        <w:tc>
          <w:tcPr>
            <w:tcW w:type="dxa" w:w="2484"/>
            <w:shd w:val="clear" w:color="auto" w:fill="1F3864"/>
          </w:tcPr>
          <w:p>
            <w:pPr>
              <w:spacing w:after="40" w:before="40"/>
            </w:pPr>
            <w:r>
              <w:rPr>
                <w:b/>
                <w:color w:val="FFFFFF"/>
                <w:sz w:val="18"/>
              </w:rPr>
              <w:t>Medium</w:t>
            </w:r>
          </w:p>
        </w:tc>
        <w:tc>
          <w:tcPr>
            <w:tcW w:type="dxa" w:w="2484"/>
            <w:shd w:val="clear" w:color="auto" w:fill="1F3864"/>
          </w:tcPr>
          <w:p>
            <w:pPr>
              <w:spacing w:after="40" w:before="40"/>
            </w:pPr>
            <w:r>
              <w:rPr>
                <w:b/>
                <w:color w:val="FFFFFF"/>
                <w:sz w:val="18"/>
              </w:rPr>
              <w:t>Rate</w:t>
            </w:r>
          </w:p>
        </w:tc>
        <w:tc>
          <w:tcPr>
            <w:tcW w:type="dxa" w:w="2484"/>
            <w:shd w:val="clear" w:color="auto" w:fill="1F3864"/>
          </w:tcPr>
          <w:p>
            <w:pPr>
              <w:spacing w:after="40" w:before="40"/>
            </w:pPr>
            <w:r>
              <w:rPr>
                <w:b/>
                <w:color w:val="FFFFFF"/>
                <w:sz w:val="18"/>
              </w:rPr>
              <w:t>Purpose</w:t>
            </w:r>
          </w:p>
        </w:tc>
      </w:tr>
      <w:tr>
        <w:tc>
          <w:tcPr>
            <w:tcW w:type="dxa" w:w="2484"/>
          </w:tcPr>
          <w:p>
            <w:pPr>
              <w:spacing w:after="40" w:before="40"/>
            </w:pPr>
            <w:r>
              <w:rPr>
                <w:sz w:val="18"/>
              </w:rPr>
              <w:t>Manual control</w:t>
            </w:r>
          </w:p>
        </w:tc>
        <w:tc>
          <w:tcPr>
            <w:tcW w:type="dxa" w:w="2484"/>
          </w:tcPr>
          <w:p>
            <w:pPr>
              <w:spacing w:after="40" w:before="40"/>
            </w:pPr>
            <w:r>
              <w:rPr>
                <w:sz w:val="18"/>
              </w:rPr>
              <w:t>ExpressLRS 2.4 GHz, CRSF over UART4</w:t>
            </w:r>
          </w:p>
        </w:tc>
        <w:tc>
          <w:tcPr>
            <w:tcW w:type="dxa" w:w="2484"/>
          </w:tcPr>
          <w:p>
            <w:pPr>
              <w:spacing w:after="40" w:before="40"/>
            </w:pPr>
            <w:r>
              <w:rPr>
                <w:sz w:val="18"/>
              </w:rPr>
              <w:t>50–500 Hz</w:t>
            </w:r>
          </w:p>
        </w:tc>
        <w:tc>
          <w:tcPr>
            <w:tcW w:type="dxa" w:w="2484"/>
          </w:tcPr>
          <w:p>
            <w:pPr>
              <w:spacing w:after="40" w:before="40"/>
            </w:pPr>
            <w:r>
              <w:rPr>
                <w:sz w:val="18"/>
              </w:rPr>
              <w:t>Stick input, arm switch, RTH switch, hardware failsafe flag</w:t>
            </w:r>
          </w:p>
        </w:tc>
      </w:tr>
      <w:tr>
        <w:tc>
          <w:tcPr>
            <w:tcW w:type="dxa" w:w="2484"/>
          </w:tcPr>
          <w:p>
            <w:pPr>
              <w:spacing w:after="40" w:before="40"/>
            </w:pPr>
            <w:r>
              <w:rPr>
                <w:sz w:val="18"/>
              </w:rPr>
              <w:t>Supervisory</w:t>
            </w:r>
          </w:p>
        </w:tc>
        <w:tc>
          <w:tcPr>
            <w:tcW w:type="dxa" w:w="2484"/>
          </w:tcPr>
          <w:p>
            <w:pPr>
              <w:spacing w:after="40" w:before="40"/>
            </w:pPr>
            <w:r>
              <w:rPr>
                <w:sz w:val="18"/>
              </w:rPr>
              <w:t>433 MHz LoRa, SX1278</w:t>
            </w:r>
          </w:p>
        </w:tc>
        <w:tc>
          <w:tcPr>
            <w:tcW w:type="dxa" w:w="2484"/>
          </w:tcPr>
          <w:p>
            <w:pPr>
              <w:spacing w:after="40" w:before="40"/>
            </w:pPr>
            <w:r>
              <w:rPr>
                <w:sz w:val="18"/>
              </w:rPr>
              <w:t>1 Hz down, on demand up</w:t>
            </w:r>
          </w:p>
        </w:tc>
        <w:tc>
          <w:tcPr>
            <w:tcW w:type="dxa" w:w="2484"/>
          </w:tcPr>
          <w:p>
            <w:pPr>
              <w:spacing w:after="40" w:before="40"/>
            </w:pPr>
            <w:r>
              <w:rPr>
                <w:sz w:val="18"/>
              </w:rPr>
              <w:t>Telemetry, land permission, abort, operator RTH</w:t>
            </w:r>
          </w:p>
        </w:tc>
      </w:tr>
    </w:tbl>
    <w:p/>
    <w:p>
      <w:pPr>
        <w:jc w:val="center"/>
      </w:pPr>
      <w:r>
        <w:t>______________________________________________________________________________</w:t>
      </w:r>
    </w:p>
    <w:p>
      <w:pPr>
        <w:pStyle w:val="Heading1"/>
      </w:pPr>
      <w:r>
        <w:t>2. Bill of Materials and Cost Breakdown</w:t>
      </w:r>
    </w:p>
    <w:p>
      <w:r>
        <w:t xml:space="preserve">The authoritative machine-readable version is </w:t>
      </w:r>
      <w:r>
        <w:rPr>
          <w:rFonts w:ascii="Consolas" w:hAnsi="Consolas"/>
          <w:sz w:val="19"/>
        </w:rPr>
        <w:t>hardware/bom.csv</w:t>
      </w:r>
      <w:r>
        <w:t>. Totals below are computed from that file, not maintained by hand — revision 1.0's stated total of 514.50 did not match its own line items, which summed to 512.50.</w:t>
      </w:r>
    </w:p>
    <w:tbl>
      <w:tblPr>
        <w:tblStyle w:val="TableGrid"/>
        <w:tblW w:type="auto" w:w="0"/>
        <w:jc w:val="center"/>
        <w:tblLayout w:type="autofit"/>
        <w:tblLook w:firstColumn="1" w:firstRow="1" w:lastColumn="0" w:lastRow="0" w:noHBand="0" w:noVBand="1" w:val="04A0"/>
      </w:tblPr>
      <w:tblGrid>
        <w:gridCol w:w="1419"/>
        <w:gridCol w:w="1419"/>
        <w:gridCol w:w="1419"/>
        <w:gridCol w:w="1419"/>
        <w:gridCol w:w="1419"/>
        <w:gridCol w:w="1419"/>
        <w:gridCol w:w="1419"/>
      </w:tblGrid>
      <w:tr>
        <w:trPr>
          <w:tblHeader w:val="true"/>
        </w:trPr>
        <w:tc>
          <w:tcPr>
            <w:tcW w:type="dxa" w:w="1419"/>
            <w:shd w:val="clear" w:color="auto" w:fill="1F3864"/>
          </w:tcPr>
          <w:p>
            <w:pPr>
              <w:spacing w:after="40" w:before="40"/>
            </w:pPr>
            <w:r>
              <w:rPr>
                <w:b/>
                <w:color w:val="FFFFFF"/>
                <w:sz w:val="18"/>
              </w:rPr>
              <w:t>Category</w:t>
            </w:r>
          </w:p>
        </w:tc>
        <w:tc>
          <w:tcPr>
            <w:tcW w:type="dxa" w:w="1419"/>
            <w:shd w:val="clear" w:color="auto" w:fill="1F3864"/>
          </w:tcPr>
          <w:p>
            <w:pPr>
              <w:spacing w:after="40" w:before="40"/>
            </w:pPr>
            <w:r>
              <w:rPr>
                <w:b/>
                <w:color w:val="FFFFFF"/>
                <w:sz w:val="18"/>
              </w:rPr>
              <w:t>Component</w:t>
            </w:r>
          </w:p>
        </w:tc>
        <w:tc>
          <w:tcPr>
            <w:tcW w:type="dxa" w:w="1419"/>
            <w:shd w:val="clear" w:color="auto" w:fill="1F3864"/>
          </w:tcPr>
          <w:p>
            <w:pPr>
              <w:spacing w:after="40" w:before="40"/>
            </w:pPr>
            <w:r>
              <w:rPr>
                <w:b/>
                <w:color w:val="FFFFFF"/>
                <w:sz w:val="18"/>
              </w:rPr>
              <w:t>Key specification</w:t>
            </w:r>
          </w:p>
        </w:tc>
        <w:tc>
          <w:tcPr>
            <w:tcW w:type="dxa" w:w="1419"/>
            <w:shd w:val="clear" w:color="auto" w:fill="1F3864"/>
          </w:tcPr>
          <w:p>
            <w:pPr>
              <w:spacing w:after="40" w:before="40"/>
            </w:pPr>
            <w:r>
              <w:rPr>
                <w:b/>
                <w:color w:val="FFFFFF"/>
                <w:sz w:val="18"/>
              </w:rPr>
              <w:t>Qty</w:t>
            </w:r>
          </w:p>
        </w:tc>
        <w:tc>
          <w:tcPr>
            <w:tcW w:type="dxa" w:w="1419"/>
            <w:shd w:val="clear" w:color="auto" w:fill="1F3864"/>
          </w:tcPr>
          <w:p>
            <w:pPr>
              <w:spacing w:after="40" w:before="40"/>
            </w:pPr>
            <w:r>
              <w:rPr>
                <w:b/>
                <w:color w:val="FFFFFF"/>
                <w:sz w:val="18"/>
              </w:rPr>
              <w:t>Unit</w:t>
            </w:r>
          </w:p>
        </w:tc>
        <w:tc>
          <w:tcPr>
            <w:tcW w:type="dxa" w:w="1419"/>
            <w:shd w:val="clear" w:color="auto" w:fill="1F3864"/>
          </w:tcPr>
          <w:p>
            <w:pPr>
              <w:spacing w:after="40" w:before="40"/>
            </w:pPr>
            <w:r>
              <w:rPr>
                <w:b/>
                <w:color w:val="FFFFFF"/>
                <w:sz w:val="18"/>
              </w:rPr>
              <w:t>Total</w:t>
            </w:r>
          </w:p>
        </w:tc>
        <w:tc>
          <w:tcPr>
            <w:tcW w:type="dxa" w:w="1419"/>
            <w:shd w:val="clear" w:color="auto" w:fill="1F3864"/>
          </w:tcPr>
          <w:p>
            <w:pPr>
              <w:spacing w:after="40" w:before="40"/>
            </w:pPr>
            <w:r>
              <w:rPr>
                <w:b/>
                <w:color w:val="FFFFFF"/>
                <w:sz w:val="18"/>
              </w:rPr>
              <w:t>Mass</w:t>
            </w:r>
          </w:p>
        </w:tc>
      </w:tr>
      <w:tr>
        <w:tc>
          <w:tcPr>
            <w:tcW w:type="dxa" w:w="1419"/>
          </w:tcPr>
          <w:p>
            <w:pPr>
              <w:spacing w:after="40" w:before="40"/>
            </w:pPr>
            <w:r>
              <w:rPr>
                <w:sz w:val="18"/>
              </w:rPr>
              <w:t>Airframe</w:t>
            </w:r>
          </w:p>
        </w:tc>
        <w:tc>
          <w:tcPr>
            <w:tcW w:type="dxa" w:w="1419"/>
          </w:tcPr>
          <w:p>
            <w:pPr>
              <w:spacing w:after="40" w:before="40"/>
            </w:pPr>
            <w:r>
              <w:rPr>
                <w:sz w:val="18"/>
              </w:rPr>
              <w:t>RJXHOBBY Mark4 V2 387 mm</w:t>
            </w:r>
          </w:p>
        </w:tc>
        <w:tc>
          <w:tcPr>
            <w:tcW w:type="dxa" w:w="1419"/>
          </w:tcPr>
          <w:p>
            <w:pPr>
              <w:spacing w:after="40" w:before="40"/>
            </w:pPr>
            <w:r>
              <w:rPr>
                <w:sz w:val="18"/>
              </w:rPr>
              <w:t>387 mm wheelbase, 3K carbon, 6 mm arms</w:t>
            </w:r>
          </w:p>
        </w:tc>
        <w:tc>
          <w:tcPr>
            <w:tcW w:type="dxa" w:w="1419"/>
          </w:tcPr>
          <w:p>
            <w:pPr>
              <w:spacing w:after="40" w:before="40"/>
            </w:pPr>
            <w:r>
              <w:rPr>
                <w:sz w:val="18"/>
              </w:rPr>
              <w:t>1</w:t>
            </w:r>
          </w:p>
        </w:tc>
        <w:tc>
          <w:tcPr>
            <w:tcW w:type="dxa" w:w="1419"/>
          </w:tcPr>
          <w:p>
            <w:pPr>
              <w:spacing w:after="40" w:before="40"/>
            </w:pPr>
            <w:r>
              <w:rPr>
                <w:sz w:val="18"/>
              </w:rPr>
              <w:t>$55.00</w:t>
            </w:r>
          </w:p>
        </w:tc>
        <w:tc>
          <w:tcPr>
            <w:tcW w:type="dxa" w:w="1419"/>
          </w:tcPr>
          <w:p>
            <w:pPr>
              <w:spacing w:after="40" w:before="40"/>
            </w:pPr>
            <w:r>
              <w:rPr>
                <w:sz w:val="18"/>
              </w:rPr>
              <w:t>$55.00</w:t>
            </w:r>
          </w:p>
        </w:tc>
        <w:tc>
          <w:tcPr>
            <w:tcW w:type="dxa" w:w="1419"/>
          </w:tcPr>
          <w:p>
            <w:pPr>
              <w:spacing w:after="40" w:before="40"/>
            </w:pPr>
            <w:r>
              <w:rPr>
                <w:sz w:val="18"/>
              </w:rPr>
              <w:t>230 g</w:t>
            </w:r>
          </w:p>
        </w:tc>
      </w:tr>
      <w:tr>
        <w:tc>
          <w:tcPr>
            <w:tcW w:type="dxa" w:w="1419"/>
          </w:tcPr>
          <w:p>
            <w:pPr>
              <w:spacing w:after="40" w:before="40"/>
            </w:pPr>
            <w:r>
              <w:rPr>
                <w:sz w:val="18"/>
              </w:rPr>
              <w:t>Propulsion</w:t>
            </w:r>
          </w:p>
        </w:tc>
        <w:tc>
          <w:tcPr>
            <w:tcW w:type="dxa" w:w="1419"/>
          </w:tcPr>
          <w:p>
            <w:pPr>
              <w:spacing w:after="40" w:before="40"/>
            </w:pPr>
            <w:r>
              <w:rPr>
                <w:sz w:val="18"/>
              </w:rPr>
              <w:t>2810 / 2812 brushless motor</w:t>
            </w:r>
          </w:p>
        </w:tc>
        <w:tc>
          <w:tcPr>
            <w:tcW w:type="dxa" w:w="1419"/>
          </w:tcPr>
          <w:p>
            <w:pPr>
              <w:spacing w:after="40" w:before="40"/>
            </w:pPr>
            <w:r>
              <w:rPr>
                <w:sz w:val="18"/>
              </w:rPr>
              <w:t>900 KV, 28 mm stator, 4S–6S</w:t>
            </w:r>
          </w:p>
        </w:tc>
        <w:tc>
          <w:tcPr>
            <w:tcW w:type="dxa" w:w="1419"/>
          </w:tcPr>
          <w:p>
            <w:pPr>
              <w:spacing w:after="40" w:before="40"/>
            </w:pPr>
            <w:r>
              <w:rPr>
                <w:sz w:val="18"/>
              </w:rPr>
              <w:t>4</w:t>
            </w:r>
          </w:p>
        </w:tc>
        <w:tc>
          <w:tcPr>
            <w:tcW w:type="dxa" w:w="1419"/>
          </w:tcPr>
          <w:p>
            <w:pPr>
              <w:spacing w:after="40" w:before="40"/>
            </w:pPr>
            <w:r>
              <w:rPr>
                <w:sz w:val="18"/>
              </w:rPr>
              <w:t>$22.00</w:t>
            </w:r>
          </w:p>
        </w:tc>
        <w:tc>
          <w:tcPr>
            <w:tcW w:type="dxa" w:w="1419"/>
          </w:tcPr>
          <w:p>
            <w:pPr>
              <w:spacing w:after="40" w:before="40"/>
            </w:pPr>
            <w:r>
              <w:rPr>
                <w:sz w:val="18"/>
              </w:rPr>
              <w:t>$88.00</w:t>
            </w:r>
          </w:p>
        </w:tc>
        <w:tc>
          <w:tcPr>
            <w:tcW w:type="dxa" w:w="1419"/>
          </w:tcPr>
          <w:p>
            <w:pPr>
              <w:spacing w:after="40" w:before="40"/>
            </w:pPr>
            <w:r>
              <w:rPr>
                <w:sz w:val="18"/>
              </w:rPr>
              <w:t>208 g</w:t>
            </w:r>
          </w:p>
        </w:tc>
      </w:tr>
      <w:tr>
        <w:tc>
          <w:tcPr>
            <w:tcW w:type="dxa" w:w="1419"/>
          </w:tcPr>
          <w:p>
            <w:pPr>
              <w:spacing w:after="40" w:before="40"/>
            </w:pPr>
            <w:r>
              <w:rPr>
                <w:sz w:val="18"/>
              </w:rPr>
              <w:t>Propellers</w:t>
            </w:r>
          </w:p>
        </w:tc>
        <w:tc>
          <w:tcPr>
            <w:tcW w:type="dxa" w:w="1419"/>
          </w:tcPr>
          <w:p>
            <w:pPr>
              <w:spacing w:after="40" w:before="40"/>
            </w:pPr>
            <w:r>
              <w:rPr>
                <w:sz w:val="18"/>
              </w:rPr>
              <w:t>HQProp / Gemfan 9x5x2</w:t>
            </w:r>
          </w:p>
        </w:tc>
        <w:tc>
          <w:tcPr>
            <w:tcW w:type="dxa" w:w="1419"/>
          </w:tcPr>
          <w:p>
            <w:pPr>
              <w:spacing w:after="40" w:before="40"/>
            </w:pPr>
            <w:r>
              <w:rPr>
                <w:sz w:val="18"/>
              </w:rPr>
              <w:t xml:space="preserve">9 in </w:t>
            </w:r>
            <w:r>
              <w:rPr>
                <w:b/>
                <w:sz w:val="18"/>
              </w:rPr>
              <w:t>two-blade</w:t>
            </w:r>
            <w:r>
              <w:rPr>
                <w:sz w:val="18"/>
              </w:rPr>
              <w:t>, 2 CW + 2 CCW, props-out</w:t>
            </w:r>
          </w:p>
        </w:tc>
        <w:tc>
          <w:tcPr>
            <w:tcW w:type="dxa" w:w="1419"/>
          </w:tcPr>
          <w:p>
            <w:pPr>
              <w:spacing w:after="40" w:before="40"/>
            </w:pPr>
            <w:r>
              <w:rPr>
                <w:sz w:val="18"/>
              </w:rPr>
              <w:t>2 pr</w:t>
            </w:r>
          </w:p>
        </w:tc>
        <w:tc>
          <w:tcPr>
            <w:tcW w:type="dxa" w:w="1419"/>
          </w:tcPr>
          <w:p>
            <w:pPr>
              <w:spacing w:after="40" w:before="40"/>
            </w:pPr>
            <w:r>
              <w:rPr>
                <w:sz w:val="18"/>
              </w:rPr>
              <w:t>$6.00</w:t>
            </w:r>
          </w:p>
        </w:tc>
        <w:tc>
          <w:tcPr>
            <w:tcW w:type="dxa" w:w="1419"/>
          </w:tcPr>
          <w:p>
            <w:pPr>
              <w:spacing w:after="40" w:before="40"/>
            </w:pPr>
            <w:r>
              <w:rPr>
                <w:sz w:val="18"/>
              </w:rPr>
              <w:t>$12.00</w:t>
            </w:r>
          </w:p>
        </w:tc>
        <w:tc>
          <w:tcPr>
            <w:tcW w:type="dxa" w:w="1419"/>
          </w:tcPr>
          <w:p>
            <w:pPr>
              <w:spacing w:after="40" w:before="40"/>
            </w:pPr>
            <w:r>
              <w:rPr>
                <w:sz w:val="18"/>
              </w:rPr>
              <w:t>28 g</w:t>
            </w:r>
          </w:p>
        </w:tc>
      </w:tr>
      <w:tr>
        <w:tc>
          <w:tcPr>
            <w:tcW w:type="dxa" w:w="1419"/>
          </w:tcPr>
          <w:p>
            <w:pPr>
              <w:spacing w:after="40" w:before="40"/>
            </w:pPr>
            <w:r>
              <w:rPr>
                <w:sz w:val="18"/>
              </w:rPr>
              <w:t>Drive</w:t>
            </w:r>
          </w:p>
        </w:tc>
        <w:tc>
          <w:tcPr>
            <w:tcW w:type="dxa" w:w="1419"/>
          </w:tcPr>
          <w:p>
            <w:pPr>
              <w:spacing w:after="40" w:before="40"/>
            </w:pPr>
            <w:r>
              <w:rPr>
                <w:sz w:val="18"/>
              </w:rPr>
              <w:t>4-in-1 ESC (BLHeli_32 / AM32)</w:t>
            </w:r>
          </w:p>
        </w:tc>
        <w:tc>
          <w:tcPr>
            <w:tcW w:type="dxa" w:w="1419"/>
          </w:tcPr>
          <w:p>
            <w:pPr>
              <w:spacing w:after="40" w:before="40"/>
            </w:pPr>
            <w:r>
              <w:rPr>
                <w:sz w:val="18"/>
              </w:rPr>
              <w:t>40 A cont., 50 A burst per ch., 6S</w:t>
            </w:r>
          </w:p>
        </w:tc>
        <w:tc>
          <w:tcPr>
            <w:tcW w:type="dxa" w:w="1419"/>
          </w:tcPr>
          <w:p>
            <w:pPr>
              <w:spacing w:after="40" w:before="40"/>
            </w:pPr>
            <w:r>
              <w:rPr>
                <w:sz w:val="18"/>
              </w:rPr>
              <w:t>1</w:t>
            </w:r>
          </w:p>
        </w:tc>
        <w:tc>
          <w:tcPr>
            <w:tcW w:type="dxa" w:w="1419"/>
          </w:tcPr>
          <w:p>
            <w:pPr>
              <w:spacing w:after="40" w:before="40"/>
            </w:pPr>
            <w:r>
              <w:rPr>
                <w:sz w:val="18"/>
              </w:rPr>
              <w:t>$38.00</w:t>
            </w:r>
          </w:p>
        </w:tc>
        <w:tc>
          <w:tcPr>
            <w:tcW w:type="dxa" w:w="1419"/>
          </w:tcPr>
          <w:p>
            <w:pPr>
              <w:spacing w:after="40" w:before="40"/>
            </w:pPr>
            <w:r>
              <w:rPr>
                <w:sz w:val="18"/>
              </w:rPr>
              <w:t>$38.00</w:t>
            </w:r>
          </w:p>
        </w:tc>
        <w:tc>
          <w:tcPr>
            <w:tcW w:type="dxa" w:w="1419"/>
          </w:tcPr>
          <w:p>
            <w:pPr>
              <w:spacing w:after="40" w:before="40"/>
            </w:pPr>
            <w:r>
              <w:rPr>
                <w:sz w:val="18"/>
              </w:rPr>
              <w:t>25 g</w:t>
            </w:r>
          </w:p>
        </w:tc>
      </w:tr>
      <w:tr>
        <w:tc>
          <w:tcPr>
            <w:tcW w:type="dxa" w:w="1419"/>
          </w:tcPr>
          <w:p>
            <w:pPr>
              <w:spacing w:after="40" w:before="40"/>
            </w:pPr>
            <w:r>
              <w:rPr>
                <w:sz w:val="18"/>
              </w:rPr>
              <w:t>Main battery</w:t>
            </w:r>
          </w:p>
        </w:tc>
        <w:tc>
          <w:tcPr>
            <w:tcW w:type="dxa" w:w="1419"/>
          </w:tcPr>
          <w:p>
            <w:pPr>
              <w:spacing w:after="40" w:before="40"/>
            </w:pPr>
            <w:r>
              <w:rPr>
                <w:sz w:val="18"/>
              </w:rPr>
              <w:t>6S LiPo pack</w:t>
            </w:r>
          </w:p>
        </w:tc>
        <w:tc>
          <w:tcPr>
            <w:tcW w:type="dxa" w:w="1419"/>
          </w:tcPr>
          <w:p>
            <w:pPr>
              <w:spacing w:after="40" w:before="40"/>
            </w:pPr>
            <w:r>
              <w:rPr>
                <w:sz w:val="18"/>
              </w:rPr>
              <w:t xml:space="preserve">22.2 V nom, 4500 mAh, </w:t>
            </w:r>
            <w:r>
              <w:rPr>
                <w:b/>
                <w:sz w:val="18"/>
              </w:rPr>
              <w:t>20C min</w:t>
            </w:r>
          </w:p>
        </w:tc>
        <w:tc>
          <w:tcPr>
            <w:tcW w:type="dxa" w:w="1419"/>
          </w:tcPr>
          <w:p>
            <w:pPr>
              <w:spacing w:after="40" w:before="40"/>
            </w:pPr>
            <w:r>
              <w:rPr>
                <w:sz w:val="18"/>
              </w:rPr>
              <w:t>1</w:t>
            </w:r>
          </w:p>
        </w:tc>
        <w:tc>
          <w:tcPr>
            <w:tcW w:type="dxa" w:w="1419"/>
          </w:tcPr>
          <w:p>
            <w:pPr>
              <w:spacing w:after="40" w:before="40"/>
            </w:pPr>
            <w:r>
              <w:rPr>
                <w:sz w:val="18"/>
              </w:rPr>
              <w:t>$110.00</w:t>
            </w:r>
          </w:p>
        </w:tc>
        <w:tc>
          <w:tcPr>
            <w:tcW w:type="dxa" w:w="1419"/>
          </w:tcPr>
          <w:p>
            <w:pPr>
              <w:spacing w:after="40" w:before="40"/>
            </w:pPr>
            <w:r>
              <w:rPr>
                <w:sz w:val="18"/>
              </w:rPr>
              <w:t>$110.00</w:t>
            </w:r>
          </w:p>
        </w:tc>
        <w:tc>
          <w:tcPr>
            <w:tcW w:type="dxa" w:w="1419"/>
          </w:tcPr>
          <w:p>
            <w:pPr>
              <w:spacing w:after="40" w:before="40"/>
            </w:pPr>
            <w:r>
              <w:rPr>
                <w:sz w:val="18"/>
              </w:rPr>
              <w:t>640 g</w:t>
            </w:r>
          </w:p>
        </w:tc>
      </w:tr>
      <w:tr>
        <w:tc>
          <w:tcPr>
            <w:tcW w:type="dxa" w:w="1419"/>
          </w:tcPr>
          <w:p>
            <w:pPr>
              <w:spacing w:after="40" w:before="40"/>
            </w:pPr>
            <w:r>
              <w:rPr>
                <w:sz w:val="18"/>
              </w:rPr>
              <w:t>Main MCU</w:t>
            </w:r>
          </w:p>
        </w:tc>
        <w:tc>
          <w:tcPr>
            <w:tcW w:type="dxa" w:w="1419"/>
          </w:tcPr>
          <w:p>
            <w:pPr>
              <w:spacing w:after="40" w:before="40"/>
            </w:pPr>
            <w:r>
              <w:rPr>
                <w:sz w:val="18"/>
              </w:rPr>
              <w:t>ESP32-P4 dev board</w:t>
            </w:r>
          </w:p>
        </w:tc>
        <w:tc>
          <w:tcPr>
            <w:tcW w:type="dxa" w:w="1419"/>
          </w:tcPr>
          <w:p>
            <w:pPr>
              <w:spacing w:after="40" w:before="40"/>
            </w:pPr>
            <w:r>
              <w:rPr>
                <w:sz w:val="18"/>
              </w:rPr>
              <w:t xml:space="preserve">Dual-core 400 MHz, </w:t>
            </w:r>
            <w:r>
              <w:rPr>
                <w:b/>
                <w:sz w:val="18"/>
              </w:rPr>
              <w:t>no radio</w:t>
            </w:r>
          </w:p>
        </w:tc>
        <w:tc>
          <w:tcPr>
            <w:tcW w:type="dxa" w:w="1419"/>
          </w:tcPr>
          <w:p>
            <w:pPr>
              <w:spacing w:after="40" w:before="40"/>
            </w:pPr>
            <w:r>
              <w:rPr>
                <w:sz w:val="18"/>
              </w:rPr>
              <w:t>1</w:t>
            </w:r>
          </w:p>
        </w:tc>
        <w:tc>
          <w:tcPr>
            <w:tcW w:type="dxa" w:w="1419"/>
          </w:tcPr>
          <w:p>
            <w:pPr>
              <w:spacing w:after="40" w:before="40"/>
            </w:pPr>
            <w:r>
              <w:rPr>
                <w:sz w:val="18"/>
              </w:rPr>
              <w:t>$14.00</w:t>
            </w:r>
          </w:p>
        </w:tc>
        <w:tc>
          <w:tcPr>
            <w:tcW w:type="dxa" w:w="1419"/>
          </w:tcPr>
          <w:p>
            <w:pPr>
              <w:spacing w:after="40" w:before="40"/>
            </w:pPr>
            <w:r>
              <w:rPr>
                <w:sz w:val="18"/>
              </w:rPr>
              <w:t>$14.00</w:t>
            </w:r>
          </w:p>
        </w:tc>
        <w:tc>
          <w:tcPr>
            <w:tcW w:type="dxa" w:w="1419"/>
          </w:tcPr>
          <w:p>
            <w:pPr>
              <w:spacing w:after="40" w:before="40"/>
            </w:pPr>
            <w:r>
              <w:rPr>
                <w:sz w:val="18"/>
              </w:rPr>
              <w:t>9 g</w:t>
            </w:r>
          </w:p>
        </w:tc>
      </w:tr>
      <w:tr>
        <w:tc>
          <w:tcPr>
            <w:tcW w:type="dxa" w:w="1419"/>
          </w:tcPr>
          <w:p>
            <w:pPr>
              <w:spacing w:after="40" w:before="40"/>
            </w:pPr>
            <w:r>
              <w:rPr>
                <w:sz w:val="18"/>
              </w:rPr>
              <w:t>Primary IMU</w:t>
            </w:r>
          </w:p>
        </w:tc>
        <w:tc>
          <w:tcPr>
            <w:tcW w:type="dxa" w:w="1419"/>
          </w:tcPr>
          <w:p>
            <w:pPr>
              <w:spacing w:after="40" w:before="40"/>
            </w:pPr>
            <w:r>
              <w:rPr>
                <w:sz w:val="18"/>
              </w:rPr>
              <w:t>InvenSense MPU-6050</w:t>
            </w:r>
          </w:p>
        </w:tc>
        <w:tc>
          <w:tcPr>
            <w:tcW w:type="dxa" w:w="1419"/>
          </w:tcPr>
          <w:p>
            <w:pPr>
              <w:spacing w:after="40" w:before="40"/>
            </w:pPr>
            <w:r>
              <w:rPr>
                <w:sz w:val="18"/>
              </w:rPr>
              <w:t>±500 °/s, ±8 g, I2C</w:t>
            </w:r>
          </w:p>
        </w:tc>
        <w:tc>
          <w:tcPr>
            <w:tcW w:type="dxa" w:w="1419"/>
          </w:tcPr>
          <w:p>
            <w:pPr>
              <w:spacing w:after="40" w:before="40"/>
            </w:pPr>
            <w:r>
              <w:rPr>
                <w:sz w:val="18"/>
              </w:rPr>
              <w:t>1</w:t>
            </w:r>
          </w:p>
        </w:tc>
        <w:tc>
          <w:tcPr>
            <w:tcW w:type="dxa" w:w="1419"/>
          </w:tcPr>
          <w:p>
            <w:pPr>
              <w:spacing w:after="40" w:before="40"/>
            </w:pPr>
            <w:r>
              <w:rPr>
                <w:sz w:val="18"/>
              </w:rPr>
              <w:t>$3.50</w:t>
            </w:r>
          </w:p>
        </w:tc>
        <w:tc>
          <w:tcPr>
            <w:tcW w:type="dxa" w:w="1419"/>
          </w:tcPr>
          <w:p>
            <w:pPr>
              <w:spacing w:after="40" w:before="40"/>
            </w:pPr>
            <w:r>
              <w:rPr>
                <w:sz w:val="18"/>
              </w:rPr>
              <w:t>$3.50</w:t>
            </w:r>
          </w:p>
        </w:tc>
        <w:tc>
          <w:tcPr>
            <w:tcW w:type="dxa" w:w="1419"/>
          </w:tcPr>
          <w:p>
            <w:pPr>
              <w:spacing w:after="40" w:before="40"/>
            </w:pPr>
            <w:r>
              <w:rPr>
                <w:sz w:val="18"/>
              </w:rPr>
              <w:t>2 g</w:t>
            </w:r>
          </w:p>
        </w:tc>
      </w:tr>
      <w:tr>
        <w:tc>
          <w:tcPr>
            <w:tcW w:type="dxa" w:w="1419"/>
          </w:tcPr>
          <w:p>
            <w:pPr>
              <w:spacing w:after="40" w:before="40"/>
            </w:pPr>
            <w:r>
              <w:rPr>
                <w:sz w:val="18"/>
              </w:rPr>
              <w:t>Backup IMU</w:t>
            </w:r>
          </w:p>
        </w:tc>
        <w:tc>
          <w:tcPr>
            <w:tcW w:type="dxa" w:w="1419"/>
          </w:tcPr>
          <w:p>
            <w:pPr>
              <w:spacing w:after="40" w:before="40"/>
            </w:pPr>
            <w:r>
              <w:rPr>
                <w:sz w:val="18"/>
              </w:rPr>
              <w:t>ICM-42688-P</w:t>
            </w:r>
          </w:p>
        </w:tc>
        <w:tc>
          <w:tcPr>
            <w:tcW w:type="dxa" w:w="1419"/>
          </w:tcPr>
          <w:p>
            <w:pPr>
              <w:spacing w:after="40" w:before="40"/>
            </w:pPr>
            <w:r>
              <w:rPr>
                <w:sz w:val="18"/>
              </w:rPr>
              <w:t>Low-noise 6-axis, voting</w:t>
            </w:r>
          </w:p>
        </w:tc>
        <w:tc>
          <w:tcPr>
            <w:tcW w:type="dxa" w:w="1419"/>
          </w:tcPr>
          <w:p>
            <w:pPr>
              <w:spacing w:after="40" w:before="40"/>
            </w:pPr>
            <w:r>
              <w:rPr>
                <w:sz w:val="18"/>
              </w:rPr>
              <w:t>1</w:t>
            </w:r>
          </w:p>
        </w:tc>
        <w:tc>
          <w:tcPr>
            <w:tcW w:type="dxa" w:w="1419"/>
          </w:tcPr>
          <w:p>
            <w:pPr>
              <w:spacing w:after="40" w:before="40"/>
            </w:pPr>
            <w:r>
              <w:rPr>
                <w:sz w:val="18"/>
              </w:rPr>
              <w:t>$4.00</w:t>
            </w:r>
          </w:p>
        </w:tc>
        <w:tc>
          <w:tcPr>
            <w:tcW w:type="dxa" w:w="1419"/>
          </w:tcPr>
          <w:p>
            <w:pPr>
              <w:spacing w:after="40" w:before="40"/>
            </w:pPr>
            <w:r>
              <w:rPr>
                <w:sz w:val="18"/>
              </w:rPr>
              <w:t>$4.00</w:t>
            </w:r>
          </w:p>
        </w:tc>
        <w:tc>
          <w:tcPr>
            <w:tcW w:type="dxa" w:w="1419"/>
          </w:tcPr>
          <w:p>
            <w:pPr>
              <w:spacing w:after="40" w:before="40"/>
            </w:pPr>
            <w:r>
              <w:rPr>
                <w:sz w:val="18"/>
              </w:rPr>
              <w:t>2 g</w:t>
            </w:r>
          </w:p>
        </w:tc>
      </w:tr>
      <w:tr>
        <w:tc>
          <w:tcPr>
            <w:tcW w:type="dxa" w:w="1419"/>
          </w:tcPr>
          <w:p>
            <w:pPr>
              <w:spacing w:after="40" w:before="40"/>
            </w:pPr>
            <w:r>
              <w:rPr>
                <w:sz w:val="18"/>
              </w:rPr>
              <w:t>Barometer</w:t>
            </w:r>
          </w:p>
        </w:tc>
        <w:tc>
          <w:tcPr>
            <w:tcW w:type="dxa" w:w="1419"/>
          </w:tcPr>
          <w:p>
            <w:pPr>
              <w:spacing w:after="40" w:before="40"/>
            </w:pPr>
            <w:r>
              <w:rPr>
                <w:sz w:val="18"/>
              </w:rPr>
              <w:t>Bosch BMP280</w:t>
            </w:r>
          </w:p>
        </w:tc>
        <w:tc>
          <w:tcPr>
            <w:tcW w:type="dxa" w:w="1419"/>
          </w:tcPr>
          <w:p>
            <w:pPr>
              <w:spacing w:after="40" w:before="40"/>
            </w:pPr>
            <w:r>
              <w:rPr>
                <w:sz w:val="18"/>
              </w:rPr>
              <w:t>0.16 m resolution, I2C</w:t>
            </w:r>
          </w:p>
        </w:tc>
        <w:tc>
          <w:tcPr>
            <w:tcW w:type="dxa" w:w="1419"/>
          </w:tcPr>
          <w:p>
            <w:pPr>
              <w:spacing w:after="40" w:before="40"/>
            </w:pPr>
            <w:r>
              <w:rPr>
                <w:sz w:val="18"/>
              </w:rPr>
              <w:t>1</w:t>
            </w:r>
          </w:p>
        </w:tc>
        <w:tc>
          <w:tcPr>
            <w:tcW w:type="dxa" w:w="1419"/>
          </w:tcPr>
          <w:p>
            <w:pPr>
              <w:spacing w:after="40" w:before="40"/>
            </w:pPr>
            <w:r>
              <w:rPr>
                <w:sz w:val="18"/>
              </w:rPr>
              <w:t>$2.50</w:t>
            </w:r>
          </w:p>
        </w:tc>
        <w:tc>
          <w:tcPr>
            <w:tcW w:type="dxa" w:w="1419"/>
          </w:tcPr>
          <w:p>
            <w:pPr>
              <w:spacing w:after="40" w:before="40"/>
            </w:pPr>
            <w:r>
              <w:rPr>
                <w:sz w:val="18"/>
              </w:rPr>
              <w:t>$2.50</w:t>
            </w:r>
          </w:p>
        </w:tc>
        <w:tc>
          <w:tcPr>
            <w:tcW w:type="dxa" w:w="1419"/>
          </w:tcPr>
          <w:p>
            <w:pPr>
              <w:spacing w:after="40" w:before="40"/>
            </w:pPr>
            <w:r>
              <w:rPr>
                <w:sz w:val="18"/>
              </w:rPr>
              <w:t>1 g</w:t>
            </w:r>
          </w:p>
        </w:tc>
      </w:tr>
      <w:tr>
        <w:tc>
          <w:tcPr>
            <w:tcW w:type="dxa" w:w="1419"/>
          </w:tcPr>
          <w:p>
            <w:pPr>
              <w:spacing w:after="40" w:before="40"/>
            </w:pPr>
            <w:r>
              <w:rPr>
                <w:sz w:val="18"/>
              </w:rPr>
              <w:t>GNSS</w:t>
            </w:r>
          </w:p>
        </w:tc>
        <w:tc>
          <w:tcPr>
            <w:tcW w:type="dxa" w:w="1419"/>
          </w:tcPr>
          <w:p>
            <w:pPr>
              <w:spacing w:after="40" w:before="40"/>
            </w:pPr>
            <w:r>
              <w:rPr>
                <w:sz w:val="18"/>
              </w:rPr>
              <w:t>Beitian BN-220</w:t>
            </w:r>
          </w:p>
        </w:tc>
        <w:tc>
          <w:tcPr>
            <w:tcW w:type="dxa" w:w="1419"/>
          </w:tcPr>
          <w:p>
            <w:pPr>
              <w:spacing w:after="40" w:before="40"/>
            </w:pPr>
            <w:r>
              <w:rPr>
                <w:sz w:val="18"/>
              </w:rPr>
              <w:t>Multi-GNSS, 10 Hz, UART</w:t>
            </w:r>
          </w:p>
        </w:tc>
        <w:tc>
          <w:tcPr>
            <w:tcW w:type="dxa" w:w="1419"/>
          </w:tcPr>
          <w:p>
            <w:pPr>
              <w:spacing w:after="40" w:before="40"/>
            </w:pPr>
            <w:r>
              <w:rPr>
                <w:sz w:val="18"/>
              </w:rPr>
              <w:t>1</w:t>
            </w:r>
          </w:p>
        </w:tc>
        <w:tc>
          <w:tcPr>
            <w:tcW w:type="dxa" w:w="1419"/>
          </w:tcPr>
          <w:p>
            <w:pPr>
              <w:spacing w:after="40" w:before="40"/>
            </w:pPr>
            <w:r>
              <w:rPr>
                <w:sz w:val="18"/>
              </w:rPr>
              <w:t>$14.00</w:t>
            </w:r>
          </w:p>
        </w:tc>
        <w:tc>
          <w:tcPr>
            <w:tcW w:type="dxa" w:w="1419"/>
          </w:tcPr>
          <w:p>
            <w:pPr>
              <w:spacing w:after="40" w:before="40"/>
            </w:pPr>
            <w:r>
              <w:rPr>
                <w:sz w:val="18"/>
              </w:rPr>
              <w:t>$14.00</w:t>
            </w:r>
          </w:p>
        </w:tc>
        <w:tc>
          <w:tcPr>
            <w:tcW w:type="dxa" w:w="1419"/>
          </w:tcPr>
          <w:p>
            <w:pPr>
              <w:spacing w:after="40" w:before="40"/>
            </w:pPr>
            <w:r>
              <w:rPr>
                <w:sz w:val="18"/>
              </w:rPr>
              <w:t>14 g</w:t>
            </w:r>
          </w:p>
        </w:tc>
      </w:tr>
      <w:tr>
        <w:tc>
          <w:tcPr>
            <w:tcW w:type="dxa" w:w="1419"/>
          </w:tcPr>
          <w:p>
            <w:pPr>
              <w:spacing w:after="40" w:before="40"/>
            </w:pPr>
            <w:r>
              <w:rPr>
                <w:sz w:val="18"/>
              </w:rPr>
              <w:t>Compass</w:t>
            </w:r>
          </w:p>
        </w:tc>
        <w:tc>
          <w:tcPr>
            <w:tcW w:type="dxa" w:w="1419"/>
          </w:tcPr>
          <w:p>
            <w:pPr>
              <w:spacing w:after="40" w:before="40"/>
            </w:pPr>
            <w:r>
              <w:rPr>
                <w:sz w:val="18"/>
              </w:rPr>
              <w:t>QMC5883L</w:t>
            </w:r>
          </w:p>
        </w:tc>
        <w:tc>
          <w:tcPr>
            <w:tcW w:type="dxa" w:w="1419"/>
          </w:tcPr>
          <w:p>
            <w:pPr>
              <w:spacing w:after="40" w:before="40"/>
            </w:pPr>
            <w:r>
              <w:rPr>
                <w:sz w:val="18"/>
              </w:rPr>
              <w:t>3-axis magnetometer, I2C</w:t>
            </w:r>
          </w:p>
        </w:tc>
        <w:tc>
          <w:tcPr>
            <w:tcW w:type="dxa" w:w="1419"/>
          </w:tcPr>
          <w:p>
            <w:pPr>
              <w:spacing w:after="40" w:before="40"/>
            </w:pPr>
            <w:r>
              <w:rPr>
                <w:sz w:val="18"/>
              </w:rPr>
              <w:t>1</w:t>
            </w:r>
          </w:p>
        </w:tc>
        <w:tc>
          <w:tcPr>
            <w:tcW w:type="dxa" w:w="1419"/>
          </w:tcPr>
          <w:p>
            <w:pPr>
              <w:spacing w:after="40" w:before="40"/>
            </w:pPr>
            <w:r>
              <w:rPr>
                <w:sz w:val="18"/>
              </w:rPr>
              <w:t>$3.50</w:t>
            </w:r>
          </w:p>
        </w:tc>
        <w:tc>
          <w:tcPr>
            <w:tcW w:type="dxa" w:w="1419"/>
          </w:tcPr>
          <w:p>
            <w:pPr>
              <w:spacing w:after="40" w:before="40"/>
            </w:pPr>
            <w:r>
              <w:rPr>
                <w:sz w:val="18"/>
              </w:rPr>
              <w:t>$3.50</w:t>
            </w:r>
          </w:p>
        </w:tc>
        <w:tc>
          <w:tcPr>
            <w:tcW w:type="dxa" w:w="1419"/>
          </w:tcPr>
          <w:p>
            <w:pPr>
              <w:spacing w:after="40" w:before="40"/>
            </w:pPr>
            <w:r>
              <w:rPr>
                <w:sz w:val="18"/>
              </w:rPr>
              <w:t>3 g</w:t>
            </w:r>
          </w:p>
        </w:tc>
      </w:tr>
      <w:tr>
        <w:tc>
          <w:tcPr>
            <w:tcW w:type="dxa" w:w="1419"/>
          </w:tcPr>
          <w:p>
            <w:pPr>
              <w:spacing w:after="40" w:before="40"/>
            </w:pPr>
            <w:r>
              <w:rPr>
                <w:sz w:val="18"/>
              </w:rPr>
              <w:t>Forward LiDAR</w:t>
            </w:r>
          </w:p>
        </w:tc>
        <w:tc>
          <w:tcPr>
            <w:tcW w:type="dxa" w:w="1419"/>
          </w:tcPr>
          <w:p>
            <w:pPr>
              <w:spacing w:after="40" w:before="40"/>
            </w:pPr>
            <w:r>
              <w:rPr>
                <w:sz w:val="18"/>
              </w:rPr>
              <w:t>Benewake TFmini-S</w:t>
            </w:r>
          </w:p>
        </w:tc>
        <w:tc>
          <w:tcPr>
            <w:tcW w:type="dxa" w:w="1419"/>
          </w:tcPr>
          <w:p>
            <w:pPr>
              <w:spacing w:after="40" w:before="40"/>
            </w:pPr>
            <w:r>
              <w:rPr>
                <w:sz w:val="18"/>
              </w:rPr>
              <w:t>0.1–12 m, 100 Hz, UART</w:t>
            </w:r>
          </w:p>
        </w:tc>
        <w:tc>
          <w:tcPr>
            <w:tcW w:type="dxa" w:w="1419"/>
          </w:tcPr>
          <w:p>
            <w:pPr>
              <w:spacing w:after="40" w:before="40"/>
            </w:pPr>
            <w:r>
              <w:rPr>
                <w:sz w:val="18"/>
              </w:rPr>
              <w:t>1</w:t>
            </w:r>
          </w:p>
        </w:tc>
        <w:tc>
          <w:tcPr>
            <w:tcW w:type="dxa" w:w="1419"/>
          </w:tcPr>
          <w:p>
            <w:pPr>
              <w:spacing w:after="40" w:before="40"/>
            </w:pPr>
            <w:r>
              <w:rPr>
                <w:sz w:val="18"/>
              </w:rPr>
              <w:t>$22.00</w:t>
            </w:r>
          </w:p>
        </w:tc>
        <w:tc>
          <w:tcPr>
            <w:tcW w:type="dxa" w:w="1419"/>
          </w:tcPr>
          <w:p>
            <w:pPr>
              <w:spacing w:after="40" w:before="40"/>
            </w:pPr>
            <w:r>
              <w:rPr>
                <w:sz w:val="18"/>
              </w:rPr>
              <w:t>$22.00</w:t>
            </w:r>
          </w:p>
        </w:tc>
        <w:tc>
          <w:tcPr>
            <w:tcW w:type="dxa" w:w="1419"/>
          </w:tcPr>
          <w:p>
            <w:pPr>
              <w:spacing w:after="40" w:before="40"/>
            </w:pPr>
            <w:r>
              <w:rPr>
                <w:sz w:val="18"/>
              </w:rPr>
              <w:t>5 g</w:t>
            </w:r>
          </w:p>
        </w:tc>
      </w:tr>
      <w:tr>
        <w:tc>
          <w:tcPr>
            <w:tcW w:type="dxa" w:w="1419"/>
          </w:tcPr>
          <w:p>
            <w:pPr>
              <w:spacing w:after="40" w:before="40"/>
            </w:pPr>
            <w:r>
              <w:rPr>
                <w:sz w:val="18"/>
              </w:rPr>
              <w:t>Downward ToF</w:t>
            </w:r>
          </w:p>
        </w:tc>
        <w:tc>
          <w:tcPr>
            <w:tcW w:type="dxa" w:w="1419"/>
          </w:tcPr>
          <w:p>
            <w:pPr>
              <w:spacing w:after="40" w:before="40"/>
            </w:pPr>
            <w:r>
              <w:rPr>
                <w:sz w:val="18"/>
              </w:rPr>
              <w:t>ST VL53L1X</w:t>
            </w:r>
          </w:p>
        </w:tc>
        <w:tc>
          <w:tcPr>
            <w:tcW w:type="dxa" w:w="1419"/>
          </w:tcPr>
          <w:p>
            <w:pPr>
              <w:spacing w:after="40" w:before="40"/>
            </w:pPr>
            <w:r>
              <w:rPr>
                <w:sz w:val="18"/>
              </w:rPr>
              <w:t>0–4 m laser rangefinder, I2C</w:t>
            </w:r>
          </w:p>
        </w:tc>
        <w:tc>
          <w:tcPr>
            <w:tcW w:type="dxa" w:w="1419"/>
          </w:tcPr>
          <w:p>
            <w:pPr>
              <w:spacing w:after="40" w:before="40"/>
            </w:pPr>
            <w:r>
              <w:rPr>
                <w:sz w:val="18"/>
              </w:rPr>
              <w:t>1</w:t>
            </w:r>
          </w:p>
        </w:tc>
        <w:tc>
          <w:tcPr>
            <w:tcW w:type="dxa" w:w="1419"/>
          </w:tcPr>
          <w:p>
            <w:pPr>
              <w:spacing w:after="40" w:before="40"/>
            </w:pPr>
            <w:r>
              <w:rPr>
                <w:sz w:val="18"/>
              </w:rPr>
              <w:t>$6.50</w:t>
            </w:r>
          </w:p>
        </w:tc>
        <w:tc>
          <w:tcPr>
            <w:tcW w:type="dxa" w:w="1419"/>
          </w:tcPr>
          <w:p>
            <w:pPr>
              <w:spacing w:after="40" w:before="40"/>
            </w:pPr>
            <w:r>
              <w:rPr>
                <w:sz w:val="18"/>
              </w:rPr>
              <w:t>$6.50</w:t>
            </w:r>
          </w:p>
        </w:tc>
        <w:tc>
          <w:tcPr>
            <w:tcW w:type="dxa" w:w="1419"/>
          </w:tcPr>
          <w:p>
            <w:pPr>
              <w:spacing w:after="40" w:before="40"/>
            </w:pPr>
            <w:r>
              <w:rPr>
                <w:sz w:val="18"/>
              </w:rPr>
              <w:t>2 g</w:t>
            </w:r>
          </w:p>
        </w:tc>
      </w:tr>
      <w:tr>
        <w:tc>
          <w:tcPr>
            <w:tcW w:type="dxa" w:w="1419"/>
          </w:tcPr>
          <w:p>
            <w:pPr>
              <w:spacing w:after="40" w:before="40"/>
            </w:pPr>
            <w:r>
              <w:rPr>
                <w:sz w:val="18"/>
              </w:rPr>
              <w:t>Current shunt</w:t>
            </w:r>
          </w:p>
        </w:tc>
        <w:tc>
          <w:tcPr>
            <w:tcW w:type="dxa" w:w="1419"/>
          </w:tcPr>
          <w:p>
            <w:pPr>
              <w:spacing w:after="40" w:before="40"/>
            </w:pPr>
            <w:r>
              <w:rPr>
                <w:sz w:val="18"/>
              </w:rPr>
              <w:t>INA226</w:t>
            </w:r>
          </w:p>
        </w:tc>
        <w:tc>
          <w:tcPr>
            <w:tcW w:type="dxa" w:w="1419"/>
          </w:tcPr>
          <w:p>
            <w:pPr>
              <w:spacing w:after="40" w:before="40"/>
            </w:pPr>
            <w:r>
              <w:rPr>
                <w:sz w:val="18"/>
              </w:rPr>
              <w:t>High-side, 1 mΩ, I2C</w:t>
            </w:r>
          </w:p>
        </w:tc>
        <w:tc>
          <w:tcPr>
            <w:tcW w:type="dxa" w:w="1419"/>
          </w:tcPr>
          <w:p>
            <w:pPr>
              <w:spacing w:after="40" w:before="40"/>
            </w:pPr>
            <w:r>
              <w:rPr>
                <w:sz w:val="18"/>
              </w:rPr>
              <w:t>1</w:t>
            </w:r>
          </w:p>
        </w:tc>
        <w:tc>
          <w:tcPr>
            <w:tcW w:type="dxa" w:w="1419"/>
          </w:tcPr>
          <w:p>
            <w:pPr>
              <w:spacing w:after="40" w:before="40"/>
            </w:pPr>
            <w:r>
              <w:rPr>
                <w:sz w:val="18"/>
              </w:rPr>
              <w:t>$3.50</w:t>
            </w:r>
          </w:p>
        </w:tc>
        <w:tc>
          <w:tcPr>
            <w:tcW w:type="dxa" w:w="1419"/>
          </w:tcPr>
          <w:p>
            <w:pPr>
              <w:spacing w:after="40" w:before="40"/>
            </w:pPr>
            <w:r>
              <w:rPr>
                <w:sz w:val="18"/>
              </w:rPr>
              <w:t>$3.50</w:t>
            </w:r>
          </w:p>
        </w:tc>
        <w:tc>
          <w:tcPr>
            <w:tcW w:type="dxa" w:w="1419"/>
          </w:tcPr>
          <w:p>
            <w:pPr>
              <w:spacing w:after="40" w:before="40"/>
            </w:pPr>
            <w:r>
              <w:rPr>
                <w:sz w:val="18"/>
              </w:rPr>
              <w:t>2 g</w:t>
            </w:r>
          </w:p>
        </w:tc>
      </w:tr>
      <w:tr>
        <w:tc>
          <w:tcPr>
            <w:tcW w:type="dxa" w:w="1419"/>
          </w:tcPr>
          <w:p>
            <w:pPr>
              <w:spacing w:after="40" w:before="40"/>
            </w:pPr>
            <w:r>
              <w:rPr>
                <w:sz w:val="18"/>
              </w:rPr>
              <w:t>Telemetry</w:t>
            </w:r>
          </w:p>
        </w:tc>
        <w:tc>
          <w:tcPr>
            <w:tcW w:type="dxa" w:w="1419"/>
          </w:tcPr>
          <w:p>
            <w:pPr>
              <w:spacing w:after="40" w:before="40"/>
            </w:pPr>
            <w:r>
              <w:rPr>
                <w:sz w:val="18"/>
              </w:rPr>
              <w:t>Semtech SX1278 (Ra-02)</w:t>
            </w:r>
          </w:p>
        </w:tc>
        <w:tc>
          <w:tcPr>
            <w:tcW w:type="dxa" w:w="1419"/>
          </w:tcPr>
          <w:p>
            <w:pPr>
              <w:spacing w:after="40" w:before="40"/>
            </w:pPr>
            <w:r>
              <w:rPr>
                <w:sz w:val="18"/>
              </w:rPr>
              <w:t>433 MHz LoRa, +20 dBm, SPI</w:t>
            </w:r>
          </w:p>
        </w:tc>
        <w:tc>
          <w:tcPr>
            <w:tcW w:type="dxa" w:w="1419"/>
          </w:tcPr>
          <w:p>
            <w:pPr>
              <w:spacing w:after="40" w:before="40"/>
            </w:pPr>
            <w:r>
              <w:rPr>
                <w:sz w:val="18"/>
              </w:rPr>
              <w:t>2</w:t>
            </w:r>
          </w:p>
        </w:tc>
        <w:tc>
          <w:tcPr>
            <w:tcW w:type="dxa" w:w="1419"/>
          </w:tcPr>
          <w:p>
            <w:pPr>
              <w:spacing w:after="40" w:before="40"/>
            </w:pPr>
            <w:r>
              <w:rPr>
                <w:sz w:val="18"/>
              </w:rPr>
              <w:t>$6.00</w:t>
            </w:r>
          </w:p>
        </w:tc>
        <w:tc>
          <w:tcPr>
            <w:tcW w:type="dxa" w:w="1419"/>
          </w:tcPr>
          <w:p>
            <w:pPr>
              <w:spacing w:after="40" w:before="40"/>
            </w:pPr>
            <w:r>
              <w:rPr>
                <w:sz w:val="18"/>
              </w:rPr>
              <w:t>$12.00</w:t>
            </w:r>
          </w:p>
        </w:tc>
        <w:tc>
          <w:tcPr>
            <w:tcW w:type="dxa" w:w="1419"/>
          </w:tcPr>
          <w:p>
            <w:pPr>
              <w:spacing w:after="40" w:before="40"/>
            </w:pPr>
            <w:r>
              <w:rPr>
                <w:sz w:val="18"/>
              </w:rPr>
              <w:t>12 g</w:t>
            </w:r>
          </w:p>
        </w:tc>
      </w:tr>
      <w:tr>
        <w:tc>
          <w:tcPr>
            <w:tcW w:type="dxa" w:w="1419"/>
          </w:tcPr>
          <w:p>
            <w:pPr>
              <w:spacing w:after="40" w:before="40"/>
            </w:pPr>
            <w:r>
              <w:rPr>
                <w:b/>
                <w:sz w:val="18"/>
              </w:rPr>
              <w:t>RC receiver</w:t>
            </w:r>
          </w:p>
        </w:tc>
        <w:tc>
          <w:tcPr>
            <w:tcW w:type="dxa" w:w="1419"/>
          </w:tcPr>
          <w:p>
            <w:pPr>
              <w:spacing w:after="40" w:before="40"/>
            </w:pPr>
            <w:r>
              <w:rPr>
                <w:b/>
                <w:sz w:val="18"/>
              </w:rPr>
              <w:t>ExpressLRS 2.4 GHz RX</w:t>
            </w:r>
          </w:p>
        </w:tc>
        <w:tc>
          <w:tcPr>
            <w:tcW w:type="dxa" w:w="1419"/>
          </w:tcPr>
          <w:p>
            <w:pPr>
              <w:spacing w:after="40" w:before="40"/>
            </w:pPr>
            <w:r>
              <w:rPr>
                <w:b/>
                <w:sz w:val="18"/>
              </w:rPr>
              <w:t>CRSF, 50–500 Hz, HW failsafe</w:t>
            </w:r>
          </w:p>
        </w:tc>
        <w:tc>
          <w:tcPr>
            <w:tcW w:type="dxa" w:w="1419"/>
          </w:tcPr>
          <w:p>
            <w:pPr>
              <w:spacing w:after="40" w:before="40"/>
            </w:pPr>
            <w:r>
              <w:rPr>
                <w:b/>
                <w:sz w:val="18"/>
              </w:rPr>
              <w:t>1</w:t>
            </w:r>
          </w:p>
        </w:tc>
        <w:tc>
          <w:tcPr>
            <w:tcW w:type="dxa" w:w="1419"/>
          </w:tcPr>
          <w:p>
            <w:pPr>
              <w:spacing w:after="40" w:before="40"/>
            </w:pPr>
            <w:r>
              <w:rPr>
                <w:b/>
                <w:sz w:val="18"/>
              </w:rPr>
              <w:t>$20.00</w:t>
            </w:r>
          </w:p>
        </w:tc>
        <w:tc>
          <w:tcPr>
            <w:tcW w:type="dxa" w:w="1419"/>
          </w:tcPr>
          <w:p>
            <w:pPr>
              <w:spacing w:after="40" w:before="40"/>
            </w:pPr>
            <w:r>
              <w:rPr>
                <w:b/>
                <w:sz w:val="18"/>
              </w:rPr>
              <w:t>$20.00</w:t>
            </w:r>
          </w:p>
        </w:tc>
        <w:tc>
          <w:tcPr>
            <w:tcW w:type="dxa" w:w="1419"/>
          </w:tcPr>
          <w:p>
            <w:pPr>
              <w:spacing w:after="40" w:before="40"/>
            </w:pPr>
            <w:r>
              <w:rPr>
                <w:b/>
                <w:sz w:val="18"/>
              </w:rPr>
              <w:t>3 g</w:t>
            </w:r>
          </w:p>
        </w:tc>
      </w:tr>
      <w:tr>
        <w:tc>
          <w:tcPr>
            <w:tcW w:type="dxa" w:w="1419"/>
          </w:tcPr>
          <w:p>
            <w:pPr>
              <w:spacing w:after="40" w:before="40"/>
            </w:pPr>
            <w:r>
              <w:rPr>
                <w:b/>
                <w:sz w:val="18"/>
              </w:rPr>
              <w:t>Remote ID</w:t>
            </w:r>
          </w:p>
        </w:tc>
        <w:tc>
          <w:tcPr>
            <w:tcW w:type="dxa" w:w="1419"/>
          </w:tcPr>
          <w:p>
            <w:pPr>
              <w:spacing w:after="40" w:before="40"/>
            </w:pPr>
            <w:r>
              <w:rPr>
                <w:b/>
                <w:sz w:val="18"/>
              </w:rPr>
              <w:t>ESP32-C6-MINI-1</w:t>
            </w:r>
          </w:p>
        </w:tc>
        <w:tc>
          <w:tcPr>
            <w:tcW w:type="dxa" w:w="1419"/>
          </w:tcPr>
          <w:p>
            <w:pPr>
              <w:spacing w:after="40" w:before="40"/>
            </w:pPr>
            <w:r>
              <w:rPr>
                <w:b/>
                <w:sz w:val="18"/>
              </w:rPr>
              <w:t>BLE 5 Long Range + Wi-Fi</w:t>
            </w:r>
          </w:p>
        </w:tc>
        <w:tc>
          <w:tcPr>
            <w:tcW w:type="dxa" w:w="1419"/>
          </w:tcPr>
          <w:p>
            <w:pPr>
              <w:spacing w:after="40" w:before="40"/>
            </w:pPr>
            <w:r>
              <w:rPr>
                <w:b/>
                <w:sz w:val="18"/>
              </w:rPr>
              <w:t>1</w:t>
            </w:r>
          </w:p>
        </w:tc>
        <w:tc>
          <w:tcPr>
            <w:tcW w:type="dxa" w:w="1419"/>
          </w:tcPr>
          <w:p>
            <w:pPr>
              <w:spacing w:after="40" w:before="40"/>
            </w:pPr>
            <w:r>
              <w:rPr>
                <w:b/>
                <w:sz w:val="18"/>
              </w:rPr>
              <w:t>$6.50</w:t>
            </w:r>
          </w:p>
        </w:tc>
        <w:tc>
          <w:tcPr>
            <w:tcW w:type="dxa" w:w="1419"/>
          </w:tcPr>
          <w:p>
            <w:pPr>
              <w:spacing w:after="40" w:before="40"/>
            </w:pPr>
            <w:r>
              <w:rPr>
                <w:b/>
                <w:sz w:val="18"/>
              </w:rPr>
              <w:t>$6.50</w:t>
            </w:r>
          </w:p>
        </w:tc>
        <w:tc>
          <w:tcPr>
            <w:tcW w:type="dxa" w:w="1419"/>
          </w:tcPr>
          <w:p>
            <w:pPr>
              <w:spacing w:after="40" w:before="40"/>
            </w:pPr>
            <w:r>
              <w:rPr>
                <w:b/>
                <w:sz w:val="18"/>
              </w:rPr>
              <w:t>4 g</w:t>
            </w:r>
          </w:p>
        </w:tc>
      </w:tr>
      <w:tr>
        <w:tc>
          <w:tcPr>
            <w:tcW w:type="dxa" w:w="1419"/>
          </w:tcPr>
          <w:p>
            <w:pPr>
              <w:spacing w:after="40" w:before="40"/>
            </w:pPr>
            <w:r>
              <w:rPr>
                <w:sz w:val="18"/>
              </w:rPr>
              <w:t>Video Tx</w:t>
            </w:r>
          </w:p>
        </w:tc>
        <w:tc>
          <w:tcPr>
            <w:tcW w:type="dxa" w:w="1419"/>
          </w:tcPr>
          <w:p>
            <w:pPr>
              <w:spacing w:after="40" w:before="40"/>
            </w:pPr>
            <w:r>
              <w:rPr>
                <w:sz w:val="18"/>
              </w:rPr>
              <w:t>5.8 GHz VTX</w:t>
            </w:r>
          </w:p>
        </w:tc>
        <w:tc>
          <w:tcPr>
            <w:tcW w:type="dxa" w:w="1419"/>
          </w:tcPr>
          <w:p>
            <w:pPr>
              <w:spacing w:after="40" w:before="40"/>
            </w:pPr>
            <w:r>
              <w:rPr>
                <w:sz w:val="18"/>
              </w:rPr>
              <w:t>48 ch, 7–26 V, MSP OSD</w:t>
            </w:r>
          </w:p>
        </w:tc>
        <w:tc>
          <w:tcPr>
            <w:tcW w:type="dxa" w:w="1419"/>
          </w:tcPr>
          <w:p>
            <w:pPr>
              <w:spacing w:after="40" w:before="40"/>
            </w:pPr>
            <w:r>
              <w:rPr>
                <w:sz w:val="18"/>
              </w:rPr>
              <w:t>1</w:t>
            </w:r>
          </w:p>
        </w:tc>
        <w:tc>
          <w:tcPr>
            <w:tcW w:type="dxa" w:w="1419"/>
          </w:tcPr>
          <w:p>
            <w:pPr>
              <w:spacing w:after="40" w:before="40"/>
            </w:pPr>
            <w:r>
              <w:rPr>
                <w:sz w:val="18"/>
              </w:rPr>
              <w:t>$38.00</w:t>
            </w:r>
          </w:p>
        </w:tc>
        <w:tc>
          <w:tcPr>
            <w:tcW w:type="dxa" w:w="1419"/>
          </w:tcPr>
          <w:p>
            <w:pPr>
              <w:spacing w:after="40" w:before="40"/>
            </w:pPr>
            <w:r>
              <w:rPr>
                <w:sz w:val="18"/>
              </w:rPr>
              <w:t>$38.00</w:t>
            </w:r>
          </w:p>
        </w:tc>
        <w:tc>
          <w:tcPr>
            <w:tcW w:type="dxa" w:w="1419"/>
          </w:tcPr>
          <w:p>
            <w:pPr>
              <w:spacing w:after="40" w:before="40"/>
            </w:pPr>
            <w:r>
              <w:rPr>
                <w:sz w:val="18"/>
              </w:rPr>
              <w:t>32 g</w:t>
            </w:r>
          </w:p>
        </w:tc>
      </w:tr>
      <w:tr>
        <w:tc>
          <w:tcPr>
            <w:tcW w:type="dxa" w:w="1419"/>
          </w:tcPr>
          <w:p>
            <w:pPr>
              <w:spacing w:after="40" w:before="40"/>
            </w:pPr>
            <w:r>
              <w:rPr>
                <w:sz w:val="18"/>
              </w:rPr>
              <w:t>FPV camera</w:t>
            </w:r>
          </w:p>
        </w:tc>
        <w:tc>
          <w:tcPr>
            <w:tcW w:type="dxa" w:w="1419"/>
          </w:tcPr>
          <w:p>
            <w:pPr>
              <w:spacing w:after="40" w:before="40"/>
            </w:pPr>
            <w:r>
              <w:rPr>
                <w:sz w:val="18"/>
              </w:rPr>
              <w:t>RunCam Phoenix 2 Micro</w:t>
            </w:r>
          </w:p>
        </w:tc>
        <w:tc>
          <w:tcPr>
            <w:tcW w:type="dxa" w:w="1419"/>
          </w:tcPr>
          <w:p>
            <w:pPr>
              <w:spacing w:after="40" w:before="40"/>
            </w:pPr>
            <w:r>
              <w:rPr>
                <w:sz w:val="18"/>
              </w:rPr>
              <w:t>1/1.8 in starlight, 1200 TVL</w:t>
            </w:r>
          </w:p>
        </w:tc>
        <w:tc>
          <w:tcPr>
            <w:tcW w:type="dxa" w:w="1419"/>
          </w:tcPr>
          <w:p>
            <w:pPr>
              <w:spacing w:after="40" w:before="40"/>
            </w:pPr>
            <w:r>
              <w:rPr>
                <w:sz w:val="18"/>
              </w:rPr>
              <w:t>1</w:t>
            </w:r>
          </w:p>
        </w:tc>
        <w:tc>
          <w:tcPr>
            <w:tcW w:type="dxa" w:w="1419"/>
          </w:tcPr>
          <w:p>
            <w:pPr>
              <w:spacing w:after="40" w:before="40"/>
            </w:pPr>
            <w:r>
              <w:rPr>
                <w:sz w:val="18"/>
              </w:rPr>
              <w:t>$29.00</w:t>
            </w:r>
          </w:p>
        </w:tc>
        <w:tc>
          <w:tcPr>
            <w:tcW w:type="dxa" w:w="1419"/>
          </w:tcPr>
          <w:p>
            <w:pPr>
              <w:spacing w:after="40" w:before="40"/>
            </w:pPr>
            <w:r>
              <w:rPr>
                <w:sz w:val="18"/>
              </w:rPr>
              <w:t>$29.00</w:t>
            </w:r>
          </w:p>
        </w:tc>
        <w:tc>
          <w:tcPr>
            <w:tcW w:type="dxa" w:w="1419"/>
          </w:tcPr>
          <w:p>
            <w:pPr>
              <w:spacing w:after="40" w:before="40"/>
            </w:pPr>
            <w:r>
              <w:rPr>
                <w:sz w:val="18"/>
              </w:rPr>
              <w:t>13 g</w:t>
            </w:r>
          </w:p>
        </w:tc>
      </w:tr>
      <w:tr>
        <w:tc>
          <w:tcPr>
            <w:tcW w:type="dxa" w:w="1419"/>
          </w:tcPr>
          <w:p>
            <w:pPr>
              <w:spacing w:after="40" w:before="40"/>
            </w:pPr>
            <w:r>
              <w:rPr>
                <w:sz w:val="18"/>
              </w:rPr>
              <w:t>Power regs</w:t>
            </w:r>
          </w:p>
        </w:tc>
        <w:tc>
          <w:tcPr>
            <w:tcW w:type="dxa" w:w="1419"/>
          </w:tcPr>
          <w:p>
            <w:pPr>
              <w:spacing w:after="40" w:before="40"/>
            </w:pPr>
            <w:r>
              <w:rPr>
                <w:sz w:val="18"/>
              </w:rPr>
              <w:t>Dual step-down BEC</w:t>
            </w:r>
          </w:p>
        </w:tc>
        <w:tc>
          <w:tcPr>
            <w:tcW w:type="dxa" w:w="1419"/>
          </w:tcPr>
          <w:p>
            <w:pPr>
              <w:spacing w:after="40" w:before="40"/>
            </w:pPr>
            <w:r>
              <w:rPr>
                <w:sz w:val="18"/>
              </w:rPr>
              <w:t>6S in, 5 V 3 A + 12 V 3 A</w:t>
            </w:r>
          </w:p>
        </w:tc>
        <w:tc>
          <w:tcPr>
            <w:tcW w:type="dxa" w:w="1419"/>
          </w:tcPr>
          <w:p>
            <w:pPr>
              <w:spacing w:after="40" w:before="40"/>
            </w:pPr>
            <w:r>
              <w:rPr>
                <w:sz w:val="18"/>
              </w:rPr>
              <w:t>1</w:t>
            </w:r>
          </w:p>
        </w:tc>
        <w:tc>
          <w:tcPr>
            <w:tcW w:type="dxa" w:w="1419"/>
          </w:tcPr>
          <w:p>
            <w:pPr>
              <w:spacing w:after="40" w:before="40"/>
            </w:pPr>
            <w:r>
              <w:rPr>
                <w:sz w:val="18"/>
              </w:rPr>
              <w:t>$8.00</w:t>
            </w:r>
          </w:p>
        </w:tc>
        <w:tc>
          <w:tcPr>
            <w:tcW w:type="dxa" w:w="1419"/>
          </w:tcPr>
          <w:p>
            <w:pPr>
              <w:spacing w:after="40" w:before="40"/>
            </w:pPr>
            <w:r>
              <w:rPr>
                <w:sz w:val="18"/>
              </w:rPr>
              <w:t>$8.00</w:t>
            </w:r>
          </w:p>
        </w:tc>
        <w:tc>
          <w:tcPr>
            <w:tcW w:type="dxa" w:w="1419"/>
          </w:tcPr>
          <w:p>
            <w:pPr>
              <w:spacing w:after="40" w:before="40"/>
            </w:pPr>
            <w:r>
              <w:rPr>
                <w:sz w:val="18"/>
              </w:rPr>
              <w:t>14 g</w:t>
            </w:r>
          </w:p>
        </w:tc>
      </w:tr>
      <w:tr>
        <w:tc>
          <w:tcPr>
            <w:tcW w:type="dxa" w:w="1419"/>
          </w:tcPr>
          <w:p>
            <w:pPr>
              <w:spacing w:after="40" w:before="40"/>
            </w:pPr>
            <w:r>
              <w:rPr>
                <w:sz w:val="18"/>
              </w:rPr>
              <w:t>BlackBox</w:t>
            </w:r>
          </w:p>
        </w:tc>
        <w:tc>
          <w:tcPr>
            <w:tcW w:type="dxa" w:w="1419"/>
          </w:tcPr>
          <w:p>
            <w:pPr>
              <w:spacing w:after="40" w:before="40"/>
            </w:pPr>
            <w:r>
              <w:rPr>
                <w:sz w:val="18"/>
              </w:rPr>
              <w:t>SPI MicroSD + 32 GB card</w:t>
            </w:r>
          </w:p>
        </w:tc>
        <w:tc>
          <w:tcPr>
            <w:tcW w:type="dxa" w:w="1419"/>
          </w:tcPr>
          <w:p>
            <w:pPr>
              <w:spacing w:after="40" w:before="40"/>
            </w:pPr>
            <w:r>
              <w:rPr>
                <w:sz w:val="18"/>
              </w:rPr>
              <w:t>Class 10</w:t>
            </w:r>
          </w:p>
        </w:tc>
        <w:tc>
          <w:tcPr>
            <w:tcW w:type="dxa" w:w="1419"/>
          </w:tcPr>
          <w:p>
            <w:pPr>
              <w:spacing w:after="40" w:before="40"/>
            </w:pPr>
            <w:r>
              <w:rPr>
                <w:sz w:val="18"/>
              </w:rPr>
              <w:t>1</w:t>
            </w:r>
          </w:p>
        </w:tc>
        <w:tc>
          <w:tcPr>
            <w:tcW w:type="dxa" w:w="1419"/>
          </w:tcPr>
          <w:p>
            <w:pPr>
              <w:spacing w:after="40" w:before="40"/>
            </w:pPr>
            <w:r>
              <w:rPr>
                <w:sz w:val="18"/>
              </w:rPr>
              <w:t>$3.00</w:t>
            </w:r>
          </w:p>
        </w:tc>
        <w:tc>
          <w:tcPr>
            <w:tcW w:type="dxa" w:w="1419"/>
          </w:tcPr>
          <w:p>
            <w:pPr>
              <w:spacing w:after="40" w:before="40"/>
            </w:pPr>
            <w:r>
              <w:rPr>
                <w:sz w:val="18"/>
              </w:rPr>
              <w:t>$3.00</w:t>
            </w:r>
          </w:p>
        </w:tc>
        <w:tc>
          <w:tcPr>
            <w:tcW w:type="dxa" w:w="1419"/>
          </w:tcPr>
          <w:p>
            <w:pPr>
              <w:spacing w:after="40" w:before="40"/>
            </w:pPr>
            <w:r>
              <w:rPr>
                <w:sz w:val="18"/>
              </w:rPr>
              <w:t>4 g</w:t>
            </w:r>
          </w:p>
        </w:tc>
      </w:tr>
      <w:tr>
        <w:tc>
          <w:tcPr>
            <w:tcW w:type="dxa" w:w="1419"/>
          </w:tcPr>
          <w:p>
            <w:pPr>
              <w:spacing w:after="40" w:before="40"/>
            </w:pPr>
            <w:r>
              <w:rPr>
                <w:sz w:val="18"/>
              </w:rPr>
              <w:t>Parachute</w:t>
            </w:r>
          </w:p>
        </w:tc>
        <w:tc>
          <w:tcPr>
            <w:tcW w:type="dxa" w:w="1419"/>
          </w:tcPr>
          <w:p>
            <w:pPr>
              <w:spacing w:after="40" w:before="40"/>
            </w:pPr>
            <w:r>
              <w:rPr>
                <w:sz w:val="18"/>
              </w:rPr>
              <w:t>Ejection canister + servo</w:t>
            </w:r>
          </w:p>
        </w:tc>
        <w:tc>
          <w:tcPr>
            <w:tcW w:type="dxa" w:w="1419"/>
          </w:tcPr>
          <w:p>
            <w:pPr>
              <w:spacing w:after="40" w:before="40"/>
            </w:pPr>
            <w:r>
              <w:rPr>
                <w:sz w:val="18"/>
              </w:rPr>
              <w:t>Spring tube, 9 g MG servo</w:t>
            </w:r>
          </w:p>
        </w:tc>
        <w:tc>
          <w:tcPr>
            <w:tcW w:type="dxa" w:w="1419"/>
          </w:tcPr>
          <w:p>
            <w:pPr>
              <w:spacing w:after="40" w:before="40"/>
            </w:pPr>
            <w:r>
              <w:rPr>
                <w:sz w:val="18"/>
              </w:rPr>
              <w:t>1</w:t>
            </w:r>
          </w:p>
        </w:tc>
        <w:tc>
          <w:tcPr>
            <w:tcW w:type="dxa" w:w="1419"/>
          </w:tcPr>
          <w:p>
            <w:pPr>
              <w:spacing w:after="40" w:before="40"/>
            </w:pPr>
            <w:r>
              <w:rPr>
                <w:sz w:val="18"/>
              </w:rPr>
              <w:t>$9.00</w:t>
            </w:r>
          </w:p>
        </w:tc>
        <w:tc>
          <w:tcPr>
            <w:tcW w:type="dxa" w:w="1419"/>
          </w:tcPr>
          <w:p>
            <w:pPr>
              <w:spacing w:after="40" w:before="40"/>
            </w:pPr>
            <w:r>
              <w:rPr>
                <w:sz w:val="18"/>
              </w:rPr>
              <w:t>$9.00</w:t>
            </w:r>
          </w:p>
        </w:tc>
        <w:tc>
          <w:tcPr>
            <w:tcW w:type="dxa" w:w="1419"/>
          </w:tcPr>
          <w:p>
            <w:pPr>
              <w:spacing w:after="40" w:before="40"/>
            </w:pPr>
            <w:r>
              <w:rPr>
                <w:sz w:val="18"/>
              </w:rPr>
              <w:t>55 g</w:t>
            </w:r>
          </w:p>
        </w:tc>
      </w:tr>
      <w:tr>
        <w:tc>
          <w:tcPr>
            <w:tcW w:type="dxa" w:w="1419"/>
          </w:tcPr>
          <w:p>
            <w:pPr>
              <w:spacing w:after="40" w:before="40"/>
            </w:pPr>
            <w:r>
              <w:rPr>
                <w:sz w:val="18"/>
              </w:rPr>
              <w:t>Beacon node</w:t>
            </w:r>
          </w:p>
        </w:tc>
        <w:tc>
          <w:tcPr>
            <w:tcW w:type="dxa" w:w="1419"/>
          </w:tcPr>
          <w:p>
            <w:pPr>
              <w:spacing w:after="40" w:before="40"/>
            </w:pPr>
            <w:r>
              <w:rPr>
                <w:sz w:val="18"/>
              </w:rPr>
              <w:t>ESP32-C3 standalone</w:t>
            </w:r>
          </w:p>
        </w:tc>
        <w:tc>
          <w:tcPr>
            <w:tcW w:type="dxa" w:w="1419"/>
          </w:tcPr>
          <w:p>
            <w:pPr>
              <w:spacing w:after="40" w:before="40"/>
            </w:pPr>
            <w:r>
              <w:rPr>
                <w:sz w:val="18"/>
              </w:rPr>
              <w:t>100 dB piezo, strobe LED</w:t>
            </w:r>
          </w:p>
        </w:tc>
        <w:tc>
          <w:tcPr>
            <w:tcW w:type="dxa" w:w="1419"/>
          </w:tcPr>
          <w:p>
            <w:pPr>
              <w:spacing w:after="40" w:before="40"/>
            </w:pPr>
            <w:r>
              <w:rPr>
                <w:sz w:val="18"/>
              </w:rPr>
              <w:t>1</w:t>
            </w:r>
          </w:p>
        </w:tc>
        <w:tc>
          <w:tcPr>
            <w:tcW w:type="dxa" w:w="1419"/>
          </w:tcPr>
          <w:p>
            <w:pPr>
              <w:spacing w:after="40" w:before="40"/>
            </w:pPr>
            <w:r>
              <w:rPr>
                <w:sz w:val="18"/>
              </w:rPr>
              <w:t>$7.00</w:t>
            </w:r>
          </w:p>
        </w:tc>
        <w:tc>
          <w:tcPr>
            <w:tcW w:type="dxa" w:w="1419"/>
          </w:tcPr>
          <w:p>
            <w:pPr>
              <w:spacing w:after="40" w:before="40"/>
            </w:pPr>
            <w:r>
              <w:rPr>
                <w:sz w:val="18"/>
              </w:rPr>
              <w:t>$7.00</w:t>
            </w:r>
          </w:p>
        </w:tc>
        <w:tc>
          <w:tcPr>
            <w:tcW w:type="dxa" w:w="1419"/>
          </w:tcPr>
          <w:p>
            <w:pPr>
              <w:spacing w:after="40" w:before="40"/>
            </w:pPr>
            <w:r>
              <w:rPr>
                <w:sz w:val="18"/>
              </w:rPr>
              <w:t>6 g</w:t>
            </w:r>
          </w:p>
        </w:tc>
      </w:tr>
      <w:tr>
        <w:tc>
          <w:tcPr>
            <w:tcW w:type="dxa" w:w="1419"/>
          </w:tcPr>
          <w:p>
            <w:pPr>
              <w:spacing w:after="40" w:before="40"/>
            </w:pPr>
            <w:r>
              <w:rPr>
                <w:sz w:val="18"/>
              </w:rPr>
              <w:t>Beacon battery</w:t>
            </w:r>
          </w:p>
        </w:tc>
        <w:tc>
          <w:tcPr>
            <w:tcW w:type="dxa" w:w="1419"/>
          </w:tcPr>
          <w:p>
            <w:pPr>
              <w:spacing w:after="40" w:before="40"/>
            </w:pPr>
            <w:r>
              <w:rPr>
                <w:sz w:val="18"/>
              </w:rPr>
              <w:t>1S LiPo cell</w:t>
            </w:r>
          </w:p>
        </w:tc>
        <w:tc>
          <w:tcPr>
            <w:tcW w:type="dxa" w:w="1419"/>
          </w:tcPr>
          <w:p>
            <w:pPr>
              <w:spacing w:after="40" w:before="40"/>
            </w:pPr>
            <w:r>
              <w:rPr>
                <w:sz w:val="18"/>
              </w:rPr>
              <w:t>3.7 V 800 mAh with PCM</w:t>
            </w:r>
          </w:p>
        </w:tc>
        <w:tc>
          <w:tcPr>
            <w:tcW w:type="dxa" w:w="1419"/>
          </w:tcPr>
          <w:p>
            <w:pPr>
              <w:spacing w:after="40" w:before="40"/>
            </w:pPr>
            <w:r>
              <w:rPr>
                <w:sz w:val="18"/>
              </w:rPr>
              <w:t>1</w:t>
            </w:r>
          </w:p>
        </w:tc>
        <w:tc>
          <w:tcPr>
            <w:tcW w:type="dxa" w:w="1419"/>
          </w:tcPr>
          <w:p>
            <w:pPr>
              <w:spacing w:after="40" w:before="40"/>
            </w:pPr>
            <w:r>
              <w:rPr>
                <w:sz w:val="18"/>
              </w:rPr>
              <w:t>$6.00</w:t>
            </w:r>
          </w:p>
        </w:tc>
        <w:tc>
          <w:tcPr>
            <w:tcW w:type="dxa" w:w="1419"/>
          </w:tcPr>
          <w:p>
            <w:pPr>
              <w:spacing w:after="40" w:before="40"/>
            </w:pPr>
            <w:r>
              <w:rPr>
                <w:sz w:val="18"/>
              </w:rPr>
              <w:t>$6.00</w:t>
            </w:r>
          </w:p>
        </w:tc>
        <w:tc>
          <w:tcPr>
            <w:tcW w:type="dxa" w:w="1419"/>
          </w:tcPr>
          <w:p>
            <w:pPr>
              <w:spacing w:after="40" w:before="40"/>
            </w:pPr>
            <w:r>
              <w:rPr>
                <w:sz w:val="18"/>
              </w:rPr>
              <w:t>16 g</w:t>
            </w:r>
          </w:p>
        </w:tc>
      </w:tr>
      <w:tr>
        <w:tc>
          <w:tcPr>
            <w:tcW w:type="dxa" w:w="1419"/>
          </w:tcPr>
          <w:p>
            <w:pPr>
              <w:spacing w:after="40" w:before="40"/>
            </w:pPr>
            <w:r>
              <w:rPr>
                <w:sz w:val="18"/>
              </w:rPr>
              <w:t>Power latch</w:t>
            </w:r>
          </w:p>
        </w:tc>
        <w:tc>
          <w:tcPr>
            <w:tcW w:type="dxa" w:w="1419"/>
          </w:tcPr>
          <w:p>
            <w:pPr>
              <w:spacing w:after="40" w:before="40"/>
            </w:pPr>
            <w:r>
              <w:rPr>
                <w:sz w:val="18"/>
              </w:rPr>
              <w:t>SI2301DS P-FET + 2N3904</w:t>
            </w:r>
          </w:p>
        </w:tc>
        <w:tc>
          <w:tcPr>
            <w:tcW w:type="dxa" w:w="1419"/>
          </w:tcPr>
          <w:p>
            <w:pPr>
              <w:spacing w:after="40" w:before="40"/>
            </w:pPr>
            <w:r>
              <w:rPr>
                <w:sz w:val="18"/>
              </w:rPr>
              <w:t>Latching solid-state switch</w:t>
            </w:r>
          </w:p>
        </w:tc>
        <w:tc>
          <w:tcPr>
            <w:tcW w:type="dxa" w:w="1419"/>
          </w:tcPr>
          <w:p>
            <w:pPr>
              <w:spacing w:after="40" w:before="40"/>
            </w:pPr>
            <w:r>
              <w:rPr>
                <w:sz w:val="18"/>
              </w:rPr>
              <w:t>1</w:t>
            </w:r>
          </w:p>
        </w:tc>
        <w:tc>
          <w:tcPr>
            <w:tcW w:type="dxa" w:w="1419"/>
          </w:tcPr>
          <w:p>
            <w:pPr>
              <w:spacing w:after="40" w:before="40"/>
            </w:pPr>
            <w:r>
              <w:rPr>
                <w:sz w:val="18"/>
              </w:rPr>
              <w:t>$2.50</w:t>
            </w:r>
          </w:p>
        </w:tc>
        <w:tc>
          <w:tcPr>
            <w:tcW w:type="dxa" w:w="1419"/>
          </w:tcPr>
          <w:p>
            <w:pPr>
              <w:spacing w:after="40" w:before="40"/>
            </w:pPr>
            <w:r>
              <w:rPr>
                <w:sz w:val="18"/>
              </w:rPr>
              <w:t>$2.50</w:t>
            </w:r>
          </w:p>
        </w:tc>
        <w:tc>
          <w:tcPr>
            <w:tcW w:type="dxa" w:w="1419"/>
          </w:tcPr>
          <w:p>
            <w:pPr>
              <w:spacing w:after="40" w:before="40"/>
            </w:pPr>
            <w:r>
              <w:rPr>
                <w:sz w:val="18"/>
              </w:rPr>
              <w:t>2 g</w:t>
            </w:r>
          </w:p>
        </w:tc>
      </w:tr>
      <w:tr>
        <w:tc>
          <w:tcPr>
            <w:tcW w:type="dxa" w:w="1419"/>
          </w:tcPr>
          <w:p>
            <w:pPr>
              <w:spacing w:after="40" w:before="40"/>
            </w:pPr>
            <w:r>
              <w:rPr>
                <w:sz w:val="18"/>
              </w:rPr>
              <w:t>Wiring/passives</w:t>
            </w:r>
          </w:p>
        </w:tc>
        <w:tc>
          <w:tcPr>
            <w:tcW w:type="dxa" w:w="1419"/>
          </w:tcPr>
          <w:p>
            <w:pPr>
              <w:spacing w:after="40" w:before="40"/>
            </w:pPr>
            <w:r>
              <w:rPr>
                <w:sz w:val="18"/>
              </w:rPr>
              <w:t>XT90-S, caps, TVS, Schottky</w:t>
            </w:r>
          </w:p>
        </w:tc>
        <w:tc>
          <w:tcPr>
            <w:tcW w:type="dxa" w:w="1419"/>
          </w:tcPr>
          <w:p>
            <w:pPr>
              <w:spacing w:after="40" w:before="40"/>
            </w:pPr>
            <w:r>
              <w:rPr>
                <w:sz w:val="18"/>
              </w:rPr>
              <w:t>1000 µF 35 V, SMBJ28A, BAT54C</w:t>
            </w:r>
          </w:p>
        </w:tc>
        <w:tc>
          <w:tcPr>
            <w:tcW w:type="dxa" w:w="1419"/>
          </w:tcPr>
          <w:p>
            <w:pPr>
              <w:spacing w:after="40" w:before="40"/>
            </w:pPr>
            <w:r>
              <w:rPr>
                <w:sz w:val="18"/>
              </w:rPr>
              <w:t>1 lot</w:t>
            </w:r>
          </w:p>
        </w:tc>
        <w:tc>
          <w:tcPr>
            <w:tcW w:type="dxa" w:w="1419"/>
          </w:tcPr>
          <w:p>
            <w:pPr>
              <w:spacing w:after="40" w:before="40"/>
            </w:pPr>
            <w:r>
              <w:rPr>
                <w:sz w:val="18"/>
              </w:rPr>
              <w:t>$16.00</w:t>
            </w:r>
          </w:p>
        </w:tc>
        <w:tc>
          <w:tcPr>
            <w:tcW w:type="dxa" w:w="1419"/>
          </w:tcPr>
          <w:p>
            <w:pPr>
              <w:spacing w:after="40" w:before="40"/>
            </w:pPr>
            <w:r>
              <w:rPr>
                <w:sz w:val="18"/>
              </w:rPr>
              <w:t>$16.00</w:t>
            </w:r>
          </w:p>
        </w:tc>
        <w:tc>
          <w:tcPr>
            <w:tcW w:type="dxa" w:w="1419"/>
          </w:tcPr>
          <w:p>
            <w:pPr>
              <w:spacing w:after="40" w:before="40"/>
            </w:pPr>
            <w:r>
              <w:rPr>
                <w:sz w:val="18"/>
              </w:rPr>
              <w:t>88 g</w:t>
            </w:r>
          </w:p>
        </w:tc>
      </w:tr>
      <w:tr>
        <w:tc>
          <w:tcPr>
            <w:tcW w:type="dxa" w:w="1419"/>
          </w:tcPr>
          <w:p>
            <w:pPr>
              <w:spacing w:after="40" w:before="40"/>
            </w:pPr>
            <w:r>
              <w:rPr>
                <w:b/>
                <w:sz w:val="18"/>
              </w:rPr>
              <w:t>Master total</w:t>
            </w:r>
          </w:p>
        </w:tc>
        <w:tc>
          <w:tcPr>
            <w:tcW w:type="dxa" w:w="1419"/>
          </w:tcPr>
          <w:p>
            <w:pPr>
              <w:spacing w:after="40" w:before="40"/>
            </w:pPr>
          </w:p>
        </w:tc>
        <w:tc>
          <w:tcPr>
            <w:tcW w:type="dxa" w:w="1419"/>
          </w:tcPr>
          <w:p>
            <w:pPr>
              <w:spacing w:after="40" w:before="40"/>
            </w:pPr>
          </w:p>
        </w:tc>
        <w:tc>
          <w:tcPr>
            <w:tcW w:type="dxa" w:w="1419"/>
          </w:tcPr>
          <w:p>
            <w:pPr>
              <w:spacing w:after="40" w:before="40"/>
            </w:pPr>
          </w:p>
        </w:tc>
        <w:tc>
          <w:tcPr>
            <w:tcW w:type="dxa" w:w="1419"/>
          </w:tcPr>
          <w:p>
            <w:pPr>
              <w:spacing w:after="40" w:before="40"/>
            </w:pPr>
          </w:p>
        </w:tc>
        <w:tc>
          <w:tcPr>
            <w:tcW w:type="dxa" w:w="1419"/>
          </w:tcPr>
          <w:p>
            <w:pPr>
              <w:spacing w:after="40" w:before="40"/>
            </w:pPr>
            <w:r>
              <w:rPr>
                <w:b/>
                <w:sz w:val="18"/>
              </w:rPr>
              <w:t>$533.50</w:t>
            </w:r>
          </w:p>
        </w:tc>
        <w:tc>
          <w:tcPr>
            <w:tcW w:type="dxa" w:w="1419"/>
          </w:tcPr>
          <w:p>
            <w:pPr>
              <w:spacing w:after="40" w:before="40"/>
            </w:pPr>
          </w:p>
        </w:tc>
      </w:tr>
    </w:tbl>
    <w:p/>
    <w:p>
      <w:r>
        <w:rPr>
          <w:b/>
        </w:rPr>
        <w:t>Rows added in this revision</w:t>
      </w:r>
      <w:r>
        <w:t xml:space="preserve"> are shown in bold. The wiring lot increased by $1.50 to cover the Schottky diode-OR and the main-power-sense divider that the beacon redesign in section 7 requires.</w:t>
      </w:r>
    </w:p>
    <w:p>
      <w:r>
        <w:t>Airborne dry mass is 1414 g (the second SX1278 module is the ground station radio and does not fly). See section 3.1.</w:t>
      </w:r>
    </w:p>
    <w:p>
      <w:pPr>
        <w:jc w:val="center"/>
      </w:pPr>
      <w:r>
        <w:t>______________________________________________________________________________</w:t>
      </w:r>
    </w:p>
    <w:p>
      <w:pPr>
        <w:pStyle w:val="Heading1"/>
      </w:pPr>
      <w:r>
        <w:t>3. Power, Propulsion and Sizing</w:t>
      </w:r>
    </w:p>
    <w:p>
      <w:pPr>
        <w:pStyle w:val="Heading2"/>
      </w:pPr>
      <w:r>
        <w:t>3.1 Mass budget</w:t>
      </w:r>
    </w:p>
    <w:p>
      <w:r>
        <w:t>All-up weight is now built bottom-up from the BOM rather than asserted. Revision 1.0 quoted 1850 g against a grouped estimate that did not reconcile with its own parts list.</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val="clear" w:color="auto" w:fill="1F3864"/>
          </w:tcPr>
          <w:p>
            <w:pPr>
              <w:spacing w:after="40" w:before="40"/>
            </w:pPr>
            <w:r>
              <w:rPr>
                <w:b/>
                <w:color w:val="FFFFFF"/>
                <w:sz w:val="18"/>
              </w:rPr>
              <w:t>Group</w:t>
            </w:r>
          </w:p>
        </w:tc>
        <w:tc>
          <w:tcPr>
            <w:tcW w:type="dxa" w:w="4968"/>
            <w:shd w:val="clear" w:color="auto" w:fill="1F3864"/>
          </w:tcPr>
          <w:p>
            <w:pPr>
              <w:spacing w:after="40" w:before="40"/>
            </w:pPr>
            <w:r>
              <w:rPr>
                <w:b/>
                <w:color w:val="FFFFFF"/>
                <w:sz w:val="18"/>
              </w:rPr>
              <w:t>Mass</w:t>
            </w:r>
          </w:p>
        </w:tc>
      </w:tr>
      <w:tr>
        <w:tc>
          <w:tcPr>
            <w:tcW w:type="dxa" w:w="4968"/>
          </w:tcPr>
          <w:p>
            <w:pPr>
              <w:spacing w:after="40" w:before="40"/>
            </w:pPr>
            <w:r>
              <w:rPr>
                <w:sz w:val="18"/>
              </w:rPr>
              <w:t>Frame, standoffs, gel dampers, hardware</w:t>
            </w:r>
          </w:p>
        </w:tc>
        <w:tc>
          <w:tcPr>
            <w:tcW w:type="dxa" w:w="4968"/>
          </w:tcPr>
          <w:p>
            <w:pPr>
              <w:spacing w:after="40" w:before="40"/>
            </w:pPr>
            <w:r>
              <w:rPr>
                <w:sz w:val="18"/>
              </w:rPr>
              <w:t>230 g</w:t>
            </w:r>
          </w:p>
        </w:tc>
      </w:tr>
      <w:tr>
        <w:tc>
          <w:tcPr>
            <w:tcW w:type="dxa" w:w="4968"/>
          </w:tcPr>
          <w:p>
            <w:pPr>
              <w:spacing w:after="40" w:before="40"/>
            </w:pPr>
            <w:r>
              <w:rPr>
                <w:sz w:val="18"/>
              </w:rPr>
              <w:t>4× 2810 motors (52 g each installed)</w:t>
            </w:r>
          </w:p>
        </w:tc>
        <w:tc>
          <w:tcPr>
            <w:tcW w:type="dxa" w:w="4968"/>
          </w:tcPr>
          <w:p>
            <w:pPr>
              <w:spacing w:after="40" w:before="40"/>
            </w:pPr>
            <w:r>
              <w:rPr>
                <w:sz w:val="18"/>
              </w:rPr>
              <w:t>208 g</w:t>
            </w:r>
          </w:p>
        </w:tc>
      </w:tr>
      <w:tr>
        <w:tc>
          <w:tcPr>
            <w:tcW w:type="dxa" w:w="4968"/>
          </w:tcPr>
          <w:p>
            <w:pPr>
              <w:spacing w:after="40" w:before="40"/>
            </w:pPr>
            <w:r>
              <w:rPr>
                <w:sz w:val="18"/>
              </w:rPr>
              <w:t>4× 9x5x2 propellers</w:t>
            </w:r>
          </w:p>
        </w:tc>
        <w:tc>
          <w:tcPr>
            <w:tcW w:type="dxa" w:w="4968"/>
          </w:tcPr>
          <w:p>
            <w:pPr>
              <w:spacing w:after="40" w:before="40"/>
            </w:pPr>
            <w:r>
              <w:rPr>
                <w:sz w:val="18"/>
              </w:rPr>
              <w:t>28 g</w:t>
            </w:r>
          </w:p>
        </w:tc>
      </w:tr>
      <w:tr>
        <w:tc>
          <w:tcPr>
            <w:tcW w:type="dxa" w:w="4968"/>
          </w:tcPr>
          <w:p>
            <w:pPr>
              <w:spacing w:after="40" w:before="40"/>
            </w:pPr>
            <w:r>
              <w:rPr>
                <w:sz w:val="18"/>
              </w:rPr>
              <w:t>4-in-1 ESC</w:t>
            </w:r>
          </w:p>
        </w:tc>
        <w:tc>
          <w:tcPr>
            <w:tcW w:type="dxa" w:w="4968"/>
          </w:tcPr>
          <w:p>
            <w:pPr>
              <w:spacing w:after="40" w:before="40"/>
            </w:pPr>
            <w:r>
              <w:rPr>
                <w:sz w:val="18"/>
              </w:rPr>
              <w:t>25 g</w:t>
            </w:r>
          </w:p>
        </w:tc>
      </w:tr>
      <w:tr>
        <w:tc>
          <w:tcPr>
            <w:tcW w:type="dxa" w:w="4968"/>
          </w:tcPr>
          <w:p>
            <w:pPr>
              <w:spacing w:after="40" w:before="40"/>
            </w:pPr>
            <w:r>
              <w:rPr>
                <w:sz w:val="18"/>
              </w:rPr>
              <w:t>6S 4500 mAh LiPo pack</w:t>
            </w:r>
          </w:p>
        </w:tc>
        <w:tc>
          <w:tcPr>
            <w:tcW w:type="dxa" w:w="4968"/>
          </w:tcPr>
          <w:p>
            <w:pPr>
              <w:spacing w:after="40" w:before="40"/>
            </w:pPr>
            <w:r>
              <w:rPr>
                <w:sz w:val="18"/>
              </w:rPr>
              <w:t>640 g</w:t>
            </w:r>
          </w:p>
        </w:tc>
      </w:tr>
      <w:tr>
        <w:tc>
          <w:tcPr>
            <w:tcW w:type="dxa" w:w="4968"/>
          </w:tcPr>
          <w:p>
            <w:pPr>
              <w:spacing w:after="40" w:before="40"/>
            </w:pPr>
            <w:r>
              <w:rPr>
                <w:sz w:val="18"/>
              </w:rPr>
              <w:t>Avionics stack (P4, IMUs, baro, SD)</w:t>
            </w:r>
          </w:p>
        </w:tc>
        <w:tc>
          <w:tcPr>
            <w:tcW w:type="dxa" w:w="4968"/>
          </w:tcPr>
          <w:p>
            <w:pPr>
              <w:spacing w:after="40" w:before="40"/>
            </w:pPr>
            <w:r>
              <w:rPr>
                <w:sz w:val="18"/>
              </w:rPr>
              <w:t>18 g</w:t>
            </w:r>
          </w:p>
        </w:tc>
      </w:tr>
      <w:tr>
        <w:tc>
          <w:tcPr>
            <w:tcW w:type="dxa" w:w="4968"/>
          </w:tcPr>
          <w:p>
            <w:pPr>
              <w:spacing w:after="40" w:before="40"/>
            </w:pPr>
            <w:r>
              <w:rPr>
                <w:sz w:val="18"/>
              </w:rPr>
              <w:t>Navigation sensors (GNSS + mast, compass, LiDAR, ToF, INA226)</w:t>
            </w:r>
          </w:p>
        </w:tc>
        <w:tc>
          <w:tcPr>
            <w:tcW w:type="dxa" w:w="4968"/>
          </w:tcPr>
          <w:p>
            <w:pPr>
              <w:spacing w:after="40" w:before="40"/>
            </w:pPr>
            <w:r>
              <w:rPr>
                <w:sz w:val="18"/>
              </w:rPr>
              <w:t>26 g</w:t>
            </w:r>
          </w:p>
        </w:tc>
      </w:tr>
      <w:tr>
        <w:tc>
          <w:tcPr>
            <w:tcW w:type="dxa" w:w="4968"/>
          </w:tcPr>
          <w:p>
            <w:pPr>
              <w:spacing w:after="40" w:before="40"/>
            </w:pPr>
            <w:r>
              <w:rPr>
                <w:sz w:val="18"/>
              </w:rPr>
              <w:t>Radios (LoRa air unit, ExpressLRS RX, Remote ID module)</w:t>
            </w:r>
          </w:p>
        </w:tc>
        <w:tc>
          <w:tcPr>
            <w:tcW w:type="dxa" w:w="4968"/>
          </w:tcPr>
          <w:p>
            <w:pPr>
              <w:spacing w:after="40" w:before="40"/>
            </w:pPr>
            <w:r>
              <w:rPr>
                <w:sz w:val="18"/>
              </w:rPr>
              <w:t>13 g</w:t>
            </w:r>
          </w:p>
        </w:tc>
      </w:tr>
      <w:tr>
        <w:tc>
          <w:tcPr>
            <w:tcW w:type="dxa" w:w="4968"/>
          </w:tcPr>
          <w:p>
            <w:pPr>
              <w:spacing w:after="40" w:before="40"/>
            </w:pPr>
            <w:r>
              <w:rPr>
                <w:sz w:val="18"/>
              </w:rPr>
              <w:t>Video subsystem (VTX, camera, antennas)</w:t>
            </w:r>
          </w:p>
        </w:tc>
        <w:tc>
          <w:tcPr>
            <w:tcW w:type="dxa" w:w="4968"/>
          </w:tcPr>
          <w:p>
            <w:pPr>
              <w:spacing w:after="40" w:before="40"/>
            </w:pPr>
            <w:r>
              <w:rPr>
                <w:sz w:val="18"/>
              </w:rPr>
              <w:t>45 g</w:t>
            </w:r>
          </w:p>
        </w:tc>
      </w:tr>
      <w:tr>
        <w:tc>
          <w:tcPr>
            <w:tcW w:type="dxa" w:w="4968"/>
          </w:tcPr>
          <w:p>
            <w:pPr>
              <w:spacing w:after="40" w:before="40"/>
            </w:pPr>
            <w:r>
              <w:rPr>
                <w:sz w:val="18"/>
              </w:rPr>
              <w:t>Power regulation (BEC)</w:t>
            </w:r>
          </w:p>
        </w:tc>
        <w:tc>
          <w:tcPr>
            <w:tcW w:type="dxa" w:w="4968"/>
          </w:tcPr>
          <w:p>
            <w:pPr>
              <w:spacing w:after="40" w:before="40"/>
            </w:pPr>
            <w:r>
              <w:rPr>
                <w:sz w:val="18"/>
              </w:rPr>
              <w:t>14 g</w:t>
            </w:r>
          </w:p>
        </w:tc>
      </w:tr>
      <w:tr>
        <w:tc>
          <w:tcPr>
            <w:tcW w:type="dxa" w:w="4968"/>
          </w:tcPr>
          <w:p>
            <w:pPr>
              <w:spacing w:after="40" w:before="40"/>
            </w:pPr>
            <w:r>
              <w:rPr>
                <w:sz w:val="18"/>
              </w:rPr>
              <w:t>Parachute subsystem</w:t>
            </w:r>
          </w:p>
        </w:tc>
        <w:tc>
          <w:tcPr>
            <w:tcW w:type="dxa" w:w="4968"/>
          </w:tcPr>
          <w:p>
            <w:pPr>
              <w:spacing w:after="40" w:before="40"/>
            </w:pPr>
            <w:r>
              <w:rPr>
                <w:sz w:val="18"/>
              </w:rPr>
              <w:t>55 g</w:t>
            </w:r>
          </w:p>
        </w:tc>
      </w:tr>
      <w:tr>
        <w:tc>
          <w:tcPr>
            <w:tcW w:type="dxa" w:w="4968"/>
          </w:tcPr>
          <w:p>
            <w:pPr>
              <w:spacing w:after="40" w:before="40"/>
            </w:pPr>
            <w:r>
              <w:rPr>
                <w:sz w:val="18"/>
              </w:rPr>
              <w:t>Beacon subsystem (node, 1S cell, latch)</w:t>
            </w:r>
          </w:p>
        </w:tc>
        <w:tc>
          <w:tcPr>
            <w:tcW w:type="dxa" w:w="4968"/>
          </w:tcPr>
          <w:p>
            <w:pPr>
              <w:spacing w:after="40" w:before="40"/>
            </w:pPr>
            <w:r>
              <w:rPr>
                <w:sz w:val="18"/>
              </w:rPr>
              <w:t>24 g</w:t>
            </w:r>
          </w:p>
        </w:tc>
      </w:tr>
      <w:tr>
        <w:tc>
          <w:tcPr>
            <w:tcW w:type="dxa" w:w="4968"/>
          </w:tcPr>
          <w:p>
            <w:pPr>
              <w:spacing w:after="40" w:before="40"/>
            </w:pPr>
            <w:r>
              <w:rPr>
                <w:sz w:val="18"/>
              </w:rPr>
              <w:t>Wiring, connectors, capacitors, hardware</w:t>
            </w:r>
          </w:p>
        </w:tc>
        <w:tc>
          <w:tcPr>
            <w:tcW w:type="dxa" w:w="4968"/>
          </w:tcPr>
          <w:p>
            <w:pPr>
              <w:spacing w:after="40" w:before="40"/>
            </w:pPr>
            <w:r>
              <w:rPr>
                <w:sz w:val="18"/>
              </w:rPr>
              <w:t>88 g</w:t>
            </w:r>
          </w:p>
        </w:tc>
      </w:tr>
      <w:tr>
        <w:tc>
          <w:tcPr>
            <w:tcW w:type="dxa" w:w="4968"/>
          </w:tcPr>
          <w:p>
            <w:pPr>
              <w:spacing w:after="40" w:before="40"/>
            </w:pPr>
            <w:r>
              <w:rPr>
                <w:b/>
                <w:sz w:val="18"/>
              </w:rPr>
              <w:t>Dry mass</w:t>
            </w:r>
          </w:p>
        </w:tc>
        <w:tc>
          <w:tcPr>
            <w:tcW w:type="dxa" w:w="4968"/>
          </w:tcPr>
          <w:p>
            <w:pPr>
              <w:spacing w:after="40" w:before="40"/>
            </w:pPr>
            <w:r>
              <w:rPr>
                <w:b/>
                <w:sz w:val="18"/>
              </w:rPr>
              <w:t>1414 g</w:t>
            </w:r>
          </w:p>
        </w:tc>
      </w:tr>
      <w:tr>
        <w:tc>
          <w:tcPr>
            <w:tcW w:type="dxa" w:w="4968"/>
          </w:tcPr>
          <w:p>
            <w:pPr>
              <w:spacing w:after="40" w:before="40"/>
            </w:pPr>
            <w:r>
              <w:rPr>
                <w:sz w:val="18"/>
              </w:rPr>
              <w:t>Payload reserve</w:t>
            </w:r>
          </w:p>
        </w:tc>
        <w:tc>
          <w:tcPr>
            <w:tcW w:type="dxa" w:w="4968"/>
          </w:tcPr>
          <w:p>
            <w:pPr>
              <w:spacing w:after="40" w:before="40"/>
            </w:pPr>
            <w:r>
              <w:rPr>
                <w:sz w:val="18"/>
              </w:rPr>
              <w:t>170 g</w:t>
            </w:r>
          </w:p>
        </w:tc>
      </w:tr>
      <w:tr>
        <w:tc>
          <w:tcPr>
            <w:tcW w:type="dxa" w:w="4968"/>
          </w:tcPr>
          <w:p>
            <w:pPr>
              <w:spacing w:after="40" w:before="40"/>
            </w:pPr>
            <w:r>
              <w:rPr>
                <w:b/>
                <w:sz w:val="18"/>
              </w:rPr>
              <w:t>All-up weight (AUW)</w:t>
            </w:r>
          </w:p>
        </w:tc>
        <w:tc>
          <w:tcPr>
            <w:tcW w:type="dxa" w:w="4968"/>
          </w:tcPr>
          <w:p>
            <w:pPr>
              <w:spacing w:after="40" w:before="40"/>
            </w:pPr>
            <w:r>
              <w:rPr>
                <w:b/>
                <w:sz w:val="18"/>
              </w:rPr>
              <w:t>1584 g</w:t>
            </w:r>
          </w:p>
        </w:tc>
      </w:tr>
    </w:tbl>
    <w:p/>
    <w:p>
      <w:pPr>
        <w:pStyle w:val="Heading2"/>
      </w:pPr>
      <w:r>
        <w:t>3.2 Thrust and throttle response</w:t>
      </w:r>
    </w:p>
    <w:p>
      <w:r>
        <w:t xml:space="preserve">Maximum static thrust per motor at 6S with a 9x5x2 propeller is </w:t>
      </w:r>
      <w:r>
        <w:rPr>
          <w:b/>
        </w:rPr>
        <w:t>1230 g</w:t>
      </w:r>
      <w:r>
        <w:t xml:space="preserve">, giving 4920 g total and a </w:t>
      </w:r>
      <w:r>
        <w:rPr>
          <w:b/>
        </w:rPr>
        <w:t>thrust-to-weight ratio of 3.11:1</w:t>
      </w:r>
      <w:r>
        <w:t>.</w:t>
      </w:r>
    </w:p>
    <w:p>
      <w:r>
        <w:rPr>
          <w:b/>
        </w:rPr>
        <w:t>Why the motor changed.</w:t>
      </w:r>
      <w:r>
        <w:t xml:space="preserve"> Revisions up to 2.2 specified a 3110 — a 31 mm stator, which is a 10–11 inch motor. On a 387 mm 9-inch frame that is over-sized: it carries mass the airframe does not need. The 2810 class (28 mm stator, about 82% of the volume) is the 8–9 inch class and is the correct match.</w:t>
      </w:r>
    </w:p>
    <w:p>
      <w:r>
        <w:t xml:space="preserve">The 900 KV winding is unchanged, and deliberately so — it is the </w:t>
      </w:r>
      <w:r>
        <w:rPr>
          <w:b/>
        </w:rPr>
        <w:t>stator</w:t>
      </w:r>
      <w:r>
        <w:t xml:space="preserve"> that was wrong, not the KV. 900 KV on 6S is already right for a 9-inch propeller; dropping the stator size while keeping the winding gives a lighter motor at the same shaft speed.</w:t>
      </w:r>
    </w:p>
    <w:p>
      <w:pPr>
        <w:ind w:left="432"/>
        <w:shd w:val="clear" w:color="auto" w:fill="FFF2CC"/>
      </w:pPr>
      <w:r>
        <w:rPr>
          <w:b/>
          <w:i/>
        </w:rPr>
        <w:t>Correction to revision 2.3.</w:t>
      </w:r>
      <w:r>
        <w:rPr>
          <w:i/>
        </w:rPr>
        <w:t xml:space="preserve"> That revision quoted 1300 g for the 3110 and 1400 g for the 2810 on the same propeller — which had the </w:t>
      </w:r>
      <w:r>
        <w:rPr>
          <w:i/>
        </w:rPr>
        <w:t>smaller</w:t>
      </w:r>
      <w:r>
        <w:rPr>
          <w:i/>
        </w:rPr>
        <w:t xml:space="preserve"> stator producing </w:t>
      </w:r>
      <w:r>
        <w:rPr>
          <w:i/>
        </w:rPr>
        <w:t>more</w:t>
      </w:r>
      <w:r>
        <w:rPr>
          <w:i/>
        </w:rPr>
        <w:t xml:space="preserve"> thrust. That is backwards. The 1300 g came from scaling the 10-inch figure down for a smaller propeller; the 1400 g came from asserting the 2810 was "properly matched". Only the first was derived from anything.  The physical picture: at 900 KV on 6S a 9-inch propeller is </w:t>
      </w:r>
      <w:r>
        <w:rPr>
          <w:b/>
          <w:i/>
        </w:rPr>
        <w:t>prop-limited</w:t>
      </w:r>
      <w:r>
        <w:rPr>
          <w:i/>
        </w:rPr>
        <w:t xml:space="preserve">, not motor-limited, so both stators reach similar thrust. The 3110 holds RPM slightly better under load — about 3% more thrust — and mostly buys </w:t>
      </w:r>
      <w:r>
        <w:rPr>
          <w:b/>
          <w:i/>
        </w:rPr>
        <w:t>thermal headroom</w:t>
      </w:r>
      <w:r>
        <w:rPr>
          <w:i/>
        </w:rPr>
        <w:t>. It does not buy performance, and it costs 64 g.</w:t>
      </w:r>
    </w:p>
    <w:p>
      <w:r>
        <w:t>So the two motors are close to a wash on thrust-to-weight, and the real choice is between mass and thermal margin:</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val="clear" w:color="auto" w:fill="1F3864"/>
          </w:tcPr>
          <w:p>
            <w:pPr>
              <w:spacing w:after="40" w:before="40"/>
            </w:pPr>
            <w:r>
              <w:rPr>
                <w:b/>
                <w:color w:val="FFFFFF"/>
                <w:sz w:val="18"/>
              </w:rPr>
            </w:r>
          </w:p>
        </w:tc>
        <w:tc>
          <w:tcPr>
            <w:tcW w:type="dxa" w:w="3312"/>
            <w:shd w:val="clear" w:color="auto" w:fill="1F3864"/>
          </w:tcPr>
          <w:p>
            <w:pPr>
              <w:spacing w:after="40" w:before="40"/>
            </w:pPr>
            <w:r>
              <w:rPr>
                <w:b/>
                <w:color w:val="FFFFFF"/>
                <w:sz w:val="18"/>
              </w:rPr>
              <w:t>2810</w:t>
            </w:r>
          </w:p>
        </w:tc>
        <w:tc>
          <w:tcPr>
            <w:tcW w:type="dxa" w:w="3312"/>
            <w:shd w:val="clear" w:color="auto" w:fill="1F3864"/>
          </w:tcPr>
          <w:p>
            <w:pPr>
              <w:spacing w:after="40" w:before="40"/>
            </w:pPr>
            <w:r>
              <w:rPr>
                <w:b/>
                <w:color w:val="FFFFFF"/>
                <w:sz w:val="18"/>
              </w:rPr>
              <w:t>3110</w:t>
            </w:r>
          </w:p>
        </w:tc>
      </w:tr>
      <w:tr>
        <w:tc>
          <w:tcPr>
            <w:tcW w:type="dxa" w:w="3312"/>
          </w:tcPr>
          <w:p>
            <w:pPr>
              <w:spacing w:after="40" w:before="40"/>
            </w:pPr>
            <w:r>
              <w:rPr>
                <w:sz w:val="18"/>
              </w:rPr>
              <w:t>Stator</w:t>
            </w:r>
          </w:p>
        </w:tc>
        <w:tc>
          <w:tcPr>
            <w:tcW w:type="dxa" w:w="3312"/>
          </w:tcPr>
          <w:p>
            <w:pPr>
              <w:spacing w:after="40" w:before="40"/>
            </w:pPr>
            <w:r>
              <w:rPr>
                <w:sz w:val="18"/>
              </w:rPr>
              <w:t>28 mm</w:t>
            </w:r>
          </w:p>
        </w:tc>
        <w:tc>
          <w:tcPr>
            <w:tcW w:type="dxa" w:w="3312"/>
          </w:tcPr>
          <w:p>
            <w:pPr>
              <w:spacing w:after="40" w:before="40"/>
            </w:pPr>
            <w:r>
              <w:rPr>
                <w:sz w:val="18"/>
              </w:rPr>
              <w:t>31 mm</w:t>
            </w:r>
          </w:p>
        </w:tc>
      </w:tr>
      <w:tr>
        <w:tc>
          <w:tcPr>
            <w:tcW w:type="dxa" w:w="3312"/>
          </w:tcPr>
          <w:p>
            <w:pPr>
              <w:spacing w:after="40" w:before="40"/>
            </w:pPr>
            <w:r>
              <w:rPr>
                <w:sz w:val="18"/>
              </w:rPr>
              <w:t>Mass each</w:t>
            </w:r>
          </w:p>
        </w:tc>
        <w:tc>
          <w:tcPr>
            <w:tcW w:type="dxa" w:w="3312"/>
          </w:tcPr>
          <w:p>
            <w:pPr>
              <w:spacing w:after="40" w:before="40"/>
            </w:pPr>
            <w:r>
              <w:rPr>
                <w:b/>
                <w:sz w:val="18"/>
              </w:rPr>
              <w:t>52 g</w:t>
            </w:r>
          </w:p>
        </w:tc>
        <w:tc>
          <w:tcPr>
            <w:tcW w:type="dxa" w:w="3312"/>
          </w:tcPr>
          <w:p>
            <w:pPr>
              <w:spacing w:after="40" w:before="40"/>
            </w:pPr>
            <w:r>
              <w:rPr>
                <w:sz w:val="18"/>
              </w:rPr>
              <w:t>68 g</w:t>
            </w:r>
          </w:p>
        </w:tc>
      </w:tr>
      <w:tr>
        <w:tc>
          <w:tcPr>
            <w:tcW w:type="dxa" w:w="3312"/>
          </w:tcPr>
          <w:p>
            <w:pPr>
              <w:spacing w:after="40" w:before="40"/>
            </w:pPr>
            <w:r>
              <w:rPr>
                <w:sz w:val="18"/>
              </w:rPr>
              <w:t>Peak thrust (2-blade)</w:t>
            </w:r>
          </w:p>
        </w:tc>
        <w:tc>
          <w:tcPr>
            <w:tcW w:type="dxa" w:w="3312"/>
          </w:tcPr>
          <w:p>
            <w:pPr>
              <w:spacing w:after="40" w:before="40"/>
            </w:pPr>
            <w:r>
              <w:rPr>
                <w:sz w:val="18"/>
              </w:rPr>
              <w:t>1230 g</w:t>
            </w:r>
          </w:p>
        </w:tc>
        <w:tc>
          <w:tcPr>
            <w:tcW w:type="dxa" w:w="3312"/>
          </w:tcPr>
          <w:p>
            <w:pPr>
              <w:spacing w:after="40" w:before="40"/>
            </w:pPr>
            <w:r>
              <w:rPr>
                <w:b/>
                <w:sz w:val="18"/>
              </w:rPr>
              <w:t>1271 g</w:t>
            </w:r>
          </w:p>
        </w:tc>
      </w:tr>
      <w:tr>
        <w:tc>
          <w:tcPr>
            <w:tcW w:type="dxa" w:w="3312"/>
          </w:tcPr>
          <w:p>
            <w:pPr>
              <w:spacing w:after="40" w:before="40"/>
            </w:pPr>
            <w:r>
              <w:rPr>
                <w:sz w:val="18"/>
              </w:rPr>
              <w:t>All-up weight</w:t>
            </w:r>
          </w:p>
        </w:tc>
        <w:tc>
          <w:tcPr>
            <w:tcW w:type="dxa" w:w="3312"/>
          </w:tcPr>
          <w:p>
            <w:pPr>
              <w:spacing w:after="40" w:before="40"/>
            </w:pPr>
            <w:r>
              <w:rPr>
                <w:b/>
                <w:sz w:val="18"/>
              </w:rPr>
              <w:t>1584 g</w:t>
            </w:r>
          </w:p>
        </w:tc>
        <w:tc>
          <w:tcPr>
            <w:tcW w:type="dxa" w:w="3312"/>
          </w:tcPr>
          <w:p>
            <w:pPr>
              <w:spacing w:after="40" w:before="40"/>
            </w:pPr>
            <w:r>
              <w:rPr>
                <w:sz w:val="18"/>
              </w:rPr>
              <w:t>1648 g</w:t>
            </w:r>
          </w:p>
        </w:tc>
      </w:tr>
      <w:tr>
        <w:tc>
          <w:tcPr>
            <w:tcW w:type="dxa" w:w="3312"/>
          </w:tcPr>
          <w:p>
            <w:pPr>
              <w:spacing w:after="40" w:before="40"/>
            </w:pPr>
            <w:r>
              <w:rPr>
                <w:sz w:val="18"/>
              </w:rPr>
              <w:t>Thrust-to-weight</w:t>
            </w:r>
          </w:p>
        </w:tc>
        <w:tc>
          <w:tcPr>
            <w:tcW w:type="dxa" w:w="3312"/>
          </w:tcPr>
          <w:p>
            <w:pPr>
              <w:spacing w:after="40" w:before="40"/>
            </w:pPr>
            <w:r>
              <w:rPr>
                <w:b/>
                <w:sz w:val="18"/>
              </w:rPr>
              <w:t>3.11:1</w:t>
            </w:r>
          </w:p>
        </w:tc>
        <w:tc>
          <w:tcPr>
            <w:tcW w:type="dxa" w:w="3312"/>
          </w:tcPr>
          <w:p>
            <w:pPr>
              <w:spacing w:after="40" w:before="40"/>
            </w:pPr>
            <w:r>
              <w:rPr>
                <w:sz w:val="18"/>
              </w:rPr>
              <w:t>3.08:1</w:t>
            </w:r>
          </w:p>
        </w:tc>
      </w:tr>
      <w:tr>
        <w:tc>
          <w:tcPr>
            <w:tcW w:type="dxa" w:w="3312"/>
          </w:tcPr>
          <w:p>
            <w:pPr>
              <w:spacing w:after="40" w:before="40"/>
            </w:pPr>
            <w:r>
              <w:rPr>
                <w:sz w:val="18"/>
              </w:rPr>
              <w:t>Cruise current</w:t>
            </w:r>
          </w:p>
        </w:tc>
        <w:tc>
          <w:tcPr>
            <w:tcW w:type="dxa" w:w="3312"/>
          </w:tcPr>
          <w:p>
            <w:pPr>
              <w:spacing w:after="40" w:before="40"/>
            </w:pPr>
            <w:r>
              <w:rPr>
                <w:b/>
                <w:sz w:val="18"/>
              </w:rPr>
              <w:t>9.7 A</w:t>
            </w:r>
          </w:p>
        </w:tc>
        <w:tc>
          <w:tcPr>
            <w:tcW w:type="dxa" w:w="3312"/>
          </w:tcPr>
          <w:p>
            <w:pPr>
              <w:spacing w:after="40" w:before="40"/>
            </w:pPr>
            <w:r>
              <w:rPr>
                <w:sz w:val="18"/>
              </w:rPr>
              <w:t>10.1 A</w:t>
            </w:r>
          </w:p>
        </w:tc>
      </w:tr>
      <w:tr>
        <w:tc>
          <w:tcPr>
            <w:tcW w:type="dxa" w:w="3312"/>
          </w:tcPr>
          <w:p>
            <w:pPr>
              <w:spacing w:after="40" w:before="40"/>
            </w:pPr>
            <w:r>
              <w:rPr>
                <w:sz w:val="18"/>
              </w:rPr>
              <w:t>One-way range</w:t>
            </w:r>
          </w:p>
        </w:tc>
        <w:tc>
          <w:tcPr>
            <w:tcW w:type="dxa" w:w="3312"/>
          </w:tcPr>
          <w:p>
            <w:pPr>
              <w:spacing w:after="40" w:before="40"/>
            </w:pPr>
            <w:r>
              <w:rPr>
                <w:b/>
                <w:sz w:val="18"/>
              </w:rPr>
              <w:t>16.0 km</w:t>
            </w:r>
          </w:p>
        </w:tc>
        <w:tc>
          <w:tcPr>
            <w:tcW w:type="dxa" w:w="3312"/>
          </w:tcPr>
          <w:p>
            <w:pPr>
              <w:spacing w:after="40" w:before="40"/>
            </w:pPr>
            <w:r>
              <w:rPr>
                <w:sz w:val="18"/>
              </w:rPr>
              <w:t>15.4 km</w:t>
            </w:r>
          </w:p>
        </w:tc>
      </w:tr>
      <w:tr>
        <w:tc>
          <w:tcPr>
            <w:tcW w:type="dxa" w:w="3312"/>
          </w:tcPr>
          <w:p>
            <w:pPr>
              <w:spacing w:after="40" w:before="40"/>
            </w:pPr>
            <w:r>
              <w:rPr>
                <w:sz w:val="18"/>
              </w:rPr>
              <w:t>Thermal headroom</w:t>
            </w:r>
          </w:p>
        </w:tc>
        <w:tc>
          <w:tcPr>
            <w:tcW w:type="dxa" w:w="3312"/>
          </w:tcPr>
          <w:p>
            <w:pPr>
              <w:spacing w:after="40" w:before="40"/>
            </w:pPr>
            <w:r>
              <w:rPr>
                <w:sz w:val="18"/>
              </w:rPr>
              <w:t>adequate</w:t>
            </w:r>
          </w:p>
        </w:tc>
        <w:tc>
          <w:tcPr>
            <w:tcW w:type="dxa" w:w="3312"/>
          </w:tcPr>
          <w:p>
            <w:pPr>
              <w:spacing w:after="40" w:before="40"/>
            </w:pPr>
            <w:r>
              <w:rPr>
                <w:b/>
                <w:sz w:val="18"/>
              </w:rPr>
              <w:t>better</w:t>
            </w:r>
          </w:p>
        </w:tc>
      </w:tr>
    </w:tbl>
    <w:p/>
    <w:p>
      <w:r>
        <w:t>The 2810 is the default. Choose the 3110 if you fly long hovering missions in warm weather, or if a thrust-stand run shows the 2810 running hot — 0.6 km of range is a fair price for margin you have measured a need for.</w:t>
      </w:r>
    </w:p>
    <w:p>
      <w:r>
        <w:t>Revision 1.0 stated that hover occurred at 22% throttle. That figure was not physical: propeller thrust scales with roughly the square of shaft speed, so 22% stick cannot produce a quarter of maximum thrust on any real ESC curve.</w:t>
      </w:r>
    </w:p>
    <w:p>
      <w:r>
        <w:t xml:space="preserve">The table below follows a T ∝ throttle^1.67 characteristic, representative of a BLHeli_32 ESC with throttle linearisation. </w:t>
      </w:r>
      <w:r>
        <w:rPr>
          <w:b/>
        </w:rPr>
        <w:t>These are modelled figures. Verify them on a thrust stand before your first flight</w:t>
      </w:r>
      <w:r>
        <w:t xml:space="preserve"> — the hover point drives the energy budget in section 5.2, and this table has now moved twice.</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rPr>
          <w:tblHeader w:val="true"/>
        </w:trPr>
        <w:tc>
          <w:tcPr>
            <w:tcW w:type="dxa" w:w="2484"/>
            <w:shd w:val="clear" w:color="auto" w:fill="1F3864"/>
          </w:tcPr>
          <w:p>
            <w:pPr>
              <w:spacing w:after="40" w:before="40"/>
            </w:pPr>
            <w:r>
              <w:rPr>
                <w:b/>
                <w:color w:val="FFFFFF"/>
                <w:sz w:val="18"/>
              </w:rPr>
              <w:t>Throttle</w:t>
            </w:r>
          </w:p>
        </w:tc>
        <w:tc>
          <w:tcPr>
            <w:tcW w:type="dxa" w:w="2484"/>
            <w:shd w:val="clear" w:color="auto" w:fill="1F3864"/>
          </w:tcPr>
          <w:p>
            <w:pPr>
              <w:spacing w:after="40" w:before="40"/>
            </w:pPr>
            <w:r>
              <w:rPr>
                <w:b/>
                <w:color w:val="FFFFFF"/>
                <w:sz w:val="18"/>
              </w:rPr>
              <w:t>Thrust/motor</w:t>
            </w:r>
          </w:p>
        </w:tc>
        <w:tc>
          <w:tcPr>
            <w:tcW w:type="dxa" w:w="2484"/>
            <w:shd w:val="clear" w:color="auto" w:fill="1F3864"/>
          </w:tcPr>
          <w:p>
            <w:pPr>
              <w:spacing w:after="40" w:before="40"/>
            </w:pPr>
            <w:r>
              <w:rPr>
                <w:b/>
                <w:color w:val="FFFFFF"/>
                <w:sz w:val="18"/>
              </w:rPr>
              <w:t>Total</w:t>
            </w:r>
          </w:p>
        </w:tc>
        <w:tc>
          <w:tcPr>
            <w:tcW w:type="dxa" w:w="2484"/>
            <w:shd w:val="clear" w:color="auto" w:fill="1F3864"/>
          </w:tcPr>
          <w:p>
            <w:pPr>
              <w:spacing w:after="40" w:before="40"/>
            </w:pPr>
            <w:r>
              <w:rPr>
                <w:b/>
                <w:color w:val="FFFFFF"/>
                <w:sz w:val="18"/>
              </w:rPr>
              <w:t>Note</w:t>
            </w:r>
          </w:p>
        </w:tc>
      </w:tr>
      <w:tr>
        <w:tc>
          <w:tcPr>
            <w:tcW w:type="dxa" w:w="2484"/>
          </w:tcPr>
          <w:p>
            <w:pPr>
              <w:spacing w:after="40" w:before="40"/>
            </w:pPr>
            <w:r>
              <w:rPr>
                <w:sz w:val="18"/>
              </w:rPr>
              <w:t>0%</w:t>
            </w:r>
          </w:p>
        </w:tc>
        <w:tc>
          <w:tcPr>
            <w:tcW w:type="dxa" w:w="2484"/>
          </w:tcPr>
          <w:p>
            <w:pPr>
              <w:spacing w:after="40" w:before="40"/>
            </w:pPr>
            <w:r>
              <w:rPr>
                <w:sz w:val="18"/>
              </w:rPr>
              <w:t>0 g</w:t>
            </w:r>
          </w:p>
        </w:tc>
        <w:tc>
          <w:tcPr>
            <w:tcW w:type="dxa" w:w="2484"/>
          </w:tcPr>
          <w:p>
            <w:pPr>
              <w:spacing w:after="40" w:before="40"/>
            </w:pPr>
            <w:r>
              <w:rPr>
                <w:sz w:val="18"/>
              </w:rPr>
              <w:t>0 g</w:t>
            </w:r>
          </w:p>
        </w:tc>
        <w:tc>
          <w:tcPr>
            <w:tcW w:type="dxa" w:w="2484"/>
          </w:tcPr>
          <w:p>
            <w:pPr>
              <w:spacing w:after="40" w:before="40"/>
            </w:pPr>
          </w:p>
        </w:tc>
      </w:tr>
      <w:tr>
        <w:tc>
          <w:tcPr>
            <w:tcW w:type="dxa" w:w="2484"/>
          </w:tcPr>
          <w:p>
            <w:pPr>
              <w:spacing w:after="40" w:before="40"/>
            </w:pPr>
            <w:r>
              <w:rPr>
                <w:sz w:val="18"/>
              </w:rPr>
              <w:t>20%</w:t>
            </w:r>
          </w:p>
        </w:tc>
        <w:tc>
          <w:tcPr>
            <w:tcW w:type="dxa" w:w="2484"/>
          </w:tcPr>
          <w:p>
            <w:pPr>
              <w:spacing w:after="40" w:before="40"/>
            </w:pPr>
            <w:r>
              <w:rPr>
                <w:sz w:val="18"/>
              </w:rPr>
              <w:t>84 g</w:t>
            </w:r>
          </w:p>
        </w:tc>
        <w:tc>
          <w:tcPr>
            <w:tcW w:type="dxa" w:w="2484"/>
          </w:tcPr>
          <w:p>
            <w:pPr>
              <w:spacing w:after="40" w:before="40"/>
            </w:pPr>
            <w:r>
              <w:rPr>
                <w:sz w:val="18"/>
              </w:rPr>
              <w:t>335 g</w:t>
            </w:r>
          </w:p>
        </w:tc>
        <w:tc>
          <w:tcPr>
            <w:tcW w:type="dxa" w:w="2484"/>
          </w:tcPr>
          <w:p>
            <w:pPr>
              <w:spacing w:after="40" w:before="40"/>
            </w:pPr>
          </w:p>
        </w:tc>
      </w:tr>
      <w:tr>
        <w:tc>
          <w:tcPr>
            <w:tcW w:type="dxa" w:w="2484"/>
          </w:tcPr>
          <w:p>
            <w:pPr>
              <w:spacing w:after="40" w:before="40"/>
            </w:pPr>
            <w:r>
              <w:rPr>
                <w:sz w:val="18"/>
              </w:rPr>
              <w:t>30%</w:t>
            </w:r>
          </w:p>
        </w:tc>
        <w:tc>
          <w:tcPr>
            <w:tcW w:type="dxa" w:w="2484"/>
          </w:tcPr>
          <w:p>
            <w:pPr>
              <w:spacing w:after="40" w:before="40"/>
            </w:pPr>
            <w:r>
              <w:rPr>
                <w:sz w:val="18"/>
              </w:rPr>
              <w:t>165 g</w:t>
            </w:r>
          </w:p>
        </w:tc>
        <w:tc>
          <w:tcPr>
            <w:tcW w:type="dxa" w:w="2484"/>
          </w:tcPr>
          <w:p>
            <w:pPr>
              <w:spacing w:after="40" w:before="40"/>
            </w:pPr>
            <w:r>
              <w:rPr>
                <w:sz w:val="18"/>
              </w:rPr>
              <w:t>659 g</w:t>
            </w:r>
          </w:p>
        </w:tc>
        <w:tc>
          <w:tcPr>
            <w:tcW w:type="dxa" w:w="2484"/>
          </w:tcPr>
          <w:p>
            <w:pPr>
              <w:spacing w:after="40" w:before="40"/>
            </w:pPr>
          </w:p>
        </w:tc>
      </w:tr>
      <w:tr>
        <w:tc>
          <w:tcPr>
            <w:tcW w:type="dxa" w:w="2484"/>
          </w:tcPr>
          <w:p>
            <w:pPr>
              <w:spacing w:after="40" w:before="40"/>
            </w:pPr>
            <w:r>
              <w:rPr>
                <w:sz w:val="18"/>
              </w:rPr>
              <w:t>40%</w:t>
            </w:r>
          </w:p>
        </w:tc>
        <w:tc>
          <w:tcPr>
            <w:tcW w:type="dxa" w:w="2484"/>
          </w:tcPr>
          <w:p>
            <w:pPr>
              <w:spacing w:after="40" w:before="40"/>
            </w:pPr>
            <w:r>
              <w:rPr>
                <w:sz w:val="18"/>
              </w:rPr>
              <w:t>266 g</w:t>
            </w:r>
          </w:p>
        </w:tc>
        <w:tc>
          <w:tcPr>
            <w:tcW w:type="dxa" w:w="2484"/>
          </w:tcPr>
          <w:p>
            <w:pPr>
              <w:spacing w:after="40" w:before="40"/>
            </w:pPr>
            <w:r>
              <w:rPr>
                <w:sz w:val="18"/>
              </w:rPr>
              <w:t>1065 g</w:t>
            </w:r>
          </w:p>
        </w:tc>
        <w:tc>
          <w:tcPr>
            <w:tcW w:type="dxa" w:w="2484"/>
          </w:tcPr>
          <w:p>
            <w:pPr>
              <w:spacing w:after="40" w:before="40"/>
            </w:pPr>
          </w:p>
        </w:tc>
      </w:tr>
      <w:tr>
        <w:tc>
          <w:tcPr>
            <w:tcW w:type="dxa" w:w="2484"/>
          </w:tcPr>
          <w:p>
            <w:pPr>
              <w:spacing w:after="40" w:before="40"/>
            </w:pPr>
            <w:r>
              <w:rPr>
                <w:b/>
                <w:sz w:val="18"/>
              </w:rPr>
              <w:t>51%</w:t>
            </w:r>
          </w:p>
        </w:tc>
        <w:tc>
          <w:tcPr>
            <w:tcW w:type="dxa" w:w="2484"/>
          </w:tcPr>
          <w:p>
            <w:pPr>
              <w:spacing w:after="40" w:before="40"/>
            </w:pPr>
            <w:r>
              <w:rPr>
                <w:b/>
                <w:sz w:val="18"/>
              </w:rPr>
              <w:t>396 g</w:t>
            </w:r>
          </w:p>
        </w:tc>
        <w:tc>
          <w:tcPr>
            <w:tcW w:type="dxa" w:w="2484"/>
          </w:tcPr>
          <w:p>
            <w:pPr>
              <w:spacing w:after="40" w:before="40"/>
            </w:pPr>
            <w:r>
              <w:rPr>
                <w:b/>
                <w:sz w:val="18"/>
              </w:rPr>
              <w:t>1584 g</w:t>
            </w:r>
          </w:p>
        </w:tc>
        <w:tc>
          <w:tcPr>
            <w:tcW w:type="dxa" w:w="2484"/>
          </w:tcPr>
          <w:p>
            <w:pPr>
              <w:spacing w:after="40" w:before="40"/>
            </w:pPr>
            <w:r>
              <w:rPr>
                <w:b/>
                <w:sz w:val="18"/>
              </w:rPr>
              <w:t>hover equilibrium = AUW</w:t>
            </w:r>
          </w:p>
        </w:tc>
      </w:tr>
      <w:tr>
        <w:tc>
          <w:tcPr>
            <w:tcW w:type="dxa" w:w="2484"/>
          </w:tcPr>
          <w:p>
            <w:pPr>
              <w:spacing w:after="40" w:before="40"/>
            </w:pPr>
            <w:r>
              <w:rPr>
                <w:sz w:val="18"/>
              </w:rPr>
              <w:t>60%</w:t>
            </w:r>
          </w:p>
        </w:tc>
        <w:tc>
          <w:tcPr>
            <w:tcW w:type="dxa" w:w="2484"/>
          </w:tcPr>
          <w:p>
            <w:pPr>
              <w:spacing w:after="40" w:before="40"/>
            </w:pPr>
            <w:r>
              <w:rPr>
                <w:sz w:val="18"/>
              </w:rPr>
              <w:t>524 g</w:t>
            </w:r>
          </w:p>
        </w:tc>
        <w:tc>
          <w:tcPr>
            <w:tcW w:type="dxa" w:w="2484"/>
          </w:tcPr>
          <w:p>
            <w:pPr>
              <w:spacing w:after="40" w:before="40"/>
            </w:pPr>
            <w:r>
              <w:rPr>
                <w:sz w:val="18"/>
              </w:rPr>
              <w:t>2096 g</w:t>
            </w:r>
          </w:p>
        </w:tc>
        <w:tc>
          <w:tcPr>
            <w:tcW w:type="dxa" w:w="2484"/>
          </w:tcPr>
          <w:p>
            <w:pPr>
              <w:spacing w:after="40" w:before="40"/>
            </w:pPr>
          </w:p>
        </w:tc>
      </w:tr>
      <w:tr>
        <w:tc>
          <w:tcPr>
            <w:tcW w:type="dxa" w:w="2484"/>
          </w:tcPr>
          <w:p>
            <w:pPr>
              <w:spacing w:after="40" w:before="40"/>
            </w:pPr>
            <w:r>
              <w:rPr>
                <w:sz w:val="18"/>
              </w:rPr>
              <w:t>75%</w:t>
            </w:r>
          </w:p>
        </w:tc>
        <w:tc>
          <w:tcPr>
            <w:tcW w:type="dxa" w:w="2484"/>
          </w:tcPr>
          <w:p>
            <w:pPr>
              <w:spacing w:after="40" w:before="40"/>
            </w:pPr>
            <w:r>
              <w:rPr>
                <w:sz w:val="18"/>
              </w:rPr>
              <w:t>761 g</w:t>
            </w:r>
          </w:p>
        </w:tc>
        <w:tc>
          <w:tcPr>
            <w:tcW w:type="dxa" w:w="2484"/>
          </w:tcPr>
          <w:p>
            <w:pPr>
              <w:spacing w:after="40" w:before="40"/>
            </w:pPr>
            <w:r>
              <w:rPr>
                <w:sz w:val="18"/>
              </w:rPr>
              <w:t>3043 g</w:t>
            </w:r>
          </w:p>
        </w:tc>
        <w:tc>
          <w:tcPr>
            <w:tcW w:type="dxa" w:w="2484"/>
          </w:tcPr>
          <w:p>
            <w:pPr>
              <w:spacing w:after="40" w:before="40"/>
            </w:pPr>
            <w:r>
              <w:rPr>
                <w:sz w:val="18"/>
              </w:rPr>
              <w:t>fast cruise</w:t>
            </w:r>
          </w:p>
        </w:tc>
      </w:tr>
      <w:tr>
        <w:tc>
          <w:tcPr>
            <w:tcW w:type="dxa" w:w="2484"/>
          </w:tcPr>
          <w:p>
            <w:pPr>
              <w:spacing w:after="40" w:before="40"/>
            </w:pPr>
            <w:r>
              <w:rPr>
                <w:sz w:val="18"/>
              </w:rPr>
              <w:t>100%</w:t>
            </w:r>
          </w:p>
        </w:tc>
        <w:tc>
          <w:tcPr>
            <w:tcW w:type="dxa" w:w="2484"/>
          </w:tcPr>
          <w:p>
            <w:pPr>
              <w:spacing w:after="40" w:before="40"/>
            </w:pPr>
            <w:r>
              <w:rPr>
                <w:sz w:val="18"/>
              </w:rPr>
              <w:t>1230 g</w:t>
            </w:r>
          </w:p>
        </w:tc>
        <w:tc>
          <w:tcPr>
            <w:tcW w:type="dxa" w:w="2484"/>
          </w:tcPr>
          <w:p>
            <w:pPr>
              <w:spacing w:after="40" w:before="40"/>
            </w:pPr>
            <w:r>
              <w:rPr>
                <w:sz w:val="18"/>
              </w:rPr>
              <w:t>4920 g</w:t>
            </w:r>
          </w:p>
        </w:tc>
        <w:tc>
          <w:tcPr>
            <w:tcW w:type="dxa" w:w="2484"/>
          </w:tcPr>
          <w:p>
            <w:pPr>
              <w:spacing w:after="40" w:before="40"/>
            </w:pPr>
            <w:r>
              <w:rPr>
                <w:sz w:val="18"/>
              </w:rPr>
              <w:t>emergency punch-out</w:t>
            </w:r>
          </w:p>
        </w:tc>
      </w:tr>
    </w:tbl>
    <w:p/>
    <w:p>
      <w:r>
        <w:rPr>
          <w:b/>
        </w:rPr>
        <w:t>Two blades or three?</w:t>
      </w:r>
      <w:r>
        <w:t xml:space="preserve"> Both are fully supported and the choice is genuine. The default is two, but the reasoning matters more than the default.</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val="clear" w:color="auto" w:fill="1F3864"/>
          </w:tcPr>
          <w:p>
            <w:pPr>
              <w:spacing w:after="40" w:before="40"/>
            </w:pPr>
            <w:r>
              <w:rPr>
                <w:b/>
                <w:color w:val="FFFFFF"/>
                <w:sz w:val="18"/>
              </w:rPr>
            </w:r>
          </w:p>
        </w:tc>
        <w:tc>
          <w:tcPr>
            <w:tcW w:type="dxa" w:w="3312"/>
            <w:shd w:val="clear" w:color="auto" w:fill="1F3864"/>
          </w:tcPr>
          <w:p>
            <w:pPr>
              <w:spacing w:after="40" w:before="40"/>
            </w:pPr>
            <w:r>
              <w:rPr>
                <w:b/>
                <w:color w:val="FFFFFF"/>
                <w:sz w:val="18"/>
              </w:rPr>
              <w:t>9x5x2 (specified)</w:t>
            </w:r>
          </w:p>
        </w:tc>
        <w:tc>
          <w:tcPr>
            <w:tcW w:type="dxa" w:w="3312"/>
            <w:shd w:val="clear" w:color="auto" w:fill="1F3864"/>
          </w:tcPr>
          <w:p>
            <w:pPr>
              <w:spacing w:after="40" w:before="40"/>
            </w:pPr>
            <w:r>
              <w:rPr>
                <w:b/>
                <w:color w:val="FFFFFF"/>
                <w:sz w:val="18"/>
              </w:rPr>
              <w:t>9x5x3</w:t>
            </w:r>
          </w:p>
        </w:tc>
      </w:tr>
      <w:tr>
        <w:tc>
          <w:tcPr>
            <w:tcW w:type="dxa" w:w="3312"/>
          </w:tcPr>
          <w:p>
            <w:pPr>
              <w:spacing w:after="40" w:before="40"/>
            </w:pPr>
            <w:r>
              <w:rPr>
                <w:sz w:val="18"/>
              </w:rPr>
              <w:t>All-up weight</w:t>
            </w:r>
          </w:p>
        </w:tc>
        <w:tc>
          <w:tcPr>
            <w:tcW w:type="dxa" w:w="3312"/>
          </w:tcPr>
          <w:p>
            <w:pPr>
              <w:spacing w:after="40" w:before="40"/>
            </w:pPr>
            <w:r>
              <w:rPr>
                <w:sz w:val="18"/>
              </w:rPr>
              <w:t>1584 g</w:t>
            </w:r>
          </w:p>
        </w:tc>
        <w:tc>
          <w:tcPr>
            <w:tcW w:type="dxa" w:w="3312"/>
          </w:tcPr>
          <w:p>
            <w:pPr>
              <w:spacing w:after="40" w:before="40"/>
            </w:pPr>
            <w:r>
              <w:rPr>
                <w:sz w:val="18"/>
              </w:rPr>
              <w:t>1592 g</w:t>
            </w:r>
          </w:p>
        </w:tc>
      </w:tr>
      <w:tr>
        <w:tc>
          <w:tcPr>
            <w:tcW w:type="dxa" w:w="3312"/>
          </w:tcPr>
          <w:p>
            <w:pPr>
              <w:spacing w:after="40" w:before="40"/>
            </w:pPr>
            <w:r>
              <w:rPr>
                <w:sz w:val="18"/>
              </w:rPr>
              <w:t>Peak thrust per motor</w:t>
            </w:r>
          </w:p>
        </w:tc>
        <w:tc>
          <w:tcPr>
            <w:tcW w:type="dxa" w:w="3312"/>
          </w:tcPr>
          <w:p>
            <w:pPr>
              <w:spacing w:after="40" w:before="40"/>
            </w:pPr>
            <w:r>
              <w:rPr>
                <w:sz w:val="18"/>
              </w:rPr>
              <w:t>1230 g</w:t>
            </w:r>
          </w:p>
        </w:tc>
        <w:tc>
          <w:tcPr>
            <w:tcW w:type="dxa" w:w="3312"/>
          </w:tcPr>
          <w:p>
            <w:pPr>
              <w:spacing w:after="40" w:before="40"/>
            </w:pPr>
            <w:r>
              <w:rPr>
                <w:sz w:val="18"/>
              </w:rPr>
              <w:t>1400 g</w:t>
            </w:r>
          </w:p>
        </w:tc>
      </w:tr>
      <w:tr>
        <w:tc>
          <w:tcPr>
            <w:tcW w:type="dxa" w:w="3312"/>
          </w:tcPr>
          <w:p>
            <w:pPr>
              <w:spacing w:after="40" w:before="40"/>
            </w:pPr>
            <w:r>
              <w:rPr>
                <w:sz w:val="18"/>
              </w:rPr>
              <w:t>Thrust-to-weight</w:t>
            </w:r>
          </w:p>
        </w:tc>
        <w:tc>
          <w:tcPr>
            <w:tcW w:type="dxa" w:w="3312"/>
          </w:tcPr>
          <w:p>
            <w:pPr>
              <w:spacing w:after="40" w:before="40"/>
            </w:pPr>
            <w:r>
              <w:rPr>
                <w:sz w:val="18"/>
              </w:rPr>
              <w:t>3.11:1</w:t>
            </w:r>
          </w:p>
        </w:tc>
        <w:tc>
          <w:tcPr>
            <w:tcW w:type="dxa" w:w="3312"/>
          </w:tcPr>
          <w:p>
            <w:pPr>
              <w:spacing w:after="40" w:before="40"/>
            </w:pPr>
            <w:r>
              <w:rPr>
                <w:b/>
                <w:sz w:val="18"/>
              </w:rPr>
              <w:t>3.52:1</w:t>
            </w:r>
          </w:p>
        </w:tc>
      </w:tr>
      <w:tr>
        <w:tc>
          <w:tcPr>
            <w:tcW w:type="dxa" w:w="3312"/>
          </w:tcPr>
          <w:p>
            <w:pPr>
              <w:spacing w:after="40" w:before="40"/>
            </w:pPr>
            <w:r>
              <w:rPr>
                <w:sz w:val="18"/>
              </w:rPr>
              <w:t>Hover throttle</w:t>
            </w:r>
          </w:p>
        </w:tc>
        <w:tc>
          <w:tcPr>
            <w:tcW w:type="dxa" w:w="3312"/>
          </w:tcPr>
          <w:p>
            <w:pPr>
              <w:spacing w:after="40" w:before="40"/>
            </w:pPr>
            <w:r>
              <w:rPr>
                <w:sz w:val="18"/>
              </w:rPr>
              <w:t>51%</w:t>
            </w:r>
          </w:p>
        </w:tc>
        <w:tc>
          <w:tcPr>
            <w:tcW w:type="dxa" w:w="3312"/>
          </w:tcPr>
          <w:p>
            <w:pPr>
              <w:spacing w:after="40" w:before="40"/>
            </w:pPr>
            <w:r>
              <w:rPr>
                <w:b/>
                <w:sz w:val="18"/>
              </w:rPr>
              <w:t>47%</w:t>
            </w:r>
          </w:p>
        </w:tc>
      </w:tr>
      <w:tr>
        <w:tc>
          <w:tcPr>
            <w:tcW w:type="dxa" w:w="3312"/>
          </w:tcPr>
          <w:p>
            <w:pPr>
              <w:spacing w:after="40" w:before="40"/>
            </w:pPr>
            <w:r>
              <w:rPr>
                <w:sz w:val="18"/>
              </w:rPr>
              <w:t>Hover power</w:t>
            </w:r>
          </w:p>
        </w:tc>
        <w:tc>
          <w:tcPr>
            <w:tcW w:type="dxa" w:w="3312"/>
          </w:tcPr>
          <w:p>
            <w:pPr>
              <w:spacing w:after="40" w:before="40"/>
            </w:pPr>
            <w:r>
              <w:rPr>
                <w:b/>
                <w:sz w:val="18"/>
              </w:rPr>
              <w:t>196 W</w:t>
            </w:r>
          </w:p>
        </w:tc>
        <w:tc>
          <w:tcPr>
            <w:tcW w:type="dxa" w:w="3312"/>
          </w:tcPr>
          <w:p>
            <w:pPr>
              <w:spacing w:after="40" w:before="40"/>
            </w:pPr>
            <w:r>
              <w:rPr>
                <w:sz w:val="18"/>
              </w:rPr>
              <w:t>215 W</w:t>
            </w:r>
          </w:p>
        </w:tc>
      </w:tr>
      <w:tr>
        <w:tc>
          <w:tcPr>
            <w:tcW w:type="dxa" w:w="3312"/>
          </w:tcPr>
          <w:p>
            <w:pPr>
              <w:spacing w:after="40" w:before="40"/>
            </w:pPr>
            <w:r>
              <w:rPr>
                <w:sz w:val="18"/>
              </w:rPr>
              <w:t>Power loading</w:t>
            </w:r>
          </w:p>
        </w:tc>
        <w:tc>
          <w:tcPr>
            <w:tcW w:type="dxa" w:w="3312"/>
          </w:tcPr>
          <w:p>
            <w:pPr>
              <w:spacing w:after="40" w:before="40"/>
            </w:pPr>
            <w:r>
              <w:rPr>
                <w:b/>
                <w:sz w:val="18"/>
              </w:rPr>
              <w:t>8.90 g/W</w:t>
            </w:r>
          </w:p>
        </w:tc>
        <w:tc>
          <w:tcPr>
            <w:tcW w:type="dxa" w:w="3312"/>
          </w:tcPr>
          <w:p>
            <w:pPr>
              <w:spacing w:after="40" w:before="40"/>
            </w:pPr>
            <w:r>
              <w:rPr>
                <w:sz w:val="18"/>
              </w:rPr>
              <w:t>8.07 g/W</w:t>
            </w:r>
          </w:p>
        </w:tc>
      </w:tr>
      <w:tr>
        <w:tc>
          <w:tcPr>
            <w:tcW w:type="dxa" w:w="3312"/>
          </w:tcPr>
          <w:p>
            <w:pPr>
              <w:spacing w:after="40" w:before="40"/>
            </w:pPr>
            <w:r>
              <w:rPr>
                <w:sz w:val="18"/>
              </w:rPr>
              <w:t>Cruise endurance</w:t>
            </w:r>
          </w:p>
        </w:tc>
        <w:tc>
          <w:tcPr>
            <w:tcW w:type="dxa" w:w="3312"/>
          </w:tcPr>
          <w:p>
            <w:pPr>
              <w:spacing w:after="40" w:before="40"/>
            </w:pPr>
            <w:r>
              <w:rPr>
                <w:b/>
                <w:sz w:val="18"/>
              </w:rPr>
              <w:t>22 min</w:t>
            </w:r>
          </w:p>
        </w:tc>
        <w:tc>
          <w:tcPr>
            <w:tcW w:type="dxa" w:w="3312"/>
          </w:tcPr>
          <w:p>
            <w:pPr>
              <w:spacing w:after="40" w:before="40"/>
            </w:pPr>
            <w:r>
              <w:rPr>
                <w:sz w:val="18"/>
              </w:rPr>
              <w:t>20 min</w:t>
            </w:r>
          </w:p>
        </w:tc>
      </w:tr>
      <w:tr>
        <w:tc>
          <w:tcPr>
            <w:tcW w:type="dxa" w:w="3312"/>
          </w:tcPr>
          <w:p>
            <w:pPr>
              <w:spacing w:after="40" w:before="40"/>
            </w:pPr>
            <w:r>
              <w:rPr>
                <w:sz w:val="18"/>
              </w:rPr>
              <w:t>One-way range</w:t>
            </w:r>
          </w:p>
        </w:tc>
        <w:tc>
          <w:tcPr>
            <w:tcW w:type="dxa" w:w="3312"/>
          </w:tcPr>
          <w:p>
            <w:pPr>
              <w:spacing w:after="40" w:before="40"/>
            </w:pPr>
            <w:r>
              <w:rPr>
                <w:b/>
                <w:sz w:val="18"/>
              </w:rPr>
              <w:t>16.0 km</w:t>
            </w:r>
          </w:p>
        </w:tc>
        <w:tc>
          <w:tcPr>
            <w:tcW w:type="dxa" w:w="3312"/>
          </w:tcPr>
          <w:p>
            <w:pPr>
              <w:spacing w:after="40" w:before="40"/>
            </w:pPr>
            <w:r>
              <w:rPr>
                <w:sz w:val="18"/>
              </w:rPr>
              <w:t>14.6 km</w:t>
            </w:r>
          </w:p>
        </w:tc>
      </w:tr>
      <w:tr>
        <w:tc>
          <w:tcPr>
            <w:tcW w:type="dxa" w:w="3312"/>
          </w:tcPr>
          <w:p>
            <w:pPr>
              <w:spacing w:after="40" w:before="40"/>
            </w:pPr>
            <w:r>
              <w:rPr>
                <w:sz w:val="18"/>
              </w:rPr>
              <w:t>Peak pack current</w:t>
            </w:r>
          </w:p>
        </w:tc>
        <w:tc>
          <w:tcPr>
            <w:tcW w:type="dxa" w:w="3312"/>
          </w:tcPr>
          <w:p>
            <w:pPr>
              <w:spacing w:after="40" w:before="40"/>
            </w:pPr>
            <w:r>
              <w:rPr>
                <w:b/>
                <w:sz w:val="18"/>
              </w:rPr>
              <w:t>51 A</w:t>
            </w:r>
          </w:p>
        </w:tc>
        <w:tc>
          <w:tcPr>
            <w:tcW w:type="dxa" w:w="3312"/>
          </w:tcPr>
          <w:p>
            <w:pPr>
              <w:spacing w:after="40" w:before="40"/>
            </w:pPr>
            <w:r>
              <w:rPr>
                <w:sz w:val="18"/>
              </w:rPr>
              <w:t>67 A</w:t>
            </w:r>
          </w:p>
        </w:tc>
      </w:tr>
      <w:tr>
        <w:tc>
          <w:tcPr>
            <w:tcW w:type="dxa" w:w="3312"/>
          </w:tcPr>
          <w:p>
            <w:pPr>
              <w:spacing w:after="40" w:before="40"/>
            </w:pPr>
            <w:r>
              <w:rPr>
                <w:b/>
                <w:sz w:val="18"/>
              </w:rPr>
              <w:t>Gyro notch centre</w:t>
            </w:r>
          </w:p>
        </w:tc>
        <w:tc>
          <w:tcPr>
            <w:tcW w:type="dxa" w:w="3312"/>
          </w:tcPr>
          <w:p>
            <w:pPr>
              <w:spacing w:after="40" w:before="40"/>
            </w:pPr>
            <w:r>
              <w:rPr>
                <w:b/>
                <w:sz w:val="18"/>
              </w:rPr>
              <w:t>120 Hz</w:t>
            </w:r>
          </w:p>
        </w:tc>
        <w:tc>
          <w:tcPr>
            <w:tcW w:type="dxa" w:w="3312"/>
          </w:tcPr>
          <w:p>
            <w:pPr>
              <w:spacing w:after="40" w:before="40"/>
            </w:pPr>
            <w:r>
              <w:rPr>
                <w:b/>
                <w:sz w:val="18"/>
              </w:rPr>
              <w:t>100 Hz</w:t>
            </w:r>
          </w:p>
        </w:tc>
      </w:tr>
    </w:tbl>
    <w:p/>
    <w:p>
      <w:r>
        <w:rPr>
          <w:b/>
        </w:rPr>
        <w:t>The common argument for three blades — wind — does not survive checking.</w:t>
      </w:r>
      <w:r>
        <w:t xml:space="preserve"> Holding position in a 20 m/s wind requires about 1.35× hover thrust, which is 43% of maximum on two blades and 38% on three. Neither is close to thrust-limited. And on a 5 km out-and-back into an 8 m/s headwind, the round trip needs 25 minutes of cruise against 22.3 minutes available on two blades and 20.3 on three — so in wind the </w:t>
      </w:r>
      <w:r>
        <w:rPr>
          <w:b/>
        </w:rPr>
        <w:t>two-blade configuration has more margin, not less</w:t>
      </w:r>
      <w:r>
        <w:t>, because that mission is endurance-limited rather than thrust-limited.</w:t>
      </w:r>
    </w:p>
    <w:p>
      <w:r>
        <w:rPr>
          <w:b/>
        </w:rPr>
        <w:t>Where three blades genuinely win</w:t>
      </w:r>
      <w:r>
        <w:t xml:space="preserve"> is attitude authority: faster control response, more punch-out margin, and a hover point 4% lower, which leaves more throttle range before the mixer starts trading attitude authority for climb. If you fly this aircraft manually and aggressively, or in gusty conditions close to obstacles, three blades are the better choice and the 1.4 km of range is a fair price.</w:t>
      </w:r>
    </w:p>
    <w:p>
      <w:r>
        <w:rPr>
          <w:b/>
        </w:rPr>
        <w:t>Three build switches.</w:t>
      </w:r>
      <w:r>
        <w:t xml:space="preserve"> Frame size, motor class and blade count each change several coupled constants, so they are compile-time switches rather than sets of edits:</w:t>
      </w:r>
    </w:p>
    <w:p>
      <w:pPr>
        <w:pStyle w:val="OdysseyCode"/>
        <w:shd w:val="clear" w:color="auto" w:fill="F2F2F2"/>
      </w:pPr>
      <w:r>
        <w:rPr>
          <w:rFonts w:ascii="Consolas" w:hAnsi="Consolas"/>
          <w:sz w:val="15"/>
        </w:rPr>
        <w:t>pio run -e odyssey-fc                                       # 9-inch, 2810, 2-blade</w:t>
      </w:r>
    </w:p>
    <w:p>
      <w:pPr>
        <w:pStyle w:val="OdysseyCode"/>
        <w:shd w:val="clear" w:color="auto" w:fill="F2F2F2"/>
      </w:pPr>
      <w:r>
        <w:rPr>
          <w:rFonts w:ascii="Consolas" w:hAnsi="Consolas"/>
          <w:sz w:val="15"/>
        </w:rPr>
        <w:t>pio run -e odyssey-fc -- -DFRAME_SIZE_IN=7</w:t>
      </w:r>
    </w:p>
    <w:p>
      <w:pPr>
        <w:pStyle w:val="OdysseyCode"/>
        <w:shd w:val="clear" w:color="auto" w:fill="F2F2F2"/>
      </w:pPr>
      <w:r>
        <w:rPr>
          <w:rFonts w:ascii="Consolas" w:hAnsi="Consolas"/>
          <w:sz w:val="15"/>
        </w:rPr>
        <w:t>pio run -e odyssey-fc -- -DFRAME_SIZE_IN=10 -DMOTOR_CLASS=MOTOR_3115 -DPROP_BLADES=3</w:t>
      </w:r>
    </w:p>
    <w:tbl>
      <w:tblPr>
        <w:tblStyle w:val="TableGrid"/>
        <w:tblW w:type="auto" w:w="0"/>
        <w:jc w:val="center"/>
        <w:tblLayout w:type="autofit"/>
        <w:tblLook w:firstColumn="1" w:firstRow="1" w:lastColumn="0" w:lastRow="0" w:noHBand="0" w:noVBand="1" w:val="04A0"/>
      </w:tblPr>
      <w:tblGrid>
        <w:gridCol w:w="1656"/>
        <w:gridCol w:w="1656"/>
        <w:gridCol w:w="1656"/>
        <w:gridCol w:w="1656"/>
        <w:gridCol w:w="1656"/>
        <w:gridCol w:w="1656"/>
      </w:tblGrid>
      <w:tr>
        <w:trPr>
          <w:tblHeader w:val="true"/>
        </w:trPr>
        <w:tc>
          <w:tcPr>
            <w:tcW w:type="dxa" w:w="1656"/>
            <w:shd w:val="clear" w:color="auto" w:fill="1F3864"/>
          </w:tcPr>
          <w:p>
            <w:pPr>
              <w:spacing w:after="40" w:before="40"/>
            </w:pPr>
            <w:r>
              <w:rPr>
                <w:b/>
                <w:color w:val="FFFFFF"/>
                <w:sz w:val="18"/>
              </w:rPr>
              <w:t>Frame</w:t>
            </w:r>
          </w:p>
        </w:tc>
        <w:tc>
          <w:tcPr>
            <w:tcW w:type="dxa" w:w="1656"/>
            <w:shd w:val="clear" w:color="auto" w:fill="1F3864"/>
          </w:tcPr>
          <w:p>
            <w:pPr>
              <w:spacing w:after="40" w:before="40"/>
            </w:pPr>
            <w:r>
              <w:rPr>
                <w:b/>
                <w:color w:val="FFFFFF"/>
                <w:sz w:val="18"/>
              </w:rPr>
              <w:t>Motors</w:t>
            </w:r>
          </w:p>
        </w:tc>
        <w:tc>
          <w:tcPr>
            <w:tcW w:type="dxa" w:w="1656"/>
            <w:shd w:val="clear" w:color="auto" w:fill="1F3864"/>
          </w:tcPr>
          <w:p>
            <w:pPr>
              <w:spacing w:after="40" w:before="40"/>
            </w:pPr>
            <w:r>
              <w:rPr>
                <w:b/>
                <w:color w:val="FFFFFF"/>
                <w:sz w:val="18"/>
              </w:rPr>
              <w:t>Default</w:t>
            </w:r>
          </w:p>
        </w:tc>
        <w:tc>
          <w:tcPr>
            <w:tcW w:type="dxa" w:w="1656"/>
            <w:shd w:val="clear" w:color="auto" w:fill="1F3864"/>
          </w:tcPr>
          <w:p>
            <w:pPr>
              <w:spacing w:after="40" w:before="40"/>
            </w:pPr>
            <w:r>
              <w:rPr>
                <w:b/>
                <w:color w:val="FFFFFF"/>
                <w:sz w:val="18"/>
              </w:rPr>
              <w:t>Wheelbase</w:t>
            </w:r>
          </w:p>
        </w:tc>
        <w:tc>
          <w:tcPr>
            <w:tcW w:type="dxa" w:w="1656"/>
            <w:shd w:val="clear" w:color="auto" w:fill="1F3864"/>
          </w:tcPr>
          <w:p>
            <w:pPr>
              <w:spacing w:after="40" w:before="40"/>
            </w:pPr>
            <w:r>
              <w:rPr>
                <w:b/>
                <w:color w:val="FFFFFF"/>
                <w:sz w:val="18"/>
              </w:rPr>
              <w:t>Loop</w:t>
            </w:r>
          </w:p>
        </w:tc>
        <w:tc>
          <w:tcPr>
            <w:tcW w:type="dxa" w:w="1656"/>
            <w:shd w:val="clear" w:color="auto" w:fill="1F3864"/>
          </w:tcPr>
          <w:p>
            <w:pPr>
              <w:spacing w:after="40" w:before="40"/>
            </w:pPr>
            <w:r>
              <w:rPr>
                <w:b/>
                <w:color w:val="FFFFFF"/>
                <w:sz w:val="18"/>
              </w:rPr>
              <w:t>Notch (2b / 3b)</w:t>
            </w:r>
          </w:p>
        </w:tc>
      </w:tr>
      <w:tr>
        <w:tc>
          <w:tcPr>
            <w:tcW w:type="dxa" w:w="1656"/>
          </w:tcPr>
          <w:p>
            <w:pPr>
              <w:spacing w:after="40" w:before="40"/>
            </w:pPr>
            <w:r>
              <w:rPr>
                <w:sz w:val="18"/>
              </w:rPr>
              <w:t>7-inch</w:t>
            </w:r>
          </w:p>
        </w:tc>
        <w:tc>
          <w:tcPr>
            <w:tcW w:type="dxa" w:w="1656"/>
          </w:tcPr>
          <w:p>
            <w:pPr>
              <w:spacing w:after="40" w:before="40"/>
            </w:pPr>
            <w:r>
              <w:rPr>
                <w:sz w:val="18"/>
              </w:rPr>
              <w:t>2807</w:t>
            </w:r>
          </w:p>
        </w:tc>
        <w:tc>
          <w:tcPr>
            <w:tcW w:type="dxa" w:w="1656"/>
          </w:tcPr>
          <w:p>
            <w:pPr>
              <w:spacing w:after="40" w:before="40"/>
            </w:pPr>
            <w:r>
              <w:rPr>
                <w:sz w:val="18"/>
              </w:rPr>
              <w:t>2807</w:t>
            </w:r>
          </w:p>
        </w:tc>
        <w:tc>
          <w:tcPr>
            <w:tcW w:type="dxa" w:w="1656"/>
          </w:tcPr>
          <w:p>
            <w:pPr>
              <w:spacing w:after="40" w:before="40"/>
            </w:pPr>
            <w:r>
              <w:rPr>
                <w:sz w:val="18"/>
              </w:rPr>
              <w:t>295 mm</w:t>
            </w:r>
          </w:p>
        </w:tc>
        <w:tc>
          <w:tcPr>
            <w:tcW w:type="dxa" w:w="1656"/>
          </w:tcPr>
          <w:p>
            <w:pPr>
              <w:spacing w:after="40" w:before="40"/>
            </w:pPr>
            <w:r>
              <w:rPr>
                <w:sz w:val="18"/>
              </w:rPr>
              <w:t>1000 Hz</w:t>
            </w:r>
          </w:p>
        </w:tc>
        <w:tc>
          <w:tcPr>
            <w:tcW w:type="dxa" w:w="1656"/>
          </w:tcPr>
          <w:p>
            <w:pPr>
              <w:spacing w:after="40" w:before="40"/>
            </w:pPr>
            <w:r>
              <w:rPr>
                <w:sz w:val="18"/>
              </w:rPr>
              <w:t>180 / 150 Hz</w:t>
            </w:r>
          </w:p>
        </w:tc>
      </w:tr>
      <w:tr>
        <w:tc>
          <w:tcPr>
            <w:tcW w:type="dxa" w:w="1656"/>
          </w:tcPr>
          <w:p>
            <w:pPr>
              <w:spacing w:after="40" w:before="40"/>
            </w:pPr>
            <w:r>
              <w:rPr>
                <w:b/>
                <w:sz w:val="18"/>
              </w:rPr>
              <w:t>9-inch</w:t>
            </w:r>
          </w:p>
        </w:tc>
        <w:tc>
          <w:tcPr>
            <w:tcW w:type="dxa" w:w="1656"/>
          </w:tcPr>
          <w:p>
            <w:pPr>
              <w:spacing w:after="40" w:before="40"/>
            </w:pPr>
            <w:r>
              <w:rPr>
                <w:sz w:val="18"/>
              </w:rPr>
              <w:t>2810, 3110</w:t>
            </w:r>
          </w:p>
        </w:tc>
        <w:tc>
          <w:tcPr>
            <w:tcW w:type="dxa" w:w="1656"/>
          </w:tcPr>
          <w:p>
            <w:pPr>
              <w:spacing w:after="40" w:before="40"/>
            </w:pPr>
            <w:r>
              <w:rPr>
                <w:b/>
                <w:sz w:val="18"/>
              </w:rPr>
              <w:t>2810</w:t>
            </w:r>
          </w:p>
        </w:tc>
        <w:tc>
          <w:tcPr>
            <w:tcW w:type="dxa" w:w="1656"/>
          </w:tcPr>
          <w:p>
            <w:pPr>
              <w:spacing w:after="40" w:before="40"/>
            </w:pPr>
            <w:r>
              <w:rPr>
                <w:sz w:val="18"/>
              </w:rPr>
              <w:t>387 mm</w:t>
            </w:r>
          </w:p>
        </w:tc>
        <w:tc>
          <w:tcPr>
            <w:tcW w:type="dxa" w:w="1656"/>
          </w:tcPr>
          <w:p>
            <w:pPr>
              <w:spacing w:after="40" w:before="40"/>
            </w:pPr>
            <w:r>
              <w:rPr>
                <w:sz w:val="18"/>
              </w:rPr>
              <w:t>500 Hz</w:t>
            </w:r>
          </w:p>
        </w:tc>
        <w:tc>
          <w:tcPr>
            <w:tcW w:type="dxa" w:w="1656"/>
          </w:tcPr>
          <w:p>
            <w:pPr>
              <w:spacing w:after="40" w:before="40"/>
            </w:pPr>
            <w:r>
              <w:rPr>
                <w:b/>
                <w:sz w:val="18"/>
              </w:rPr>
              <w:t>120</w:t>
            </w:r>
            <w:r>
              <w:rPr>
                <w:sz w:val="18"/>
              </w:rPr>
              <w:t xml:space="preserve"> / 100 Hz</w:t>
            </w:r>
          </w:p>
        </w:tc>
      </w:tr>
      <w:tr>
        <w:tc>
          <w:tcPr>
            <w:tcW w:type="dxa" w:w="1656"/>
          </w:tcPr>
          <w:p>
            <w:pPr>
              <w:spacing w:after="40" w:before="40"/>
            </w:pPr>
            <w:r>
              <w:rPr>
                <w:sz w:val="18"/>
              </w:rPr>
              <w:t>10-inch</w:t>
            </w:r>
          </w:p>
        </w:tc>
        <w:tc>
          <w:tcPr>
            <w:tcW w:type="dxa" w:w="1656"/>
          </w:tcPr>
          <w:p>
            <w:pPr>
              <w:spacing w:after="40" w:before="40"/>
            </w:pPr>
            <w:r>
              <w:rPr>
                <w:sz w:val="18"/>
              </w:rPr>
              <w:t>3110, 3115</w:t>
            </w:r>
          </w:p>
        </w:tc>
        <w:tc>
          <w:tcPr>
            <w:tcW w:type="dxa" w:w="1656"/>
          </w:tcPr>
          <w:p>
            <w:pPr>
              <w:spacing w:after="40" w:before="40"/>
            </w:pPr>
            <w:r>
              <w:rPr>
                <w:sz w:val="18"/>
              </w:rPr>
              <w:t>3115</w:t>
            </w:r>
          </w:p>
        </w:tc>
        <w:tc>
          <w:tcPr>
            <w:tcW w:type="dxa" w:w="1656"/>
          </w:tcPr>
          <w:p>
            <w:pPr>
              <w:spacing w:after="40" w:before="40"/>
            </w:pPr>
            <w:r>
              <w:rPr>
                <w:sz w:val="18"/>
              </w:rPr>
              <w:t>430 mm</w:t>
            </w:r>
          </w:p>
        </w:tc>
        <w:tc>
          <w:tcPr>
            <w:tcW w:type="dxa" w:w="1656"/>
          </w:tcPr>
          <w:p>
            <w:pPr>
              <w:spacing w:after="40" w:before="40"/>
            </w:pPr>
            <w:r>
              <w:rPr>
                <w:sz w:val="18"/>
              </w:rPr>
              <w:t>500 Hz</w:t>
            </w:r>
          </w:p>
        </w:tc>
        <w:tc>
          <w:tcPr>
            <w:tcW w:type="dxa" w:w="1656"/>
          </w:tcPr>
          <w:p>
            <w:pPr>
              <w:spacing w:after="40" w:before="40"/>
            </w:pPr>
            <w:r>
              <w:rPr>
                <w:sz w:val="18"/>
              </w:rPr>
              <w:t>105 / 90 Hz</w:t>
            </w:r>
          </w:p>
        </w:tc>
      </w:tr>
    </w:tbl>
    <w:p/>
    <w:p>
      <w:r>
        <w:t>Ten combinations, all building and passing the host tests. Invalid pairings stop the build with a specific message — a 2807 on a 10-inch frame is under-stator'd and a 3115 on a 7-inch is dead weight, so neither is offered.</w:t>
      </w:r>
    </w:p>
    <w:p>
      <w:pPr>
        <w:ind w:left="432"/>
        <w:shd w:val="clear" w:color="auto" w:fill="FFF2CC"/>
      </w:pPr>
      <w:r>
        <w:rPr>
          <w:b/>
          <w:i/>
        </w:rPr>
        <w:t>A 5-inch airframe was investigated and deliberately excluded.</w:t>
      </w:r>
      <w:r>
        <w:rPr>
          <w:i/>
        </w:rPr>
        <w:t xml:space="preserve"> Its hover fundamental lands near 265 Hz, which needs a loop rate above the MPU-6050's 1 kHz output ceiling to filter honestly. The hardware cannot do it, and shipping a configuration whose notch would chase an alias is worse than declining.</w:t>
      </w:r>
    </w:p>
    <w:p>
      <w:pPr>
        <w:ind w:left="432"/>
        <w:shd w:val="clear" w:color="auto" w:fill="FFF2CC"/>
      </w:pPr>
      <w:r>
        <w:rPr>
          <w:b/>
          <w:i/>
        </w:rPr>
        <w:t>Characterisation status.</w:t>
      </w:r>
      <w:r>
        <w:rPr>
          <w:i/>
        </w:rPr>
        <w:t xml:space="preserve"> Only the 9-inch / 2810 / 2-blade configuration is backed by an itemised BOM and the analysis in this document. The 7-inch and 10-inch parameter sets are </w:t>
      </w:r>
      <w:r>
        <w:rPr>
          <w:b/>
          <w:i/>
        </w:rPr>
        <w:t>modelled</w:t>
      </w:r>
      <w:r>
        <w:rPr>
          <w:i/>
        </w:rPr>
        <w:t xml:space="preserve">, scaled from that anchor by momentum theory and disc loading. They are coherent and they are a reasonable starting point, but nobody has flown them. Treat every figure in a non-default build as a hypothesis for the thrust stand, and expect the PID gains to need tuning — </w:t>
      </w:r>
      <w:r>
        <w:rPr>
          <w:rFonts w:ascii="Consolas" w:hAnsi="Consolas"/>
          <w:i/>
          <w:sz w:val="19"/>
        </w:rPr>
        <w:t>FRAME_GAIN_SCALE</w:t>
      </w:r>
      <w:r>
        <w:rPr>
          <w:i/>
        </w:rPr>
        <w:t xml:space="preserve"> is a first-order inertia argument, not a tune.</w:t>
      </w:r>
    </w:p>
    <w:p>
      <w:r>
        <w:rPr>
          <w:b/>
        </w:rPr>
        <w:t>Three configurations exceed the XT90-S 90 A continuous rating</w:t>
      </w:r>
      <w:r>
        <w:t xml:space="preserve"> on a full-throttle burst — 7-inch 3-blade at 99 A, and both 10-inch 3-blade builds at 92 and 95 A. That is a burst condition rather than continuous and the connector will survive brief punch-outs, but the build stops until you either fit an AS150, drop to 2-blade, or acknowledge it with </w:t>
      </w:r>
      <w:r>
        <w:rPr>
          <w:rFonts w:ascii="Consolas" w:hAnsi="Consolas"/>
          <w:sz w:val="19"/>
        </w:rPr>
        <w:t>-DACCEPT_CONNECTOR_OVER_RATING=1</w:t>
      </w:r>
      <w:r>
        <w:t>.</w:t>
      </w:r>
    </w:p>
    <w:p>
      <w:r>
        <w:rPr>
          <w:rFonts w:ascii="Consolas" w:hAnsi="Consolas"/>
          <w:sz w:val="19"/>
        </w:rPr>
        <w:t>PROP_BLADES</w:t>
      </w:r>
      <w:r>
        <w:t xml:space="preserve"> supplies the per-propeller figures — mass, base thrust, notch centre, power loading. </w:t>
      </w:r>
      <w:r>
        <w:rPr>
          <w:rFonts w:ascii="Consolas" w:hAnsi="Consolas"/>
          <w:sz w:val="19"/>
        </w:rPr>
        <w:t>MOTOR_CLASS</w:t>
      </w:r>
      <w:r>
        <w:t xml:space="preserve"> supplies the per-motor figures — mass and thrust factor. All-up weight, peak thrust, peak current and cruise current are then </w:t>
      </w:r>
      <w:r>
        <w:rPr>
          <w:b/>
        </w:rPr>
        <w:t>derived</w:t>
      </w:r>
      <w:r>
        <w:t xml:space="preserve"> from both:</w:t>
      </w:r>
    </w:p>
    <w:p>
      <w:pPr>
        <w:pStyle w:val="OdysseyCode"/>
        <w:shd w:val="clear" w:color="auto" w:fill="F2F2F2"/>
      </w:pPr>
      <w:r>
        <w:rPr>
          <w:rFonts w:ascii="Consolas" w:hAnsi="Consolas"/>
          <w:sz w:val="15"/>
        </w:rPr>
        <w:t>AIRFRAME_AUW_G     = base dry + 4 x motor mass + 4 x prop mass + payload reserve</w:t>
      </w:r>
    </w:p>
    <w:p>
      <w:pPr>
        <w:pStyle w:val="OdysseyCode"/>
        <w:shd w:val="clear" w:color="auto" w:fill="F2F2F2"/>
      </w:pPr>
      <w:r>
        <w:rPr>
          <w:rFonts w:ascii="Consolas" w:hAnsi="Consolas"/>
          <w:sz w:val="15"/>
        </w:rPr>
        <w:t>MOTOR_MAX_THRUST_G = prop base thrust x motor thrust factor</w:t>
      </w:r>
    </w:p>
    <w:p>
      <w:pPr>
        <w:pStyle w:val="OdysseyCode"/>
        <w:shd w:val="clear" w:color="auto" w:fill="F2F2F2"/>
      </w:pPr>
      <w:r>
        <w:rPr>
          <w:rFonts w:ascii="Consolas" w:hAnsi="Consolas"/>
          <w:sz w:val="15"/>
        </w:rPr>
        <w:t>CRUISE_CURRENT_A   = (AUW / power loading + avionics W) x cruise factor / pack V</w:t>
      </w:r>
    </w:p>
    <w:p>
      <w:r>
        <w:t xml:space="preserve">Tabulating two motors by two propellers would be four sets of numbers and four chances to mistype one. Deriving them also means an </w:t>
      </w:r>
      <w:r>
        <w:rPr>
          <w:rFonts w:ascii="Consolas" w:hAnsi="Consolas"/>
          <w:sz w:val="19"/>
        </w:rPr>
        <w:t>AIRFRAME_AUW_G</w:t>
      </w:r>
      <w:r>
        <w:t xml:space="preserve"> override for payload flows through to the cruise current automatically, which matters because that constant sizes the return-to-home reserve.</w:t>
      </w:r>
    </w:p>
    <w:p>
      <w:r>
        <w:t xml:space="preserve">This is a switch rather than documentation because the constants are </w:t>
      </w:r>
      <w:r>
        <w:rPr>
          <w:b/>
        </w:rPr>
        <w:t>coupled</w:t>
      </w:r>
      <w:r>
        <w:t>, and the coupling is not obvious. Changing thrust and weight but forgetting the notch would leave the filter attenuating empty spectrum while still adding phase lag in the control band — worse than having no notch at all, and invisible until the aircraft flies badly for no apparent reason. Section 8.3 explains why a 120 Hz notch does essentially nothing for the 104 Hz peak three blades produce.</w:t>
      </w:r>
    </w:p>
    <w:p>
      <w:r>
        <w:t>Two constants accept an override, because measurement should beat a model:</w:t>
      </w:r>
    </w:p>
    <w:p>
      <w:pPr>
        <w:pStyle w:val="OdysseyCode"/>
        <w:shd w:val="clear" w:color="auto" w:fill="F2F2F2"/>
      </w:pPr>
      <w:r>
        <w:rPr>
          <w:rFonts w:ascii="Consolas" w:hAnsi="Consolas"/>
          <w:sz w:val="15"/>
        </w:rPr>
        <w:t>-DNOTCH_CENTER_HZ=108.0f     # after reading the real peak off a BlackBox trace</w:t>
      </w:r>
    </w:p>
    <w:p>
      <w:pPr>
        <w:pStyle w:val="OdysseyCode"/>
        <w:shd w:val="clear" w:color="auto" w:fill="F2F2F2"/>
      </w:pPr>
      <w:r>
        <w:rPr>
          <w:rFonts w:ascii="Consolas" w:hAnsi="Consolas"/>
          <w:sz w:val="15"/>
        </w:rPr>
        <w:t>-DAIRFRAME_AUW_G=1750.0f     # after adding payload</w:t>
      </w:r>
    </w:p>
    <w:p>
      <w:r>
        <w:t xml:space="preserve">Compile-time assertions catch an incoherent combination — a thrust-to-weight ratio below 2:1, a notch outside any plausible motor-noise band, an implausible all-up weight or motor mass. </w:t>
      </w:r>
      <w:r>
        <w:rPr>
          <w:rFonts w:ascii="Consolas" w:hAnsi="Consolas"/>
          <w:sz w:val="19"/>
        </w:rPr>
        <w:t>tools/check_consistency.py</w:t>
      </w:r>
      <w:r>
        <w:t xml:space="preserve"> goes further: it resolves all four builds through the real C preprocessor and checks that each constant actually varies on the axis it should, in the right direction, and that the default is still 2810 + 2-blade. It also rejects a 3110 modelled at more than 10% extra thrust, because that would mean the revision 2.3 error had crept back in.</w:t>
      </w:r>
    </w:p>
    <w:p>
      <w:r>
        <w:rPr>
          <w:b/>
        </w:rPr>
        <w:t>The firmware prints its configuration at boot</w:t>
      </w:r>
      <w:r>
        <w:t>, because two builds are otherwise indistinguishable once flashed:</w:t>
      </w:r>
    </w:p>
    <w:p>
      <w:pPr>
        <w:pStyle w:val="OdysseyCode"/>
        <w:shd w:val="clear" w:color="auto" w:fill="F2F2F2"/>
      </w:pPr>
      <w:r>
        <w:rPr>
          <w:rFonts w:ascii="Consolas" w:hAnsi="Consolas"/>
          <w:sz w:val="15"/>
        </w:rPr>
        <w:t>Frame      : 9-inch (387 mm)</w:t>
      </w:r>
    </w:p>
    <w:p>
      <w:pPr>
        <w:pStyle w:val="OdysseyCode"/>
        <w:shd w:val="clear" w:color="auto" w:fill="F2F2F2"/>
      </w:pPr>
      <w:r>
        <w:rPr>
          <w:rFonts w:ascii="Consolas" w:hAnsi="Consolas"/>
          <w:sz w:val="15"/>
        </w:rPr>
        <w:t>Motors     : 2810 900 KV  (52 g each)</w:t>
      </w:r>
    </w:p>
    <w:p>
      <w:pPr>
        <w:pStyle w:val="OdysseyCode"/>
        <w:shd w:val="clear" w:color="auto" w:fill="F2F2F2"/>
      </w:pPr>
      <w:r>
        <w:rPr>
          <w:rFonts w:ascii="Consolas" w:hAnsi="Consolas"/>
          <w:sz w:val="15"/>
        </w:rPr>
        <w:t>Propellers : 9x5x2 two-blade  (PROP_BLADES=2)</w:t>
      </w:r>
    </w:p>
    <w:p>
      <w:pPr>
        <w:pStyle w:val="OdysseyCode"/>
        <w:shd w:val="clear" w:color="auto" w:fill="F2F2F2"/>
      </w:pPr>
      <w:r>
        <w:rPr>
          <w:rFonts w:ascii="Consolas" w:hAnsi="Consolas"/>
          <w:sz w:val="15"/>
        </w:rPr>
        <w:t>Airframe   : AUW 1584 g, 1230 g/motor, TWR 3.11:1</w:t>
      </w:r>
    </w:p>
    <w:p>
      <w:pPr>
        <w:pStyle w:val="OdysseyCode"/>
        <w:shd w:val="clear" w:color="auto" w:fill="F2F2F2"/>
      </w:pPr>
      <w:r>
        <w:rPr>
          <w:rFonts w:ascii="Consolas" w:hAnsi="Consolas"/>
          <w:sz w:val="15"/>
        </w:rPr>
        <w:t>Gyro notch : 120 Hz, Q 4.0  (modelled default -- measure and override)</w:t>
      </w:r>
    </w:p>
    <w:p>
      <w:pPr>
        <w:pStyle w:val="OdysseyCode"/>
        <w:shd w:val="clear" w:color="auto" w:fill="F2F2F2"/>
      </w:pPr>
      <w:r>
        <w:rPr>
          <w:rFonts w:ascii="Consolas" w:hAnsi="Consolas"/>
          <w:sz w:val="15"/>
        </w:rPr>
        <w:t>Energy     : cruise 9.7 A, peak 51 A</w:t>
      </w:r>
    </w:p>
    <w:p>
      <w:r>
        <w:t>Check that against the propellers actually fitted before they go on.</w:t>
      </w:r>
    </w:p>
    <w:p>
      <w:r>
        <w:rPr>
          <w:b/>
        </w:rPr>
        <w:t>Peak current, which sizes the ESC.</w:t>
      </w:r>
      <w:r>
        <w:t xml:space="preserve"> Momentum theory with a figure of merit of 0.55 and a combined motor/ESC efficiency of 0.78 puts full-throttle draw at about 374 W per motor on 3-blade propellers — </w:t>
      </w:r>
      <w:r>
        <w:rPr>
          <w:b/>
        </w:rPr>
        <w:t>16.9 A per motor at 22.2 V, or 67 A for the aircraft</w:t>
      </w:r>
      <w:r>
        <w:t>. Two-blade propellers draw less, about 51 A for the aircraft. The ESC in section 4.3 is sized on the higher figure so that either propeller can be fitted.</w:t>
      </w:r>
    </w:p>
    <w:p>
      <w:r>
        <w:rPr>
          <w:b/>
        </w:rPr>
        <w:t>If you have already bought 3110s</w:t>
      </w:r>
      <w:r>
        <w:t xml:space="preserve">, fly them. They will work on 9-inch propellers — the aircraft is 64 g heavier (AUW 1648 g) and the thrust-to-weight lands near 2.99:1 instead of 3.11:1, which is still ample for a cruiser. Set </w:t>
      </w:r>
      <w:r>
        <w:rPr>
          <w:rFonts w:ascii="Consolas" w:hAnsi="Consolas"/>
          <w:sz w:val="19"/>
        </w:rPr>
        <w:t>AIRFRAME_AUW_G</w:t>
      </w:r>
      <w:r>
        <w:t xml:space="preserve"> to 1648 and </w:t>
      </w:r>
      <w:r>
        <w:rPr>
          <w:rFonts w:ascii="Consolas" w:hAnsi="Consolas"/>
          <w:sz w:val="19"/>
        </w:rPr>
        <w:t>MOTOR_MAX_THRUST_G</w:t>
      </w:r>
      <w:r>
        <w:t xml:space="preserve"> to 1230 in </w:t>
      </w:r>
      <w:r>
        <w:rPr>
          <w:rFonts w:ascii="Consolas" w:hAnsi="Consolas"/>
          <w:sz w:val="19"/>
        </w:rPr>
        <w:t>config.h</w:t>
      </w:r>
      <w:r>
        <w:t xml:space="preserve"> and the rest of the chain follows.</w:t>
      </w:r>
    </w:p>
    <w:p>
      <w:r>
        <w:rPr>
          <w:b/>
        </w:rPr>
        <w:t>Propeller clearance.</w:t>
      </w:r>
      <w:r>
        <w:t xml:space="preserve"> At a 387 mm wheelbase, adjacent motor hubs sit about 274 mm apart. A 9-inch propeller (229 mm) leaves roughly 22 mm of tip clearance per side; a 10-inch propeller (254 mm) would leave under 10 mm, which is why this frame is sold as a 9-inch frame and why 10-inch propellers are not an option on it.</w:t>
      </w:r>
    </w:p>
    <w:p>
      <w:pPr>
        <w:pStyle w:val="Heading2"/>
      </w:pPr>
      <w:r>
        <w:t>3.3 Endurance and range</w:t>
      </w:r>
    </w:p>
    <w:p>
      <w:r>
        <w:t>Assumptions: hover power loading 8.90 g/W; avionics, VTX and BEC losses 18 W; usable pack fraction 80% for LiPo and 85% for Li-ion.</w:t>
      </w:r>
    </w:p>
    <w:tbl>
      <w:tblPr>
        <w:tblStyle w:val="TableGrid"/>
        <w:tblW w:type="auto" w:w="0"/>
        <w:jc w:val="center"/>
        <w:tblLayout w:type="autofit"/>
        <w:tblLook w:firstColumn="1" w:firstRow="1" w:lastColumn="0" w:lastRow="0" w:noHBand="0" w:noVBand="1" w:val="04A0"/>
      </w:tblPr>
      <w:tblGrid>
        <w:gridCol w:w="1419"/>
        <w:gridCol w:w="1419"/>
        <w:gridCol w:w="1419"/>
        <w:gridCol w:w="1419"/>
        <w:gridCol w:w="1419"/>
        <w:gridCol w:w="1419"/>
        <w:gridCol w:w="1419"/>
      </w:tblGrid>
      <w:tr>
        <w:trPr>
          <w:tblHeader w:val="true"/>
        </w:trPr>
        <w:tc>
          <w:tcPr>
            <w:tcW w:type="dxa" w:w="1419"/>
            <w:shd w:val="clear" w:color="auto" w:fill="1F3864"/>
          </w:tcPr>
          <w:p>
            <w:pPr>
              <w:spacing w:after="40" w:before="40"/>
            </w:pPr>
            <w:r>
              <w:rPr>
                <w:b/>
                <w:color w:val="FFFFFF"/>
                <w:sz w:val="18"/>
              </w:rPr>
              <w:t>Configuration</w:t>
            </w:r>
          </w:p>
        </w:tc>
        <w:tc>
          <w:tcPr>
            <w:tcW w:type="dxa" w:w="1419"/>
            <w:shd w:val="clear" w:color="auto" w:fill="1F3864"/>
          </w:tcPr>
          <w:p>
            <w:pPr>
              <w:spacing w:after="40" w:before="40"/>
            </w:pPr>
            <w:r>
              <w:rPr>
                <w:b/>
                <w:color w:val="FFFFFF"/>
                <w:sz w:val="18"/>
              </w:rPr>
              <w:t>Mass</w:t>
            </w:r>
          </w:p>
        </w:tc>
        <w:tc>
          <w:tcPr>
            <w:tcW w:type="dxa" w:w="1419"/>
            <w:shd w:val="clear" w:color="auto" w:fill="1F3864"/>
          </w:tcPr>
          <w:p>
            <w:pPr>
              <w:spacing w:after="40" w:before="40"/>
            </w:pPr>
            <w:r>
              <w:rPr>
                <w:b/>
                <w:color w:val="FFFFFF"/>
                <w:sz w:val="18"/>
              </w:rPr>
              <w:t>Hover</w:t>
            </w:r>
          </w:p>
        </w:tc>
        <w:tc>
          <w:tcPr>
            <w:tcW w:type="dxa" w:w="1419"/>
            <w:shd w:val="clear" w:color="auto" w:fill="1F3864"/>
          </w:tcPr>
          <w:p>
            <w:pPr>
              <w:spacing w:after="40" w:before="40"/>
            </w:pPr>
            <w:r>
              <w:rPr>
                <w:b/>
                <w:color w:val="FFFFFF"/>
                <w:sz w:val="18"/>
              </w:rPr>
              <w:t>Cruise @ 12 m/s</w:t>
            </w:r>
          </w:p>
        </w:tc>
        <w:tc>
          <w:tcPr>
            <w:tcW w:type="dxa" w:w="1419"/>
            <w:shd w:val="clear" w:color="auto" w:fill="1F3864"/>
          </w:tcPr>
          <w:p>
            <w:pPr>
              <w:spacing w:after="40" w:before="40"/>
            </w:pPr>
            <w:r>
              <w:rPr>
                <w:b/>
                <w:color w:val="FFFFFF"/>
                <w:sz w:val="18"/>
              </w:rPr>
              <w:t>One-way</w:t>
            </w:r>
          </w:p>
        </w:tc>
        <w:tc>
          <w:tcPr>
            <w:tcW w:type="dxa" w:w="1419"/>
            <w:shd w:val="clear" w:color="auto" w:fill="1F3864"/>
          </w:tcPr>
          <w:p>
            <w:pPr>
              <w:spacing w:after="40" w:before="40"/>
            </w:pPr>
            <w:r>
              <w:rPr>
                <w:b/>
                <w:color w:val="FFFFFF"/>
                <w:sz w:val="18"/>
              </w:rPr>
              <w:t>Radius</w:t>
            </w:r>
          </w:p>
        </w:tc>
        <w:tc>
          <w:tcPr>
            <w:tcW w:type="dxa" w:w="1419"/>
            <w:shd w:val="clear" w:color="auto" w:fill="1F3864"/>
          </w:tcPr>
          <w:p>
            <w:pPr>
              <w:spacing w:after="40" w:before="40"/>
            </w:pPr>
            <w:r>
              <w:rPr>
                <w:b/>
                <w:color w:val="FFFFFF"/>
                <w:sz w:val="18"/>
              </w:rPr>
              <w:t>TWR</w:t>
            </w:r>
          </w:p>
        </w:tc>
      </w:tr>
      <w:tr>
        <w:tc>
          <w:tcPr>
            <w:tcW w:type="dxa" w:w="1419"/>
          </w:tcPr>
          <w:p>
            <w:pPr>
              <w:spacing w:after="40" w:before="40"/>
            </w:pPr>
            <w:r>
              <w:rPr>
                <w:b/>
                <w:sz w:val="18"/>
              </w:rPr>
              <w:t>6S 4500 mAh LiPo (specified)</w:t>
            </w:r>
          </w:p>
        </w:tc>
        <w:tc>
          <w:tcPr>
            <w:tcW w:type="dxa" w:w="1419"/>
          </w:tcPr>
          <w:p>
            <w:pPr>
              <w:spacing w:after="40" w:before="40"/>
            </w:pPr>
            <w:r>
              <w:rPr>
                <w:sz w:val="18"/>
              </w:rPr>
              <w:t>640 g</w:t>
            </w:r>
          </w:p>
        </w:tc>
        <w:tc>
          <w:tcPr>
            <w:tcW w:type="dxa" w:w="1419"/>
          </w:tcPr>
          <w:p>
            <w:pPr>
              <w:spacing w:after="40" w:before="40"/>
            </w:pPr>
            <w:r>
              <w:rPr>
                <w:b/>
                <w:sz w:val="18"/>
              </w:rPr>
              <w:t>24 min</w:t>
            </w:r>
          </w:p>
        </w:tc>
        <w:tc>
          <w:tcPr>
            <w:tcW w:type="dxa" w:w="1419"/>
          </w:tcPr>
          <w:p>
            <w:pPr>
              <w:spacing w:after="40" w:before="40"/>
            </w:pPr>
            <w:r>
              <w:rPr>
                <w:b/>
                <w:sz w:val="18"/>
              </w:rPr>
              <w:t>22 min</w:t>
            </w:r>
          </w:p>
        </w:tc>
        <w:tc>
          <w:tcPr>
            <w:tcW w:type="dxa" w:w="1419"/>
          </w:tcPr>
          <w:p>
            <w:pPr>
              <w:spacing w:after="40" w:before="40"/>
            </w:pPr>
            <w:r>
              <w:rPr>
                <w:b/>
                <w:sz w:val="18"/>
              </w:rPr>
              <w:t>16.0 km</w:t>
            </w:r>
          </w:p>
        </w:tc>
        <w:tc>
          <w:tcPr>
            <w:tcW w:type="dxa" w:w="1419"/>
          </w:tcPr>
          <w:p>
            <w:pPr>
              <w:spacing w:after="40" w:before="40"/>
            </w:pPr>
            <w:r>
              <w:rPr>
                <w:b/>
                <w:sz w:val="18"/>
              </w:rPr>
              <w:t>~6.4 km</w:t>
            </w:r>
          </w:p>
        </w:tc>
        <w:tc>
          <w:tcPr>
            <w:tcW w:type="dxa" w:w="1419"/>
          </w:tcPr>
          <w:p>
            <w:pPr>
              <w:spacing w:after="40" w:before="40"/>
            </w:pPr>
            <w:r>
              <w:rPr>
                <w:sz w:val="18"/>
              </w:rPr>
              <w:t>3.11:1</w:t>
            </w:r>
          </w:p>
        </w:tc>
      </w:tr>
      <w:tr>
        <w:tc>
          <w:tcPr>
            <w:tcW w:type="dxa" w:w="1419"/>
          </w:tcPr>
          <w:p>
            <w:pPr>
              <w:spacing w:after="40" w:before="40"/>
            </w:pPr>
            <w:r>
              <w:rPr>
                <w:sz w:val="18"/>
              </w:rPr>
              <w:t>6S2P 8400 mAh Li-ion</w:t>
            </w:r>
          </w:p>
        </w:tc>
        <w:tc>
          <w:tcPr>
            <w:tcW w:type="dxa" w:w="1419"/>
          </w:tcPr>
          <w:p>
            <w:pPr>
              <w:spacing w:after="40" w:before="40"/>
            </w:pPr>
            <w:r>
              <w:rPr>
                <w:sz w:val="18"/>
              </w:rPr>
              <w:t>870 g</w:t>
            </w:r>
          </w:p>
        </w:tc>
        <w:tc>
          <w:tcPr>
            <w:tcW w:type="dxa" w:w="1419"/>
          </w:tcPr>
          <w:p>
            <w:pPr>
              <w:spacing w:after="40" w:before="40"/>
            </w:pPr>
            <w:r>
              <w:rPr>
                <w:sz w:val="18"/>
              </w:rPr>
              <w:t>40 min</w:t>
            </w:r>
          </w:p>
        </w:tc>
        <w:tc>
          <w:tcPr>
            <w:tcW w:type="dxa" w:w="1419"/>
          </w:tcPr>
          <w:p>
            <w:pPr>
              <w:spacing w:after="40" w:before="40"/>
            </w:pPr>
            <w:r>
              <w:rPr>
                <w:sz w:val="18"/>
              </w:rPr>
              <w:t>37 min</w:t>
            </w:r>
          </w:p>
        </w:tc>
        <w:tc>
          <w:tcPr>
            <w:tcW w:type="dxa" w:w="1419"/>
          </w:tcPr>
          <w:p>
            <w:pPr>
              <w:spacing w:after="40" w:before="40"/>
            </w:pPr>
            <w:r>
              <w:rPr>
                <w:sz w:val="18"/>
              </w:rPr>
              <w:t>26.4 km</w:t>
            </w:r>
          </w:p>
        </w:tc>
        <w:tc>
          <w:tcPr>
            <w:tcW w:type="dxa" w:w="1419"/>
          </w:tcPr>
          <w:p>
            <w:pPr>
              <w:spacing w:after="40" w:before="40"/>
            </w:pPr>
            <w:r>
              <w:rPr>
                <w:sz w:val="18"/>
              </w:rPr>
              <w:t>~10.6 km</w:t>
            </w:r>
          </w:p>
        </w:tc>
        <w:tc>
          <w:tcPr>
            <w:tcW w:type="dxa" w:w="1419"/>
          </w:tcPr>
          <w:p>
            <w:pPr>
              <w:spacing w:after="40" w:before="40"/>
            </w:pPr>
            <w:r>
              <w:rPr>
                <w:sz w:val="18"/>
              </w:rPr>
              <w:t>2.71:1</w:t>
            </w:r>
          </w:p>
        </w:tc>
      </w:tr>
    </w:tbl>
    <w:p/>
    <w:p>
      <w:r>
        <w:t>Practical radius is roughly 40% of one-way range, because the return leg must be flown on the same pack and the energy budget in section 5.2 holds a reserve back for the descent.</w:t>
      </w:r>
    </w:p>
    <w:p>
      <w:r>
        <w:rPr>
          <w:b/>
        </w:rPr>
        <w:t>On the pack C-rating.</w:t>
      </w:r>
      <w:r>
        <w:t xml:space="preserve"> Peak draw is 51 A on two-blade propellers, or 67 A on three — </w:t>
      </w:r>
      <w:r>
        <w:rPr>
          <w:b/>
        </w:rPr>
        <w:t>15C on a 4500 mAh pack</w:t>
      </w:r>
      <w:r>
        <w:t>. The 45C previously specified was rated at 202 A, three times anything the aircraft can pull, and cost 40 g for the privilege. A 20C pack is ample and widens the choice considerably. C-rate is not the constraint on this platform; energy per gram is.</w:t>
      </w:r>
    </w:p>
    <w:p>
      <w:r>
        <w:rPr>
          <w:b/>
        </w:rPr>
        <w:t>On the Li-ion option.</w:t>
      </w:r>
      <w:r>
        <w:t xml:space="preserve"> It nearly doubles the range and is genuinely attractive for a long-range mission, but read the two caveats first. Thrust-to-weight falls to </w:t>
      </w:r>
      <w:r>
        <w:rPr>
          <w:b/>
        </w:rPr>
        <w:t>2.71:1</w:t>
      </w:r>
      <w:r>
        <w:t xml:space="preserve">, which noticeably reduces authority in wind and in a recovery. And a Molicel P42A 2P pack derated to a realistic 30 A per cell supplies about 60 A, so a 51 A peak sits at </w:t>
      </w:r>
      <w:r>
        <w:rPr>
          <w:b/>
        </w:rPr>
        <w:t>85% utilisation</w:t>
      </w:r>
      <w:r>
        <w:t xml:space="preserve"> — acceptable for brief punch-outs, but it is not a pack to fly aggressively, and cold weather makes it worse.</w:t>
      </w:r>
    </w:p>
    <w:p>
      <w:r>
        <w:rPr>
          <w:rFonts w:ascii="Consolas" w:hAnsi="Consolas"/>
          <w:sz w:val="19"/>
        </w:rPr>
        <w:t>CRUISE_CURRENT_A</w:t>
      </w:r>
      <w:r>
        <w:t xml:space="preserve"> in </w:t>
      </w:r>
      <w:r>
        <w:rPr>
          <w:rFonts w:ascii="Consolas" w:hAnsi="Consolas"/>
          <w:sz w:val="19"/>
        </w:rPr>
        <w:t>config.h</w:t>
      </w:r>
      <w:r>
        <w:t xml:space="preserve"> is set to </w:t>
      </w:r>
      <w:r>
        <w:rPr>
          <w:b/>
        </w:rPr>
        <w:t>9.7 A</w:t>
      </w:r>
      <w:r>
        <w:t>, which is the cruise figure, not the 8.8 A hover figure. That distinction matters: the constant budgets the charge needed to fly home at cruise speed, so using hover current would make the return-to-home reserve optimistic. Revisions 2.2 to 2.4 had it wrong; see section 5.2.</w:t>
      </w:r>
    </w:p>
    <w:p>
      <w:r>
        <w:t>Correct all of these after your own bench measurement.</w:t>
      </w:r>
    </w:p>
    <w:p>
      <w:pPr>
        <w:pStyle w:val="Heading1"/>
      </w:pPr>
      <w:r>
        <w:t>4. Frame Dynamics, Motor Layout and Rotation</w:t>
      </w:r>
    </w:p>
    <w:p>
      <w:pPr>
        <w:pStyle w:val="Heading2"/>
      </w:pPr>
      <w:r>
        <w:t>4.1 Props-out configuration</w:t>
      </w:r>
    </w:p>
    <w:p>
      <w:r>
        <w:t xml:space="preserve">The platform uses a </w:t>
      </w:r>
      <w:r>
        <w:rPr>
          <w:b/>
        </w:rPr>
        <w:t>props-out (reversed rotation)</w:t>
      </w:r>
      <w:r>
        <w:t xml:space="preserve"> Quad-X configuration. This keeps grass and prop-wash debris off the camera lens and improves yaw authority in crosswinds.</w:t>
      </w:r>
    </w:p>
    <w:p>
      <w:r>
        <w:t xml:space="preserve">Props-out means the propeller blade crossing the </w:t>
      </w:r>
      <w:r>
        <w:rPr>
          <w:b/>
        </w:rPr>
        <w:t>front</w:t>
      </w:r>
      <w:r>
        <w:t xml:space="preserve"> of each motor disc travels </w:t>
      </w:r>
      <w:r>
        <w:rPr>
          <w:b/>
        </w:rPr>
        <w:t>away from the airframe centreline</w:t>
      </w:r>
      <w:r>
        <w:t>. For a motor on the right-hand side, that blade moves to the right, which is clockwise rotation viewed from above.</w:t>
      </w:r>
    </w:p>
    <w:p>
      <w:pPr>
        <w:pStyle w:val="Heading2"/>
      </w:pPr>
      <w:r>
        <w:t>4.2 Motor map — authoritative</w:t>
      </w:r>
    </w:p>
    <w:p>
      <w:pPr>
        <w:ind w:left="432"/>
        <w:shd w:val="clear" w:color="auto" w:fill="FFF2CC"/>
      </w:pPr>
      <w:r>
        <w:rPr>
          <w:b/>
          <w:i/>
        </w:rPr>
        <w:t>FINDING 2.</w:t>
      </w:r>
      <w:r>
        <w:rPr>
          <w:i/>
        </w:rPr>
        <w:t xml:space="preserve"> Revision 1.0's section 4 diagram assigned the opposite rotation to all four motors compared with its own pinout, its own firmware comments, and its own commissioning checklist. It also contradicted its own "props-out" label: it drew the front-right motor turning counter-clockwise, which is props-</w:t>
      </w:r>
      <w:r>
        <w:rPr>
          <w:i/>
        </w:rPr>
        <w:t>in</w:t>
      </w:r>
      <w:r>
        <w:rPr>
          <w:i/>
        </w:rPr>
        <w:t xml:space="preserve">.  This mattered because the yaw mixer column is only correct for one of the two assignments. A builder who set ESC rotation from the diagram would have inverted the yaw sign, so the yaw PID would drive the heading error further from zero — positive feedback, and an uncontrollable flat spin on the first armed take-off.  The table below is now the single source of truth. It is duplicated verbatim in </w:t>
      </w:r>
      <w:r>
        <w:rPr>
          <w:rFonts w:ascii="Consolas" w:hAnsi="Consolas"/>
          <w:i/>
          <w:sz w:val="19"/>
        </w:rPr>
        <w:t>firmware/flight-controller/include/config.h</w:t>
      </w:r>
      <w:r>
        <w:rPr>
          <w:i/>
        </w:rPr>
        <w:t xml:space="preserve"> and checked by the commissioning procedure in section 11.</w:t>
      </w:r>
    </w:p>
    <w:p>
      <w:pPr>
        <w:pStyle w:val="OdysseyCode"/>
        <w:shd w:val="clear" w:color="auto" w:fill="F2F2F2"/>
      </w:pPr>
      <w:r>
        <w:rPr>
          <w:rFonts w:ascii="Consolas" w:hAnsi="Consolas"/>
          <w:sz w:val="15"/>
        </w:rPr>
        <w:t xml:space="preserve">                   FRONT (heading 0 deg)</w:t>
      </w:r>
    </w:p>
    <w:p>
      <w:pPr>
        <w:pStyle w:val="OdysseyCode"/>
        <w:shd w:val="clear" w:color="auto" w:fill="F2F2F2"/>
      </w:pPr>
      <w:r>
        <w:rPr>
          <w:rFonts w:ascii="Consolas" w:hAnsi="Consolas"/>
          <w:sz w:val="15"/>
        </w:rPr>
      </w:r>
    </w:p>
    <w:p>
      <w:pPr>
        <w:pStyle w:val="OdysseyCode"/>
        <w:shd w:val="clear" w:color="auto" w:fill="F2F2F2"/>
      </w:pPr>
      <w:r>
        <w:rPr>
          <w:rFonts w:ascii="Consolas" w:hAnsi="Consolas"/>
          <w:sz w:val="15"/>
        </w:rPr>
        <w:t>[M4: front-left]                            [M2: front-right]</w:t>
      </w:r>
    </w:p>
    <w:p>
      <w:pPr>
        <w:pStyle w:val="OdysseyCode"/>
        <w:shd w:val="clear" w:color="auto" w:fill="F2F2F2"/>
      </w:pPr>
      <w:r>
        <w:rPr>
          <w:rFonts w:ascii="Consolas" w:hAnsi="Consolas"/>
          <w:sz w:val="15"/>
        </w:rPr>
        <w:t>COUNTER-CLOCKWISE                              CLOCKWISE</w:t>
      </w:r>
    </w:p>
    <w:p>
      <w:pPr>
        <w:pStyle w:val="OdysseyCode"/>
        <w:shd w:val="clear" w:color="auto" w:fill="F2F2F2"/>
      </w:pPr>
      <w:r>
        <w:rPr>
          <w:rFonts w:ascii="Consolas" w:hAnsi="Consolas"/>
          <w:sz w:val="15"/>
        </w:rPr>
        <w:t xml:space="preserve">       CCW                                        CW</w:t>
      </w:r>
    </w:p>
    <w:p>
      <w:pPr>
        <w:pStyle w:val="OdysseyCode"/>
        <w:shd w:val="clear" w:color="auto" w:fill="F2F2F2"/>
      </w:pPr>
      <w:r>
        <w:rPr>
          <w:rFonts w:ascii="Consolas" w:hAnsi="Consolas"/>
          <w:sz w:val="15"/>
        </w:rPr>
        <w:t xml:space="preserve">   \        /                                 \        /</w:t>
      </w:r>
    </w:p>
    <w:p>
      <w:pPr>
        <w:pStyle w:val="OdysseyCode"/>
        <w:shd w:val="clear" w:color="auto" w:fill="F2F2F2"/>
      </w:pPr>
      <w:r>
        <w:rPr>
          <w:rFonts w:ascii="Consolas" w:hAnsi="Consolas"/>
          <w:sz w:val="15"/>
        </w:rPr>
        <w:t xml:space="preserve">    \      /                                   \      /</w:t>
      </w:r>
    </w:p>
    <w:p>
      <w:pPr>
        <w:pStyle w:val="OdysseyCode"/>
        <w:shd w:val="clear" w:color="auto" w:fill="F2F2F2"/>
      </w:pPr>
      <w:r>
        <w:rPr>
          <w:rFonts w:ascii="Consolas" w:hAnsi="Consolas"/>
          <w:sz w:val="15"/>
        </w:rPr>
        <w:t xml:space="preserve">     \    /                                     \    /</w:t>
      </w:r>
    </w:p>
    <w:p>
      <w:pPr>
        <w:pStyle w:val="OdysseyCode"/>
        <w:shd w:val="clear" w:color="auto" w:fill="F2F2F2"/>
      </w:pPr>
      <w:r>
        <w:rPr>
          <w:rFonts w:ascii="Consolas" w:hAnsi="Consolas"/>
          <w:sz w:val="15"/>
        </w:rPr>
        <w:t xml:space="preserve">      [M4]                                       [M2]</w:t>
      </w:r>
    </w:p>
    <w:p>
      <w:pPr>
        <w:pStyle w:val="OdysseyCode"/>
        <w:shd w:val="clear" w:color="auto" w:fill="F2F2F2"/>
      </w:pPr>
      <w:r>
        <w:rPr>
          <w:rFonts w:ascii="Consolas" w:hAnsi="Consolas"/>
          <w:sz w:val="15"/>
        </w:rPr>
        <w:t xml:space="preserve">        \                                         /</w:t>
      </w:r>
    </w:p>
    <w:p>
      <w:pPr>
        <w:pStyle w:val="OdysseyCode"/>
        <w:shd w:val="clear" w:color="auto" w:fill="F2F2F2"/>
      </w:pPr>
      <w:r>
        <w:rPr>
          <w:rFonts w:ascii="Consolas" w:hAnsi="Consolas"/>
          <w:sz w:val="15"/>
        </w:rPr>
        <w:t xml:space="preserve">         \      +--------------------+           /</w:t>
      </w:r>
    </w:p>
    <w:p>
      <w:pPr>
        <w:pStyle w:val="OdysseyCode"/>
        <w:shd w:val="clear" w:color="auto" w:fill="F2F2F2"/>
      </w:pPr>
      <w:r>
        <w:rPr>
          <w:rFonts w:ascii="Consolas" w:hAnsi="Consolas"/>
          <w:sz w:val="15"/>
        </w:rPr>
        <w:t xml:space="preserve">          \-----|     ESP32-P4       |----------/</w:t>
      </w:r>
    </w:p>
    <w:p>
      <w:pPr>
        <w:pStyle w:val="OdysseyCode"/>
        <w:shd w:val="clear" w:color="auto" w:fill="F2F2F2"/>
      </w:pPr>
      <w:r>
        <w:rPr>
          <w:rFonts w:ascii="Consolas" w:hAnsi="Consolas"/>
          <w:sz w:val="15"/>
        </w:rPr>
        <w:t xml:space="preserve">                |   AVIONICS BAY     |</w:t>
      </w:r>
    </w:p>
    <w:p>
      <w:pPr>
        <w:pStyle w:val="OdysseyCode"/>
        <w:shd w:val="clear" w:color="auto" w:fill="F2F2F2"/>
      </w:pPr>
      <w:r>
        <w:rPr>
          <w:rFonts w:ascii="Consolas" w:hAnsi="Consolas"/>
          <w:sz w:val="15"/>
        </w:rPr>
        <w:t xml:space="preserve">          /-----|  MPU-6050 / BMP280 |----------\</w:t>
      </w:r>
    </w:p>
    <w:p>
      <w:pPr>
        <w:pStyle w:val="OdysseyCode"/>
        <w:shd w:val="clear" w:color="auto" w:fill="F2F2F2"/>
      </w:pPr>
      <w:r>
        <w:rPr>
          <w:rFonts w:ascii="Consolas" w:hAnsi="Consolas"/>
          <w:sz w:val="15"/>
        </w:rPr>
        <w:t xml:space="preserve">         /      +--------------------+           \</w:t>
      </w:r>
    </w:p>
    <w:p>
      <w:pPr>
        <w:pStyle w:val="OdysseyCode"/>
        <w:shd w:val="clear" w:color="auto" w:fill="F2F2F2"/>
      </w:pPr>
      <w:r>
        <w:rPr>
          <w:rFonts w:ascii="Consolas" w:hAnsi="Consolas"/>
          <w:sz w:val="15"/>
        </w:rPr>
        <w:t xml:space="preserve">        /                                         \</w:t>
      </w:r>
    </w:p>
    <w:p>
      <w:pPr>
        <w:pStyle w:val="OdysseyCode"/>
        <w:shd w:val="clear" w:color="auto" w:fill="F2F2F2"/>
      </w:pPr>
      <w:r>
        <w:rPr>
          <w:rFonts w:ascii="Consolas" w:hAnsi="Consolas"/>
          <w:sz w:val="15"/>
        </w:rPr>
        <w:t xml:space="preserve">      [M3]                                       [M1]</w:t>
      </w:r>
    </w:p>
    <w:p>
      <w:pPr>
        <w:pStyle w:val="OdysseyCode"/>
        <w:shd w:val="clear" w:color="auto" w:fill="F2F2F2"/>
      </w:pPr>
      <w:r>
        <w:rPr>
          <w:rFonts w:ascii="Consolas" w:hAnsi="Consolas"/>
          <w:sz w:val="15"/>
        </w:rPr>
        <w:t xml:space="preserve">     /    \                                     /    \</w:t>
      </w:r>
    </w:p>
    <w:p>
      <w:pPr>
        <w:pStyle w:val="OdysseyCode"/>
        <w:shd w:val="clear" w:color="auto" w:fill="F2F2F2"/>
      </w:pPr>
      <w:r>
        <w:rPr>
          <w:rFonts w:ascii="Consolas" w:hAnsi="Consolas"/>
          <w:sz w:val="15"/>
        </w:rPr>
        <w:t xml:space="preserve">    /      \                                   /      \</w:t>
      </w:r>
    </w:p>
    <w:p>
      <w:pPr>
        <w:pStyle w:val="OdysseyCode"/>
        <w:shd w:val="clear" w:color="auto" w:fill="F2F2F2"/>
      </w:pPr>
      <w:r>
        <w:rPr>
          <w:rFonts w:ascii="Consolas" w:hAnsi="Consolas"/>
          <w:sz w:val="15"/>
        </w:rPr>
        <w:t xml:space="preserve">   /        \                                 /        \</w:t>
      </w:r>
    </w:p>
    <w:p>
      <w:pPr>
        <w:pStyle w:val="OdysseyCode"/>
        <w:shd w:val="clear" w:color="auto" w:fill="F2F2F2"/>
      </w:pPr>
      <w:r>
        <w:rPr>
          <w:rFonts w:ascii="Consolas" w:hAnsi="Consolas"/>
          <w:sz w:val="15"/>
        </w:rPr>
        <w:t xml:space="preserve">       CW                                         CCW</w:t>
      </w:r>
    </w:p>
    <w:p>
      <w:pPr>
        <w:pStyle w:val="OdysseyCode"/>
        <w:shd w:val="clear" w:color="auto" w:fill="F2F2F2"/>
      </w:pPr>
      <w:r>
        <w:rPr>
          <w:rFonts w:ascii="Consolas" w:hAnsi="Consolas"/>
          <w:sz w:val="15"/>
        </w:rPr>
        <w:t xml:space="preserve">   CLOCKWISE                               COUNTER-CLOCKWISE</w:t>
      </w:r>
    </w:p>
    <w:p>
      <w:pPr>
        <w:pStyle w:val="OdysseyCode"/>
        <w:shd w:val="clear" w:color="auto" w:fill="F2F2F2"/>
      </w:pPr>
      <w:r>
        <w:rPr>
          <w:rFonts w:ascii="Consolas" w:hAnsi="Consolas"/>
          <w:sz w:val="15"/>
        </w:rPr>
        <w:t>[M3: rear-left]                              [M1: rear-right]</w:t>
      </w:r>
    </w:p>
    <w:p>
      <w:pPr>
        <w:pStyle w:val="OdysseyCode"/>
        <w:shd w:val="clear" w:color="auto" w:fill="F2F2F2"/>
      </w:pPr>
      <w:r>
        <w:rPr>
          <w:rFonts w:ascii="Consolas" w:hAnsi="Consolas"/>
          <w:sz w:val="15"/>
        </w:rPr>
      </w:r>
    </w:p>
    <w:p>
      <w:pPr>
        <w:pStyle w:val="OdysseyCode"/>
        <w:shd w:val="clear" w:color="auto" w:fill="F2F2F2"/>
      </w:pPr>
      <w:r>
        <w:rPr>
          <w:rFonts w:ascii="Consolas" w:hAnsi="Consolas"/>
          <w:sz w:val="15"/>
        </w:rPr>
        <w:t xml:space="preserve">                         REAR (tail)</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rPr>
          <w:tblHeader w:val="true"/>
        </w:trPr>
        <w:tc>
          <w:tcPr>
            <w:tcW w:type="dxa" w:w="1987"/>
            <w:shd w:val="clear" w:color="auto" w:fill="1F3864"/>
          </w:tcPr>
          <w:p>
            <w:pPr>
              <w:spacing w:after="40" w:before="40"/>
            </w:pPr>
            <w:r>
              <w:rPr>
                <w:b/>
                <w:color w:val="FFFFFF"/>
                <w:sz w:val="18"/>
              </w:rPr>
              <w:t>Motor</w:t>
            </w:r>
          </w:p>
        </w:tc>
        <w:tc>
          <w:tcPr>
            <w:tcW w:type="dxa" w:w="1987"/>
            <w:shd w:val="clear" w:color="auto" w:fill="1F3864"/>
          </w:tcPr>
          <w:p>
            <w:pPr>
              <w:spacing w:after="40" w:before="40"/>
            </w:pPr>
            <w:r>
              <w:rPr>
                <w:b/>
                <w:color w:val="FFFFFF"/>
                <w:sz w:val="18"/>
              </w:rPr>
              <w:t>Position</w:t>
            </w:r>
          </w:p>
        </w:tc>
        <w:tc>
          <w:tcPr>
            <w:tcW w:type="dxa" w:w="1987"/>
            <w:shd w:val="clear" w:color="auto" w:fill="1F3864"/>
          </w:tcPr>
          <w:p>
            <w:pPr>
              <w:spacing w:after="40" w:before="40"/>
            </w:pPr>
            <w:r>
              <w:rPr>
                <w:b/>
                <w:color w:val="FFFFFF"/>
                <w:sz w:val="18"/>
              </w:rPr>
              <w:t>Rotation</w:t>
            </w:r>
          </w:p>
        </w:tc>
        <w:tc>
          <w:tcPr>
            <w:tcW w:type="dxa" w:w="1987"/>
            <w:shd w:val="clear" w:color="auto" w:fill="1F3864"/>
          </w:tcPr>
          <w:p>
            <w:pPr>
              <w:spacing w:after="40" w:before="40"/>
            </w:pPr>
            <w:r>
              <w:rPr>
                <w:b/>
                <w:color w:val="FFFFFF"/>
                <w:sz w:val="18"/>
              </w:rPr>
              <w:t>GPIO</w:t>
            </w:r>
          </w:p>
        </w:tc>
        <w:tc>
          <w:tcPr>
            <w:tcW w:type="dxa" w:w="1987"/>
            <w:shd w:val="clear" w:color="auto" w:fill="1F3864"/>
          </w:tcPr>
          <w:p>
            <w:pPr>
              <w:spacing w:after="40" w:before="40"/>
            </w:pPr>
            <w:r>
              <w:rPr>
                <w:b/>
                <w:color w:val="FFFFFF"/>
                <w:sz w:val="18"/>
              </w:rPr>
              <w:t>Diagonal pair</w:t>
            </w:r>
          </w:p>
        </w:tc>
      </w:tr>
      <w:tr>
        <w:tc>
          <w:tcPr>
            <w:tcW w:type="dxa" w:w="1987"/>
          </w:tcPr>
          <w:p>
            <w:pPr>
              <w:spacing w:after="40" w:before="40"/>
            </w:pPr>
            <w:r>
              <w:rPr>
                <w:sz w:val="18"/>
              </w:rPr>
              <w:t>M1</w:t>
            </w:r>
          </w:p>
        </w:tc>
        <w:tc>
          <w:tcPr>
            <w:tcW w:type="dxa" w:w="1987"/>
          </w:tcPr>
          <w:p>
            <w:pPr>
              <w:spacing w:after="40" w:before="40"/>
            </w:pPr>
            <w:r>
              <w:rPr>
                <w:sz w:val="18"/>
              </w:rPr>
              <w:t>Rear-right</w:t>
            </w:r>
          </w:p>
        </w:tc>
        <w:tc>
          <w:tcPr>
            <w:tcW w:type="dxa" w:w="1987"/>
          </w:tcPr>
          <w:p>
            <w:pPr>
              <w:spacing w:after="40" w:before="40"/>
            </w:pPr>
            <w:r>
              <w:rPr>
                <w:sz w:val="18"/>
              </w:rPr>
              <w:t>Counter-clockwise</w:t>
            </w:r>
          </w:p>
        </w:tc>
        <w:tc>
          <w:tcPr>
            <w:tcW w:type="dxa" w:w="1987"/>
          </w:tcPr>
          <w:p>
            <w:pPr>
              <w:spacing w:after="40" w:before="40"/>
            </w:pPr>
            <w:r>
              <w:rPr>
                <w:sz w:val="18"/>
              </w:rPr>
              <w:t>4</w:t>
            </w:r>
          </w:p>
        </w:tc>
        <w:tc>
          <w:tcPr>
            <w:tcW w:type="dxa" w:w="1987"/>
          </w:tcPr>
          <w:p>
            <w:pPr>
              <w:spacing w:after="40" w:before="40"/>
            </w:pPr>
            <w:r>
              <w:rPr>
                <w:sz w:val="18"/>
              </w:rPr>
              <w:t>with M4</w:t>
            </w:r>
          </w:p>
        </w:tc>
      </w:tr>
      <w:tr>
        <w:tc>
          <w:tcPr>
            <w:tcW w:type="dxa" w:w="1987"/>
          </w:tcPr>
          <w:p>
            <w:pPr>
              <w:spacing w:after="40" w:before="40"/>
            </w:pPr>
            <w:r>
              <w:rPr>
                <w:sz w:val="18"/>
              </w:rPr>
              <w:t>M2</w:t>
            </w:r>
          </w:p>
        </w:tc>
        <w:tc>
          <w:tcPr>
            <w:tcW w:type="dxa" w:w="1987"/>
          </w:tcPr>
          <w:p>
            <w:pPr>
              <w:spacing w:after="40" w:before="40"/>
            </w:pPr>
            <w:r>
              <w:rPr>
                <w:sz w:val="18"/>
              </w:rPr>
              <w:t>Front-right</w:t>
            </w:r>
          </w:p>
        </w:tc>
        <w:tc>
          <w:tcPr>
            <w:tcW w:type="dxa" w:w="1987"/>
          </w:tcPr>
          <w:p>
            <w:pPr>
              <w:spacing w:after="40" w:before="40"/>
            </w:pPr>
            <w:r>
              <w:rPr>
                <w:sz w:val="18"/>
              </w:rPr>
              <w:t>Clockwise</w:t>
            </w:r>
          </w:p>
        </w:tc>
        <w:tc>
          <w:tcPr>
            <w:tcW w:type="dxa" w:w="1987"/>
          </w:tcPr>
          <w:p>
            <w:pPr>
              <w:spacing w:after="40" w:before="40"/>
            </w:pPr>
            <w:r>
              <w:rPr>
                <w:sz w:val="18"/>
              </w:rPr>
              <w:t>5</w:t>
            </w:r>
          </w:p>
        </w:tc>
        <w:tc>
          <w:tcPr>
            <w:tcW w:type="dxa" w:w="1987"/>
          </w:tcPr>
          <w:p>
            <w:pPr>
              <w:spacing w:after="40" w:before="40"/>
            </w:pPr>
            <w:r>
              <w:rPr>
                <w:sz w:val="18"/>
              </w:rPr>
              <w:t>with M3</w:t>
            </w:r>
          </w:p>
        </w:tc>
      </w:tr>
      <w:tr>
        <w:tc>
          <w:tcPr>
            <w:tcW w:type="dxa" w:w="1987"/>
          </w:tcPr>
          <w:p>
            <w:pPr>
              <w:spacing w:after="40" w:before="40"/>
            </w:pPr>
            <w:r>
              <w:rPr>
                <w:sz w:val="18"/>
              </w:rPr>
              <w:t>M3</w:t>
            </w:r>
          </w:p>
        </w:tc>
        <w:tc>
          <w:tcPr>
            <w:tcW w:type="dxa" w:w="1987"/>
          </w:tcPr>
          <w:p>
            <w:pPr>
              <w:spacing w:after="40" w:before="40"/>
            </w:pPr>
            <w:r>
              <w:rPr>
                <w:sz w:val="18"/>
              </w:rPr>
              <w:t>Rear-left</w:t>
            </w:r>
          </w:p>
        </w:tc>
        <w:tc>
          <w:tcPr>
            <w:tcW w:type="dxa" w:w="1987"/>
          </w:tcPr>
          <w:p>
            <w:pPr>
              <w:spacing w:after="40" w:before="40"/>
            </w:pPr>
            <w:r>
              <w:rPr>
                <w:sz w:val="18"/>
              </w:rPr>
              <w:t>Clockwise</w:t>
            </w:r>
          </w:p>
        </w:tc>
        <w:tc>
          <w:tcPr>
            <w:tcW w:type="dxa" w:w="1987"/>
          </w:tcPr>
          <w:p>
            <w:pPr>
              <w:spacing w:after="40" w:before="40"/>
            </w:pPr>
            <w:r>
              <w:rPr>
                <w:sz w:val="18"/>
              </w:rPr>
              <w:t>6</w:t>
            </w:r>
          </w:p>
        </w:tc>
        <w:tc>
          <w:tcPr>
            <w:tcW w:type="dxa" w:w="1987"/>
          </w:tcPr>
          <w:p>
            <w:pPr>
              <w:spacing w:after="40" w:before="40"/>
            </w:pPr>
            <w:r>
              <w:rPr>
                <w:sz w:val="18"/>
              </w:rPr>
              <w:t>with M2</w:t>
            </w:r>
          </w:p>
        </w:tc>
      </w:tr>
      <w:tr>
        <w:tc>
          <w:tcPr>
            <w:tcW w:type="dxa" w:w="1987"/>
          </w:tcPr>
          <w:p>
            <w:pPr>
              <w:spacing w:after="40" w:before="40"/>
            </w:pPr>
            <w:r>
              <w:rPr>
                <w:sz w:val="18"/>
              </w:rPr>
              <w:t>M4</w:t>
            </w:r>
          </w:p>
        </w:tc>
        <w:tc>
          <w:tcPr>
            <w:tcW w:type="dxa" w:w="1987"/>
          </w:tcPr>
          <w:p>
            <w:pPr>
              <w:spacing w:after="40" w:before="40"/>
            </w:pPr>
            <w:r>
              <w:rPr>
                <w:sz w:val="18"/>
              </w:rPr>
              <w:t>Front-left</w:t>
            </w:r>
          </w:p>
        </w:tc>
        <w:tc>
          <w:tcPr>
            <w:tcW w:type="dxa" w:w="1987"/>
          </w:tcPr>
          <w:p>
            <w:pPr>
              <w:spacing w:after="40" w:before="40"/>
            </w:pPr>
            <w:r>
              <w:rPr>
                <w:sz w:val="18"/>
              </w:rPr>
              <w:t>Counter-clockwise</w:t>
            </w:r>
          </w:p>
        </w:tc>
        <w:tc>
          <w:tcPr>
            <w:tcW w:type="dxa" w:w="1987"/>
          </w:tcPr>
          <w:p>
            <w:pPr>
              <w:spacing w:after="40" w:before="40"/>
            </w:pPr>
            <w:r>
              <w:rPr>
                <w:sz w:val="18"/>
              </w:rPr>
              <w:t>15</w:t>
            </w:r>
          </w:p>
        </w:tc>
        <w:tc>
          <w:tcPr>
            <w:tcW w:type="dxa" w:w="1987"/>
          </w:tcPr>
          <w:p>
            <w:pPr>
              <w:spacing w:after="40" w:before="40"/>
            </w:pPr>
            <w:r>
              <w:rPr>
                <w:sz w:val="18"/>
              </w:rPr>
              <w:t>with M1</w:t>
            </w:r>
          </w:p>
        </w:tc>
      </w:tr>
    </w:tbl>
    <w:p/>
    <w:p>
      <w:r>
        <w:t>Diagonally opposite motors always share a rotation direction. This is what makes yaw control work: spinning up one diagonal pair and slowing the other produces a net torque about the yaw axis with no net change in thrust.</w:t>
      </w:r>
    </w:p>
    <w:p>
      <w:pPr>
        <w:pStyle w:val="Heading2"/>
      </w:pPr>
      <w:r>
        <w:t>4.3 ESC selection and protocol</w:t>
      </w:r>
    </w:p>
    <w:p>
      <w:r>
        <w:rPr>
          <w:b/>
        </w:rPr>
        <w:t>Sizing.</w:t>
      </w:r>
      <w:r>
        <w:t xml:space="preserve"> Peak draw is 16.9 A per motor at full throttle (section 3.2), and hover sits near 2.7 A. The specified ESC is </w:t>
      </w:r>
      <w:r>
        <w:rPr>
          <w:b/>
        </w:rPr>
        <w:t>40 A continuous, 50 A burst, per channel</w:t>
      </w:r>
      <w:r>
        <w:t>:</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val="clear" w:color="auto" w:fill="1F3864"/>
          </w:tcPr>
          <w:p>
            <w:pPr>
              <w:spacing w:after="40" w:before="40"/>
            </w:pPr>
            <w:r>
              <w:rPr>
                <w:b/>
                <w:color w:val="FFFFFF"/>
                <w:sz w:val="18"/>
              </w:rPr>
              <w:t>Rating</w:t>
            </w:r>
          </w:p>
        </w:tc>
        <w:tc>
          <w:tcPr>
            <w:tcW w:type="dxa" w:w="3312"/>
            <w:shd w:val="clear" w:color="auto" w:fill="1F3864"/>
          </w:tcPr>
          <w:p>
            <w:pPr>
              <w:spacing w:after="40" w:before="40"/>
            </w:pPr>
            <w:r>
              <w:rPr>
                <w:b/>
                <w:color w:val="FFFFFF"/>
                <w:sz w:val="18"/>
              </w:rPr>
              <w:t>Margin on 16.9 A peak</w:t>
            </w:r>
          </w:p>
        </w:tc>
        <w:tc>
          <w:tcPr>
            <w:tcW w:type="dxa" w:w="3312"/>
            <w:shd w:val="clear" w:color="auto" w:fill="1F3864"/>
          </w:tcPr>
          <w:p>
            <w:pPr>
              <w:spacing w:after="40" w:before="40"/>
            </w:pPr>
            <w:r>
              <w:rPr>
                <w:b/>
                <w:color w:val="FFFFFF"/>
                <w:sz w:val="18"/>
              </w:rPr>
            </w:r>
          </w:p>
        </w:tc>
      </w:tr>
      <w:tr>
        <w:tc>
          <w:tcPr>
            <w:tcW w:type="dxa" w:w="3312"/>
          </w:tcPr>
          <w:p>
            <w:pPr>
              <w:spacing w:after="40" w:before="40"/>
            </w:pPr>
            <w:r>
              <w:rPr>
                <w:sz w:val="18"/>
              </w:rPr>
              <w:t>30 A/ch</w:t>
            </w:r>
          </w:p>
        </w:tc>
        <w:tc>
          <w:tcPr>
            <w:tcW w:type="dxa" w:w="3312"/>
          </w:tcPr>
          <w:p>
            <w:pPr>
              <w:spacing w:after="40" w:before="40"/>
            </w:pPr>
            <w:r>
              <w:rPr>
                <w:sz w:val="18"/>
              </w:rPr>
              <w:t>1.8×</w:t>
            </w:r>
          </w:p>
        </w:tc>
        <w:tc>
          <w:tcPr>
            <w:tcW w:type="dxa" w:w="3312"/>
          </w:tcPr>
          <w:p>
            <w:pPr>
              <w:spacing w:after="40" w:before="40"/>
            </w:pPr>
            <w:r>
              <w:rPr>
                <w:sz w:val="18"/>
              </w:rPr>
              <w:t>thin once ESC ratings are derated for still air</w:t>
            </w:r>
          </w:p>
        </w:tc>
      </w:tr>
      <w:tr>
        <w:tc>
          <w:tcPr>
            <w:tcW w:type="dxa" w:w="3312"/>
          </w:tcPr>
          <w:p>
            <w:pPr>
              <w:spacing w:after="40" w:before="40"/>
            </w:pPr>
            <w:r>
              <w:rPr>
                <w:sz w:val="18"/>
              </w:rPr>
              <w:t>35 A/ch</w:t>
            </w:r>
          </w:p>
        </w:tc>
        <w:tc>
          <w:tcPr>
            <w:tcW w:type="dxa" w:w="3312"/>
          </w:tcPr>
          <w:p>
            <w:pPr>
              <w:spacing w:after="40" w:before="40"/>
            </w:pPr>
            <w:r>
              <w:rPr>
                <w:sz w:val="18"/>
              </w:rPr>
              <w:t>2.1×</w:t>
            </w:r>
          </w:p>
        </w:tc>
        <w:tc>
          <w:tcPr>
            <w:tcW w:type="dxa" w:w="3312"/>
          </w:tcPr>
          <w:p>
            <w:pPr>
              <w:spacing w:after="40" w:before="40"/>
            </w:pPr>
            <w:r>
              <w:rPr>
                <w:sz w:val="18"/>
              </w:rPr>
              <w:t>workable</w:t>
            </w:r>
          </w:p>
        </w:tc>
      </w:tr>
      <w:tr>
        <w:tc>
          <w:tcPr>
            <w:tcW w:type="dxa" w:w="3312"/>
          </w:tcPr>
          <w:p>
            <w:pPr>
              <w:spacing w:after="40" w:before="40"/>
            </w:pPr>
            <w:r>
              <w:rPr>
                <w:b/>
                <w:sz w:val="18"/>
              </w:rPr>
              <w:t>40 A/ch</w:t>
            </w:r>
          </w:p>
        </w:tc>
        <w:tc>
          <w:tcPr>
            <w:tcW w:type="dxa" w:w="3312"/>
          </w:tcPr>
          <w:p>
            <w:pPr>
              <w:spacing w:after="40" w:before="40"/>
            </w:pPr>
            <w:r>
              <w:rPr>
                <w:b/>
                <w:sz w:val="18"/>
              </w:rPr>
              <w:t>2.4×</w:t>
            </w:r>
          </w:p>
        </w:tc>
        <w:tc>
          <w:tcPr>
            <w:tcW w:type="dxa" w:w="3312"/>
          </w:tcPr>
          <w:p>
            <w:pPr>
              <w:spacing w:after="40" w:before="40"/>
            </w:pPr>
            <w:r>
              <w:rPr>
                <w:b/>
                <w:sz w:val="18"/>
              </w:rPr>
              <w:t>specified</w:t>
            </w:r>
          </w:p>
        </w:tc>
      </w:tr>
      <w:tr>
        <w:tc>
          <w:tcPr>
            <w:tcW w:type="dxa" w:w="3312"/>
          </w:tcPr>
          <w:p>
            <w:pPr>
              <w:spacing w:after="40" w:before="40"/>
            </w:pPr>
            <w:r>
              <w:rPr>
                <w:sz w:val="18"/>
              </w:rPr>
              <w:t>50 A/ch</w:t>
            </w:r>
          </w:p>
        </w:tc>
        <w:tc>
          <w:tcPr>
            <w:tcW w:type="dxa" w:w="3312"/>
          </w:tcPr>
          <w:p>
            <w:pPr>
              <w:spacing w:after="40" w:before="40"/>
            </w:pPr>
            <w:r>
              <w:rPr>
                <w:sz w:val="18"/>
              </w:rPr>
              <w:t>3.0×</w:t>
            </w:r>
          </w:p>
        </w:tc>
        <w:tc>
          <w:tcPr>
            <w:tcW w:type="dxa" w:w="3312"/>
          </w:tcPr>
          <w:p>
            <w:pPr>
              <w:spacing w:after="40" w:before="40"/>
            </w:pPr>
            <w:r>
              <w:rPr>
                <w:sz w:val="18"/>
              </w:rPr>
              <w:t>what revisions up to 2.3 carried over from the 10-inch build</w:t>
            </w:r>
          </w:p>
        </w:tc>
      </w:tr>
    </w:tbl>
    <w:p/>
    <w:p>
      <w:r>
        <w:t xml:space="preserve">Note that 4-in-1 ratings are </w:t>
      </w:r>
      <w:r>
        <w:rPr>
          <w:b/>
        </w:rPr>
        <w:t>per channel</w:t>
      </w:r>
      <w:r>
        <w:t>, not for the aircraft. The 2.4× margin is not timidity: published ESC ratings are typically measured with forced airflow over short durations, and this is a hover-heavy long-range profile where thermal soak matters more than burst capability.</w:t>
      </w:r>
    </w:p>
    <w:p>
      <w:r>
        <w:t>At full throttle the pack sees about 67 A on three-blade propellers, or 51 A on the specified two-blade. The XT90-S is rated 90 A continuous, and a 6S 4500 mAh 20C pack delivers 90 A:</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val="clear" w:color="auto" w:fill="1F3864"/>
          </w:tcPr>
          <w:p>
            <w:pPr>
              <w:spacing w:after="40" w:before="40"/>
            </w:pPr>
            <w:r>
              <w:rPr>
                <w:b/>
                <w:color w:val="FFFFFF"/>
                <w:sz w:val="18"/>
              </w:rPr>
            </w:r>
          </w:p>
        </w:tc>
        <w:tc>
          <w:tcPr>
            <w:tcW w:type="dxa" w:w="3312"/>
            <w:shd w:val="clear" w:color="auto" w:fill="1F3864"/>
          </w:tcPr>
          <w:p>
            <w:pPr>
              <w:spacing w:after="40" w:before="40"/>
            </w:pPr>
            <w:r>
              <w:rPr>
                <w:b/>
                <w:color w:val="FFFFFF"/>
                <w:sz w:val="18"/>
              </w:rPr>
              <w:t>2-blade (51 A)</w:t>
            </w:r>
          </w:p>
        </w:tc>
        <w:tc>
          <w:tcPr>
            <w:tcW w:type="dxa" w:w="3312"/>
            <w:shd w:val="clear" w:color="auto" w:fill="1F3864"/>
          </w:tcPr>
          <w:p>
            <w:pPr>
              <w:spacing w:after="40" w:before="40"/>
            </w:pPr>
            <w:r>
              <w:rPr>
                <w:b/>
                <w:color w:val="FFFFFF"/>
                <w:sz w:val="18"/>
              </w:rPr>
              <w:t>3-blade (67 A)</w:t>
            </w:r>
          </w:p>
        </w:tc>
      </w:tr>
      <w:tr>
        <w:tc>
          <w:tcPr>
            <w:tcW w:type="dxa" w:w="3312"/>
          </w:tcPr>
          <w:p>
            <w:pPr>
              <w:spacing w:after="40" w:before="40"/>
            </w:pPr>
            <w:r>
              <w:rPr>
                <w:sz w:val="18"/>
              </w:rPr>
              <w:t>XT90-S, 90 A</w:t>
            </w:r>
          </w:p>
        </w:tc>
        <w:tc>
          <w:tcPr>
            <w:tcW w:type="dxa" w:w="3312"/>
          </w:tcPr>
          <w:p>
            <w:pPr>
              <w:spacing w:after="40" w:before="40"/>
            </w:pPr>
            <w:r>
              <w:rPr>
                <w:sz w:val="18"/>
              </w:rPr>
              <w:t>57%</w:t>
            </w:r>
          </w:p>
        </w:tc>
        <w:tc>
          <w:tcPr>
            <w:tcW w:type="dxa" w:w="3312"/>
          </w:tcPr>
          <w:p>
            <w:pPr>
              <w:spacing w:after="40" w:before="40"/>
            </w:pPr>
            <w:r>
              <w:rPr>
                <w:sz w:val="18"/>
              </w:rPr>
              <w:t>74%</w:t>
            </w:r>
          </w:p>
        </w:tc>
      </w:tr>
      <w:tr>
        <w:tc>
          <w:tcPr>
            <w:tcW w:type="dxa" w:w="3312"/>
          </w:tcPr>
          <w:p>
            <w:pPr>
              <w:spacing w:after="40" w:before="40"/>
            </w:pPr>
            <w:r>
              <w:rPr>
                <w:sz w:val="18"/>
              </w:rPr>
              <w:t>Pack, 20C = 90 A</w:t>
            </w:r>
          </w:p>
        </w:tc>
        <w:tc>
          <w:tcPr>
            <w:tcW w:type="dxa" w:w="3312"/>
          </w:tcPr>
          <w:p>
            <w:pPr>
              <w:spacing w:after="40" w:before="40"/>
            </w:pPr>
            <w:r>
              <w:rPr>
                <w:sz w:val="18"/>
              </w:rPr>
              <w:t>57%</w:t>
            </w:r>
          </w:p>
        </w:tc>
        <w:tc>
          <w:tcPr>
            <w:tcW w:type="dxa" w:w="3312"/>
          </w:tcPr>
          <w:p>
            <w:pPr>
              <w:spacing w:after="40" w:before="40"/>
            </w:pPr>
            <w:r>
              <w:rPr>
                <w:sz w:val="18"/>
              </w:rPr>
              <w:t>74%</w:t>
            </w:r>
          </w:p>
        </w:tc>
      </w:tr>
      <w:tr>
        <w:tc>
          <w:tcPr>
            <w:tcW w:type="dxa" w:w="3312"/>
          </w:tcPr>
          <w:p>
            <w:pPr>
              <w:spacing w:after="40" w:before="40"/>
            </w:pPr>
            <w:r>
              <w:rPr>
                <w:sz w:val="18"/>
              </w:rPr>
              <w:t>ESC, 4 x 40 A = 160 A</w:t>
            </w:r>
          </w:p>
        </w:tc>
        <w:tc>
          <w:tcPr>
            <w:tcW w:type="dxa" w:w="3312"/>
          </w:tcPr>
          <w:p>
            <w:pPr>
              <w:spacing w:after="40" w:before="40"/>
            </w:pPr>
            <w:r>
              <w:rPr>
                <w:sz w:val="18"/>
              </w:rPr>
              <w:t>32%</w:t>
            </w:r>
          </w:p>
        </w:tc>
        <w:tc>
          <w:tcPr>
            <w:tcW w:type="dxa" w:w="3312"/>
          </w:tcPr>
          <w:p>
            <w:pPr>
              <w:spacing w:after="40" w:before="40"/>
            </w:pPr>
            <w:r>
              <w:rPr>
                <w:sz w:val="18"/>
              </w:rPr>
              <w:t>42%</w:t>
            </w:r>
          </w:p>
        </w:tc>
      </w:tr>
    </w:tbl>
    <w:p/>
    <w:p>
      <w:r>
        <w:t>Dropping the pack from 45C to 20C moved it from a third utilised to roughly two thirds at peak on three-blade propellers. That is still comfortable headroom for brief punch-outs, but it is no longer the irrelevance it was — if you fit three-blade propellers and fly aggressively in the cold, specify 30C instead.</w:t>
      </w:r>
    </w:p>
    <w:p>
      <w:r>
        <w:rPr>
          <w:b/>
        </w:rPr>
        <w:t>Protocol.</w:t>
      </w:r>
      <w:r>
        <w:t xml:space="preserve"> The firmware drives the ESC with </w:t>
      </w:r>
      <w:r>
        <w:rPr>
          <w:b/>
        </w:rPr>
        <w:t>analog PWM at 400 Hz, 12-bit</w:t>
      </w:r>
      <w:r>
        <w:t xml:space="preserve"> via the ESP32 LEDC peripheral:</w:t>
      </w:r>
    </w:p>
    <w:p>
      <w:pPr>
        <w:pStyle w:val="ListBullet"/>
      </w:pPr>
      <w:r>
        <w:t>1000 µs = 1638 counts (disarmed / minimum)</w:t>
      </w:r>
    </w:p>
    <w:p>
      <w:pPr>
        <w:pStyle w:val="ListBullet"/>
      </w:pPr>
      <w:r>
        <w:t>1068 µs = 1750 counts (armed idle, propellers turning)</w:t>
      </w:r>
    </w:p>
    <w:p>
      <w:pPr>
        <w:pStyle w:val="ListBullet"/>
      </w:pPr>
      <w:r>
        <w:t>2000 µs = 3276 counts (maximum)</w:t>
      </w:r>
    </w:p>
    <w:p>
      <w:r>
        <w:t xml:space="preserve">Revision 1.0 was internally inconsistent here — the BOM and placement diagram said "DShot ESC" while the architecture and firmware used 400 Hz PWM. Analog PWM is retained because it is what the code implements and it is adequate at a 500 Hz loop rate. </w:t>
      </w:r>
      <w:r>
        <w:rPr>
          <w:b/>
        </w:rPr>
        <w:t>Configure the ESC for PWM input and calibrate its endpoints</w:t>
      </w:r>
      <w:r>
        <w:t xml:space="preserve"> during commissioning.</w:t>
      </w:r>
    </w:p>
    <w:p>
      <w:r>
        <w:rPr>
          <w:b/>
        </w:rPr>
        <w:t>Why DShot is worth doing later.</w:t>
      </w:r>
      <w:r>
        <w:t xml:space="preserve"> The specified ESC supports DShot300 and, on AM32 or recent BLHeli_32 builds, </w:t>
      </w:r>
      <w:r>
        <w:rPr>
          <w:b/>
        </w:rPr>
        <w:t>bidirectional DShot</w:t>
      </w:r>
      <w:r>
        <w:t xml:space="preserve">, which returns per-motor RPM telemetry. That is not merely tidier — it would resolve the single largest open uncertainty in this document. Section 8.3 sets the gyro notch to 100 Hz from two models that disagree by 7%, because there is no measurement to settle it. With RPM telemetry the notch could </w:t>
      </w:r>
      <w:r>
        <w:rPr>
          <w:b/>
        </w:rPr>
        <w:t>track the actual shaft speed</w:t>
      </w:r>
      <w:r>
        <w:t xml:space="preserve"> rather than sitting at a fixed estimate, which is how modern flight controllers handle it and which removes the failure mode entirely.</w:t>
      </w:r>
    </w:p>
    <w:p>
      <w:r>
        <w:rPr>
          <w:b/>
        </w:rPr>
        <w:t>Revision 3.4 implements the protocol.</w:t>
      </w:r>
      <w:r>
        <w:t xml:space="preserve"> </w:t>
      </w:r>
      <w:r>
        <w:rPr>
          <w:rFonts w:ascii="Consolas" w:hAnsi="Consolas"/>
          <w:sz w:val="19"/>
        </w:rPr>
        <w:t>firmware/flight-controller/include/dshot.h</w:t>
      </w:r>
      <w:r>
        <w:t xml:space="preserve"> carries frame construction, both checksum conventions, the GCR telemetry decode, the eRPM-to-shaft-Hz conversion, and a four-motor aggregator that turns per-motor RPM into one notch frequency. All of it is pure integer arithmetic and all of it is host-tested — 51 assertions, including a full round trip of every value from 0 to 2047 in both checksum conventions and of every notch frequency in the build matrix through a wire-level telemetry word.</w:t>
      </w:r>
    </w:p>
    <w:p>
      <w:r>
        <w:rPr>
          <w:b/>
        </w:rPr>
        <w:t>The RMT driver is deliberately NOT written.</w:t>
      </w:r>
      <w:r>
        <w:t xml:space="preserve"> Putting those frames on a wire means driving the ESP32-P4's RMT peripheral to a fraction of a microsecond and turning the line around fast enough to catch the ESC's reply. That code cannot be compiled in this environment, let alone verified, and it drives motors — a frame that misses a bit boundary does not fail politely, it becomes a throttle value the ESC acts on. Writing it untested would produce the appearance of a finished feature and none of the substance. What it needs is spelled out in §4.3.1.</w:t>
      </w:r>
    </w:p>
    <w:p>
      <w:r>
        <w:rPr>
          <w:rFonts w:ascii="Consolas" w:hAnsi="Consolas"/>
          <w:sz w:val="19"/>
        </w:rPr>
        <w:t>DSHOT_ENABLE</w:t>
      </w:r>
      <w:r>
        <w:t xml:space="preserve"> defaults to </w:t>
      </w:r>
      <w:r>
        <w:rPr>
          <w:b/>
        </w:rPr>
        <w:t>0</w:t>
      </w:r>
      <w:r>
        <w:t>, and analog PWM remains the default output.</w:t>
      </w:r>
    </w:p>
    <w:p>
      <w:pPr>
        <w:pStyle w:val="Heading3"/>
      </w:pPr>
      <w:r>
        <w:t>4.3.1 The RMT driver</w:t>
      </w:r>
    </w:p>
    <w:p>
      <w:r>
        <w:t>Written in revision 3.6, and split along the line that actually matters — what can be tested here, and what cannot.</w:t>
      </w:r>
    </w:p>
    <w:p>
      <w:r>
        <w:rPr>
          <w:b/>
        </w:rPr>
        <w:t>Tested (`dshot_rmt.h`, 41 assertions).</w:t>
      </w:r>
      <w:r>
        <w:t xml:space="preserve"> All of it integer arithmetic, and all of it the kind of code where the bugs in this subsystem have actually been:</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val="clear" w:color="auto" w:fill="1F3864"/>
          </w:tcPr>
          <w:p>
            <w:pPr>
              <w:spacing w:after="40" w:before="40"/>
            </w:pPr>
            <w:r>
              <w:rPr>
                <w:b/>
                <w:color w:val="FFFFFF"/>
                <w:sz w:val="18"/>
              </w:rPr>
            </w:r>
          </w:p>
        </w:tc>
        <w:tc>
          <w:tcPr>
            <w:tcW w:type="dxa" w:w="4968"/>
            <w:shd w:val="clear" w:color="auto" w:fill="1F3864"/>
          </w:tcPr>
          <w:p>
            <w:pPr>
              <w:spacing w:after="40" w:before="40"/>
            </w:pPr>
            <w:r>
              <w:rPr>
                <w:b/>
                <w:color w:val="FFFFFF"/>
                <w:sz w:val="18"/>
              </w:rPr>
            </w:r>
          </w:p>
        </w:tc>
      </w:tr>
      <w:tr>
        <w:tc>
          <w:tcPr>
            <w:tcW w:type="dxa" w:w="4968"/>
          </w:tcPr>
          <w:p>
            <w:pPr>
              <w:spacing w:after="40" w:before="40"/>
            </w:pPr>
            <w:r>
              <w:rPr>
                <w:sz w:val="18"/>
              </w:rPr>
              <w:t>Clock resolution</w:t>
            </w:r>
          </w:p>
        </w:tc>
        <w:tc>
          <w:tcPr>
            <w:tcW w:type="dxa" w:w="4968"/>
          </w:tcPr>
          <w:p>
            <w:pPr>
              <w:spacing w:after="40" w:before="40"/>
            </w:pPr>
            <w:r>
              <w:rPr>
                <w:sz w:val="18"/>
              </w:rPr>
              <w:t>10 MHz, giving 33 ticks per DShot300 bit — within 1% of nominal. 80 MHz divides by 8 exactly, so the divider is integral on any P4 clock source</w:t>
            </w:r>
          </w:p>
        </w:tc>
      </w:tr>
      <w:tr>
        <w:tc>
          <w:tcPr>
            <w:tcW w:type="dxa" w:w="4968"/>
          </w:tcPr>
          <w:p>
            <w:pPr>
              <w:spacing w:after="40" w:before="40"/>
            </w:pPr>
            <w:r>
              <w:rPr>
                <w:sz w:val="18"/>
              </w:rPr>
              <w:t>Bit shaping</w:t>
            </w:r>
          </w:p>
        </w:tc>
        <w:tc>
          <w:tcPr>
            <w:tcW w:type="dxa" w:w="4968"/>
          </w:tcPr>
          <w:p>
            <w:pPr>
              <w:spacing w:after="40" w:before="40"/>
            </w:pPr>
            <w:r>
              <w:rPr>
                <w:sz w:val="18"/>
              </w:rPr>
              <w:t xml:space="preserve">a </w:t>
            </w:r>
            <w:r>
              <w:rPr>
                <w:rFonts w:ascii="Consolas" w:hAnsi="Consolas"/>
                <w:sz w:val="18"/>
              </w:rPr>
              <w:t>1</w:t>
            </w:r>
            <w:r>
              <w:rPr>
                <w:sz w:val="18"/>
              </w:rPr>
              <w:t xml:space="preserve"> holds 25 of 33 ticks, a </w:t>
            </w:r>
            <w:r>
              <w:rPr>
                <w:rFonts w:ascii="Consolas" w:hAnsi="Consolas"/>
                <w:sz w:val="18"/>
              </w:rPr>
              <w:t>0</w:t>
            </w:r>
            <w:r>
              <w:rPr>
                <w:sz w:val="18"/>
              </w:rPr>
              <w:t xml:space="preserve"> holds 12. Asserted, along with the fact that a </w:t>
            </w:r>
            <w:r>
              <w:rPr>
                <w:rFonts w:ascii="Consolas" w:hAnsi="Consolas"/>
                <w:sz w:val="18"/>
              </w:rPr>
              <w:t>1</w:t>
            </w:r>
            <w:r>
              <w:rPr>
                <w:sz w:val="18"/>
              </w:rPr>
              <w:t xml:space="preserve"> is about twice a </w:t>
            </w:r>
            <w:r>
              <w:rPr>
                <w:rFonts w:ascii="Consolas" w:hAnsi="Consolas"/>
                <w:sz w:val="18"/>
              </w:rPr>
              <w:t>0</w:t>
            </w:r>
            <w:r>
              <w:rPr>
                <w:sz w:val="18"/>
              </w:rPr>
              <w:t xml:space="preserve"> — which is the entire discrimination an ESC performs</w:t>
            </w:r>
          </w:p>
        </w:tc>
      </w:tr>
      <w:tr>
        <w:tc>
          <w:tcPr>
            <w:tcW w:type="dxa" w:w="4968"/>
          </w:tcPr>
          <w:p>
            <w:pPr>
              <w:spacing w:after="40" w:before="40"/>
            </w:pPr>
            <w:r>
              <w:rPr>
                <w:sz w:val="18"/>
              </w:rPr>
              <w:t>Bitrate range</w:t>
            </w:r>
          </w:p>
        </w:tc>
        <w:tc>
          <w:tcPr>
            <w:tcW w:type="dxa" w:w="4968"/>
          </w:tcPr>
          <w:p>
            <w:pPr>
              <w:spacing w:after="40" w:before="40"/>
            </w:pPr>
            <w:r>
              <w:rPr>
                <w:sz w:val="18"/>
              </w:rPr>
              <w:t xml:space="preserve">150/300/600 all land within 5% at this resolution. </w:t>
            </w:r>
            <w:r>
              <w:rPr>
                <w:b/>
                <w:sz w:val="18"/>
              </w:rPr>
              <w:t>DShot1200 does not</w:t>
            </w:r>
            <w:r>
              <w:rPr>
                <w:sz w:val="18"/>
              </w:rPr>
              <w:t xml:space="preserve"> — it leaves under 4 ticks between a </w:t>
            </w:r>
            <w:r>
              <w:rPr>
                <w:rFonts w:ascii="Consolas" w:hAnsi="Consolas"/>
                <w:sz w:val="18"/>
              </w:rPr>
              <w:t>1</w:t>
            </w:r>
            <w:r>
              <w:rPr>
                <w:sz w:val="18"/>
              </w:rPr>
              <w:t xml:space="preserve"> and a </w:t>
            </w:r>
            <w:r>
              <w:rPr>
                <w:rFonts w:ascii="Consolas" w:hAnsi="Consolas"/>
                <w:sz w:val="18"/>
              </w:rPr>
              <w:t>0</w:t>
            </w:r>
            <w:r>
              <w:rPr>
                <w:sz w:val="18"/>
              </w:rPr>
              <w:t>, so the resolution has to rise with the bitrate. Asserted, so it cannot be selected by accident</w:t>
            </w:r>
          </w:p>
        </w:tc>
      </w:tr>
      <w:tr>
        <w:tc>
          <w:tcPr>
            <w:tcW w:type="dxa" w:w="4968"/>
          </w:tcPr>
          <w:p>
            <w:pPr>
              <w:spacing w:after="40" w:before="40"/>
            </w:pPr>
            <w:r>
              <w:rPr>
                <w:sz w:val="18"/>
              </w:rPr>
              <w:t>Symbols</w:t>
            </w:r>
          </w:p>
        </w:tc>
        <w:tc>
          <w:tcPr>
            <w:tcW w:type="dxa" w:w="4968"/>
          </w:tcPr>
          <w:p>
            <w:pPr>
              <w:spacing w:after="40" w:before="40"/>
            </w:pPr>
            <w:r>
              <w:rPr>
                <w:sz w:val="18"/>
              </w:rPr>
              <w:t>every symbol's halves sum to exactly one bit period, MSB goes first, and a symbol list reconstructs the frame it came from with its checksum intact</w:t>
            </w:r>
          </w:p>
        </w:tc>
      </w:tr>
      <w:tr>
        <w:tc>
          <w:tcPr>
            <w:tcW w:type="dxa" w:w="4968"/>
          </w:tcPr>
          <w:p>
            <w:pPr>
              <w:spacing w:after="40" w:before="40"/>
            </w:pPr>
            <w:r>
              <w:rPr>
                <w:sz w:val="18"/>
              </w:rPr>
              <w:t>Inversion</w:t>
            </w:r>
          </w:p>
        </w:tc>
        <w:tc>
          <w:tcPr>
            <w:tcW w:type="dxa" w:w="4968"/>
          </w:tcPr>
          <w:p>
            <w:pPr>
              <w:spacing w:after="40" w:before="40"/>
            </w:pPr>
            <w:r>
              <w:rPr>
                <w:sz w:val="18"/>
              </w:rPr>
              <w:t>flips levels and nothing else — durations are identical</w:t>
            </w:r>
          </w:p>
        </w:tc>
      </w:tr>
      <w:tr>
        <w:tc>
          <w:tcPr>
            <w:tcW w:type="dxa" w:w="4968"/>
          </w:tcPr>
          <w:p>
            <w:pPr>
              <w:spacing w:after="40" w:before="40"/>
            </w:pPr>
            <w:r>
              <w:rPr>
                <w:sz w:val="18"/>
              </w:rPr>
              <w:t>Reply decode</w:t>
            </w:r>
          </w:p>
        </w:tc>
        <w:tc>
          <w:tcPr>
            <w:tcW w:type="dxa" w:w="4968"/>
          </w:tcPr>
          <w:p>
            <w:pPr>
              <w:spacing w:after="40" w:before="40"/>
            </w:pPr>
            <w:r>
              <w:rPr>
                <w:sz w:val="18"/>
              </w:rPr>
              <w:t>captured run-lengths back to eRPM, tolerant of ±4% ESC clock skew, and rejecting glitches, overruns, truncation and a zero bit period rather than padding them into a plausible RPM</w:t>
            </w:r>
          </w:p>
        </w:tc>
      </w:tr>
    </w:tbl>
    <w:p/>
    <w:p>
      <w:r>
        <w:rPr>
          <w:b/>
        </w:rPr>
        <w:t>Not tested (`dshot_rmt.cpp`).</w:t>
      </w:r>
      <w:r>
        <w:t xml:space="preserve"> ESP-IDF API usage and peripheral behaviour. It has not been compiled — there is no IDF in the environment it was written in. It carries four numbered assumptions in its own comments, and this is the order to check them:</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val="clear" w:color="auto" w:fill="1F3864"/>
          </w:tcPr>
          <w:p>
            <w:pPr>
              <w:spacing w:after="40" w:before="40"/>
            </w:pPr>
            <w:r>
              <w:rPr>
                <w:b/>
                <w:color w:val="FFFFFF"/>
                <w:sz w:val="18"/>
              </w:rPr>
              <w:t>#</w:t>
            </w:r>
          </w:p>
        </w:tc>
        <w:tc>
          <w:tcPr>
            <w:tcW w:type="dxa" w:w="3312"/>
            <w:shd w:val="clear" w:color="auto" w:fill="1F3864"/>
          </w:tcPr>
          <w:p>
            <w:pPr>
              <w:spacing w:after="40" w:before="40"/>
            </w:pPr>
            <w:r>
              <w:rPr>
                <w:b/>
                <w:color w:val="FFFFFF"/>
                <w:sz w:val="18"/>
              </w:rPr>
              <w:t>Assumption</w:t>
            </w:r>
          </w:p>
        </w:tc>
        <w:tc>
          <w:tcPr>
            <w:tcW w:type="dxa" w:w="3312"/>
            <w:shd w:val="clear" w:color="auto" w:fill="1F3864"/>
          </w:tcPr>
          <w:p>
            <w:pPr>
              <w:spacing w:after="40" w:before="40"/>
            </w:pPr>
            <w:r>
              <w:rPr>
                <w:b/>
                <w:color w:val="FFFFFF"/>
                <w:sz w:val="18"/>
              </w:rPr>
              <w:t>How it fails</w:t>
            </w:r>
          </w:p>
        </w:tc>
      </w:tr>
      <w:tr>
        <w:tc>
          <w:tcPr>
            <w:tcW w:type="dxa" w:w="3312"/>
          </w:tcPr>
          <w:p>
            <w:pPr>
              <w:spacing w:after="40" w:before="40"/>
            </w:pPr>
            <w:r>
              <w:rPr>
                <w:sz w:val="18"/>
              </w:rPr>
              <w:t>1</w:t>
            </w:r>
          </w:p>
        </w:tc>
        <w:tc>
          <w:tcPr>
            <w:tcW w:type="dxa" w:w="3312"/>
          </w:tcPr>
          <w:p>
            <w:pPr>
              <w:spacing w:after="40" w:before="40"/>
            </w:pPr>
            <w:r>
              <w:rPr>
                <w:sz w:val="18"/>
              </w:rPr>
              <w:t>A TX and an RX channel can share one GPIO</w:t>
            </w:r>
          </w:p>
        </w:tc>
        <w:tc>
          <w:tcPr>
            <w:tcW w:type="dxa" w:w="3312"/>
          </w:tcPr>
          <w:p>
            <w:pPr>
              <w:spacing w:after="40" w:before="40"/>
            </w:pPr>
            <w:r>
              <w:rPr>
                <w:rFonts w:ascii="Consolas" w:hAnsi="Consolas"/>
                <w:sz w:val="18"/>
              </w:rPr>
              <w:t>rmt_new_rx_channel()</w:t>
            </w:r>
            <w:r>
              <w:rPr>
                <w:sz w:val="18"/>
              </w:rPr>
              <w:t xml:space="preserve"> returns an error. </w:t>
            </w:r>
            <w:r>
              <w:rPr>
                <w:b/>
                <w:sz w:val="18"/>
              </w:rPr>
              <w:t>This one means the approach is wrong rather than mis-tuned</w:t>
            </w:r>
            <w:r>
              <w:rPr>
                <w:sz w:val="18"/>
              </w:rPr>
              <w:t xml:space="preserve"> — bidirectional telemetry would need a different capture mechanism, not different settings</w:t>
            </w:r>
          </w:p>
        </w:tc>
      </w:tr>
      <w:tr>
        <w:tc>
          <w:tcPr>
            <w:tcW w:type="dxa" w:w="3312"/>
          </w:tcPr>
          <w:p>
            <w:pPr>
              <w:spacing w:after="40" w:before="40"/>
            </w:pPr>
            <w:r>
              <w:rPr>
                <w:sz w:val="18"/>
              </w:rPr>
              <w:t>2</w:t>
            </w:r>
          </w:p>
        </w:tc>
        <w:tc>
          <w:tcPr>
            <w:tcW w:type="dxa" w:w="3312"/>
          </w:tcPr>
          <w:p>
            <w:pPr>
              <w:spacing w:after="40" w:before="40"/>
            </w:pPr>
            <w:r>
              <w:rPr>
                <w:sz w:val="18"/>
              </w:rPr>
              <w:t>The RX callback signature and its ISR-context restriction are as documented</w:t>
            </w:r>
          </w:p>
        </w:tc>
        <w:tc>
          <w:tcPr>
            <w:tcW w:type="dxa" w:w="3312"/>
          </w:tcPr>
          <w:p>
            <w:pPr>
              <w:spacing w:after="40" w:before="40"/>
            </w:pPr>
            <w:r>
              <w:rPr>
                <w:sz w:val="18"/>
              </w:rPr>
              <w:t>a crash inside the ISR</w:t>
            </w:r>
          </w:p>
        </w:tc>
      </w:tr>
      <w:tr>
        <w:tc>
          <w:tcPr>
            <w:tcW w:type="dxa" w:w="3312"/>
          </w:tcPr>
          <w:p>
            <w:pPr>
              <w:spacing w:after="40" w:before="40"/>
            </w:pPr>
            <w:r>
              <w:rPr>
                <w:sz w:val="18"/>
              </w:rPr>
              <w:t>3</w:t>
            </w:r>
          </w:p>
        </w:tc>
        <w:tc>
          <w:tcPr>
            <w:tcW w:type="dxa" w:w="3312"/>
          </w:tcPr>
          <w:p>
            <w:pPr>
              <w:spacing w:after="40" w:before="40"/>
            </w:pPr>
            <w:r>
              <w:rPr>
                <w:sz w:val="18"/>
              </w:rPr>
              <w:t>The copy encoder emits symbols back to back with no gap</w:t>
            </w:r>
          </w:p>
        </w:tc>
        <w:tc>
          <w:tcPr>
            <w:tcW w:type="dxa" w:w="3312"/>
          </w:tcPr>
          <w:p>
            <w:pPr>
              <w:spacing w:after="40" w:before="40"/>
            </w:pPr>
            <w:r>
              <w:rPr>
                <w:sz w:val="18"/>
              </w:rPr>
              <w:t>motors do not arm; a gap inside a frame is a missed bit boundary and the ESC rejects the checksum</w:t>
            </w:r>
          </w:p>
        </w:tc>
      </w:tr>
      <w:tr>
        <w:tc>
          <w:tcPr>
            <w:tcW w:type="dxa" w:w="3312"/>
          </w:tcPr>
          <w:p>
            <w:pPr>
              <w:spacing w:after="40" w:before="40"/>
            </w:pPr>
            <w:r>
              <w:rPr>
                <w:sz w:val="18"/>
              </w:rPr>
              <w:t>4</w:t>
            </w:r>
          </w:p>
        </w:tc>
        <w:tc>
          <w:tcPr>
            <w:tcW w:type="dxa" w:w="3312"/>
          </w:tcPr>
          <w:p>
            <w:pPr>
              <w:spacing w:after="40" w:before="40"/>
            </w:pPr>
            <w:r>
              <w:rPr>
                <w:sz w:val="18"/>
              </w:rPr>
              <w:t>RX can be armed while TX is driving the same pin, and the ESC's reply is separable from our own echo</w:t>
            </w:r>
          </w:p>
        </w:tc>
        <w:tc>
          <w:tcPr>
            <w:tcW w:type="dxa" w:w="3312"/>
          </w:tcPr>
          <w:p>
            <w:pPr>
              <w:spacing w:after="40" w:before="40"/>
            </w:pPr>
            <w:r>
              <w:rPr>
                <w:sz w:val="18"/>
              </w:rPr>
              <w:t>telemetry never validates, while throttle works fine</w:t>
            </w:r>
          </w:p>
        </w:tc>
      </w:tr>
    </w:tbl>
    <w:p/>
    <w:p>
      <w:pPr>
        <w:pStyle w:val="Heading4"/>
      </w:pPr>
      <w:r>
        <w:t>Bring-up, in order</w:t>
      </w:r>
    </w:p>
    <w:p>
      <w:pPr>
        <w:pStyle w:val="ListNumber"/>
      </w:pPr>
      <w:r>
        <w:rPr>
          <w:b/>
        </w:rPr>
        <w:t>Scope the line with the propellers off and the motors unplugged.</w:t>
      </w:r>
      <w:r>
        <w:t xml:space="preserve"> Confirm the bit</w:t>
      </w:r>
    </w:p>
    <w:p>
      <w:r>
        <w:t xml:space="preserve">period is 3.3 µs ±5%, that a </w:t>
      </w:r>
      <w:r>
        <w:rPr>
          <w:rFonts w:ascii="Consolas" w:hAnsi="Consolas"/>
          <w:sz w:val="19"/>
        </w:rPr>
        <w:t>1</w:t>
      </w:r>
      <w:r>
        <w:t xml:space="preserve"> is visibly about twice the high time of a </w:t>
      </w:r>
      <w:r>
        <w:rPr>
          <w:rFonts w:ascii="Consolas" w:hAnsi="Consolas"/>
          <w:sz w:val="19"/>
        </w:rPr>
        <w:t>0</w:t>
      </w:r>
      <w:r>
        <w:t xml:space="preserve">, and — for bidirectional — that the line </w:t>
      </w:r>
      <w:r>
        <w:rPr>
          <w:b/>
        </w:rPr>
        <w:t>idles high</w:t>
      </w:r>
      <w:r>
        <w:t>. An inverted-wrong signal is not a glitchy one; it is one an ESC ignores completely, which looks identical to a dead pin.</w:t>
      </w:r>
    </w:p>
    <w:p>
      <w:pPr>
        <w:pStyle w:val="ListNumber"/>
      </w:pPr>
      <w:r>
        <w:rPr>
          <w:b/>
        </w:rPr>
        <w:t>Plug in one ESC, still no propeller.</w:t>
      </w:r>
      <w:r>
        <w:t xml:space="preserve"> Confirm it arms and beeps. Step throttle</w:t>
      </w:r>
    </w:p>
    <w:p>
      <w:r>
        <w:t>from idle to 20% and back.</w:t>
      </w:r>
    </w:p>
    <w:p>
      <w:pPr>
        <w:pStyle w:val="ListNumber"/>
      </w:pPr>
      <w:r>
        <w:rPr>
          <w:b/>
        </w:rPr>
        <w:t>Check telemetry validates before trusting any number in it.</w:t>
      </w:r>
      <w:r>
        <w:t xml:space="preserve"> A reply that fails</w:t>
      </w:r>
    </w:p>
    <w:p>
      <w:r>
        <w:t>GCR or its checksum is rejected by design, so the symptom of assumption 4 failing is silence, not wrong data.</w:t>
      </w:r>
    </w:p>
    <w:p>
      <w:pPr>
        <w:pStyle w:val="ListNumber"/>
      </w:pPr>
      <w:r>
        <w:rPr>
          <w:b/>
        </w:rPr>
        <w:t>Thrust stand, propellers off</w:t>
      </w:r>
      <w:r>
        <w:t>, comparing commanded throttle against reported RPM</w:t>
      </w:r>
    </w:p>
    <w:p>
      <w:r>
        <w:t xml:space="preserve">across the range. This is also where </w:t>
      </w:r>
      <w:r>
        <w:rPr>
          <w:rFonts w:ascii="Consolas" w:hAnsi="Consolas"/>
          <w:sz w:val="19"/>
        </w:rPr>
        <w:t>MOTOR_POLE_PAIRS</w:t>
      </w:r>
      <w:r>
        <w:t xml:space="preserve"> is confirmed: a wrong pole count scales every derived frequency by a constant and presents as a mis-tuned notch rather than as the units error it is.</w:t>
      </w:r>
    </w:p>
    <w:p>
      <w:pPr>
        <w:pStyle w:val="ListNumber"/>
      </w:pPr>
      <w:r>
        <w:rPr>
          <w:b/>
        </w:rPr>
        <w:t>Only then</w:t>
      </w:r>
      <w:r>
        <w:t xml:space="preserve"> anything that could spin a blade.</w:t>
      </w:r>
    </w:p>
    <w:p>
      <w:pPr>
        <w:pStyle w:val="Heading4"/>
      </w:pPr>
      <w:r>
        <w:t>Wired into the flight loop in revision 3.7</w:t>
      </w:r>
    </w:p>
    <w:p>
      <w:r>
        <w:t xml:space="preserve">With </w:t>
      </w:r>
      <w:r>
        <w:rPr>
          <w:rFonts w:ascii="Consolas" w:hAnsi="Consolas"/>
          <w:sz w:val="19"/>
        </w:rPr>
        <w:t>DSHOT_ENABLE=1</w:t>
      </w:r>
      <w:r>
        <w:t>, four things change and nothing else does:</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val="clear" w:color="auto" w:fill="1F3864"/>
          </w:tcPr>
          <w:p>
            <w:pPr>
              <w:spacing w:after="40" w:before="40"/>
            </w:pPr>
            <w:r>
              <w:rPr>
                <w:b/>
                <w:color w:val="FFFFFF"/>
                <w:sz w:val="18"/>
              </w:rPr>
            </w:r>
          </w:p>
        </w:tc>
        <w:tc>
          <w:tcPr>
            <w:tcW w:type="dxa" w:w="4968"/>
            <w:shd w:val="clear" w:color="auto" w:fill="1F3864"/>
          </w:tcPr>
          <w:p>
            <w:pPr>
              <w:spacing w:after="40" w:before="40"/>
            </w:pPr>
            <w:r>
              <w:rPr>
                <w:b/>
                <w:color w:val="FFFFFF"/>
                <w:sz w:val="18"/>
              </w:rPr>
            </w:r>
          </w:p>
        </w:tc>
      </w:tr>
      <w:tr>
        <w:tc>
          <w:tcPr>
            <w:tcW w:type="dxa" w:w="4968"/>
          </w:tcPr>
          <w:p>
            <w:pPr>
              <w:spacing w:after="40" w:before="40"/>
            </w:pPr>
            <w:r>
              <w:rPr>
                <w:sz w:val="18"/>
              </w:rPr>
              <w:t>Output</w:t>
            </w:r>
          </w:p>
        </w:tc>
        <w:tc>
          <w:tcPr>
            <w:tcW w:type="dxa" w:w="4968"/>
          </w:tcPr>
          <w:p>
            <w:pPr>
              <w:spacing w:after="40" w:before="40"/>
            </w:pPr>
            <w:r>
              <w:rPr>
                <w:rFonts w:ascii="Consolas" w:hAnsi="Consolas"/>
                <w:sz w:val="18"/>
              </w:rPr>
              <w:t>setMotors()</w:t>
            </w:r>
            <w:r>
              <w:rPr>
                <w:sz w:val="18"/>
              </w:rPr>
              <w:t xml:space="preserve"> maps the mixer's PWM counts through </w:t>
            </w:r>
            <w:r>
              <w:rPr>
                <w:rFonts w:ascii="Consolas" w:hAnsi="Consolas"/>
                <w:sz w:val="18"/>
              </w:rPr>
              <w:t>dshotFromPwmCounts()</w:t>
            </w:r>
            <w:r>
              <w:rPr>
                <w:sz w:val="18"/>
              </w:rPr>
              <w:t xml:space="preserve">. </w:t>
            </w:r>
            <w:r>
              <w:rPr>
                <w:b/>
                <w:sz w:val="18"/>
              </w:rPr>
              <w:t>The mixer is untouched</w:t>
            </w:r>
            <w:r>
              <w:rPr>
                <w:sz w:val="18"/>
              </w:rPr>
              <w:t xml:space="preserve"> — it still works in the count domain, so §4.2's desaturation arithmetic and every test of it are unaffected</w:t>
            </w:r>
          </w:p>
        </w:tc>
      </w:tr>
      <w:tr>
        <w:tc>
          <w:tcPr>
            <w:tcW w:type="dxa" w:w="4968"/>
          </w:tcPr>
          <w:p>
            <w:pPr>
              <w:spacing w:after="40" w:before="40"/>
            </w:pPr>
            <w:r>
              <w:rPr>
                <w:sz w:val="18"/>
              </w:rPr>
              <w:t>Disarm</w:t>
            </w:r>
          </w:p>
        </w:tc>
        <w:tc>
          <w:tcPr>
            <w:tcW w:type="dxa" w:w="4968"/>
          </w:tcPr>
          <w:p>
            <w:pPr>
              <w:spacing w:after="40" w:before="40"/>
            </w:pPr>
            <w:r>
              <w:rPr>
                <w:rFonts w:ascii="Consolas" w:hAnsi="Consolas"/>
                <w:sz w:val="18"/>
              </w:rPr>
              <w:t>idleMotors()</w:t>
            </w:r>
            <w:r>
              <w:rPr>
                <w:sz w:val="18"/>
              </w:rPr>
              <w:t xml:space="preserve"> sends </w:t>
            </w:r>
            <w:r>
              <w:rPr>
                <w:rFonts w:ascii="Consolas" w:hAnsi="Consolas"/>
                <w:sz w:val="18"/>
              </w:rPr>
              <w:t>DSHOT_CMD_DISARM</w:t>
            </w:r>
            <w:r>
              <w:rPr>
                <w:sz w:val="18"/>
              </w:rPr>
              <w:t>, not minimum throttle. On PWM those are the same 1000 µs signal; on DShot they are 0 and 48 and mean different things. Sending 48 there would leave four motors turning on a disarmed aircraft</w:t>
            </w:r>
          </w:p>
        </w:tc>
      </w:tr>
      <w:tr>
        <w:tc>
          <w:tcPr>
            <w:tcW w:type="dxa" w:w="4968"/>
          </w:tcPr>
          <w:p>
            <w:pPr>
              <w:spacing w:after="40" w:before="40"/>
            </w:pPr>
            <w:r>
              <w:rPr>
                <w:sz w:val="18"/>
              </w:rPr>
              <w:t>Telemetry</w:t>
            </w:r>
          </w:p>
        </w:tc>
        <w:tc>
          <w:tcPr>
            <w:tcW w:type="dxa" w:w="4968"/>
          </w:tcPr>
          <w:p>
            <w:pPr>
              <w:spacing w:after="40" w:before="40"/>
            </w:pPr>
            <w:r>
              <w:rPr>
                <w:sz w:val="18"/>
              </w:rPr>
              <w:t>polled each loop, aggregated across the four motors, and fed to the notch</w:t>
            </w:r>
          </w:p>
        </w:tc>
      </w:tr>
      <w:tr>
        <w:tc>
          <w:tcPr>
            <w:tcW w:type="dxa" w:w="4968"/>
          </w:tcPr>
          <w:p>
            <w:pPr>
              <w:spacing w:after="40" w:before="40"/>
            </w:pPr>
            <w:r>
              <w:rPr>
                <w:sz w:val="18"/>
              </w:rPr>
              <w:t>Init failure</w:t>
            </w:r>
          </w:p>
        </w:tc>
        <w:tc>
          <w:tcPr>
            <w:tcW w:type="dxa" w:w="4968"/>
          </w:tcPr>
          <w:p>
            <w:pPr>
              <w:spacing w:after="40" w:before="40"/>
            </w:pPr>
            <w:r>
              <w:rPr>
                <w:b/>
                <w:sz w:val="18"/>
              </w:rPr>
              <w:t>does not fall back to PWM.</w:t>
            </w:r>
            <w:r>
              <w:rPr>
                <w:sz w:val="18"/>
              </w:rPr>
              <w:t xml:space="preserve"> The pins have been handed to the RMT peripheral, and a half-initialised output stage driving motors is worse than one that plainly refuses to start</w:t>
            </w:r>
          </w:p>
        </w:tc>
      </w:tr>
    </w:tbl>
    <w:p/>
    <w:p>
      <w:r>
        <w:rPr>
          <w:b/>
        </w:rPr>
        <w:t>The notch now prefers a measurement to a search.</w:t>
      </w:r>
      <w:r>
        <w:t xml:space="preserve"> When all four ESCs report recently and agree closely enough for one notch to cover them, </w:t>
      </w:r>
      <w:r>
        <w:rPr>
          <w:rFonts w:ascii="Consolas" w:hAnsi="Consolas"/>
          <w:sz w:val="19"/>
        </w:rPr>
        <w:t>applyMeasured()</w:t>
      </w:r>
      <w:r>
        <w:t xml:space="preserve"> takes the frequency directly and the sliding DFT is not consulted. Under a hard roll the diagonals diverge, coherence is lost, and the search takes over — which is the right way round, because the DFT sees the blend of all four shafts and does not care that they differ.</w:t>
      </w:r>
    </w:p>
    <w:p>
      <w:r>
        <w:t>Gyro samples keep being pushed into the DFT even while telemetry is in use. The harmonic search still runs on the spectrum, and the transform has to stay primed against a telemetry dropout mid-flight.</w:t>
      </w:r>
    </w:p>
    <w:p>
      <w:r>
        <w:t xml:space="preserve">A measured centre is </w:t>
      </w:r>
      <w:r>
        <w:rPr>
          <w:b/>
        </w:rPr>
        <w:t>still clamped to the band and still slewed.</w:t>
      </w:r>
      <w:r>
        <w:t xml:space="preserve"> Not because the measurement is doubted, but because the conversion from it is not: </w:t>
      </w:r>
      <w:r>
        <w:rPr>
          <w:rFonts w:ascii="Consolas" w:hAnsi="Consolas"/>
          <w:sz w:val="19"/>
        </w:rPr>
        <w:t>MOTOR_POLE_PAIRS</w:t>
      </w:r>
      <w:r>
        <w:t xml:space="preserve"> scales every derived frequency, so a wrong pole count yields a confident, precise, wrong number. Landing far outside the band the models predict is exactly that error's symptom, and clamping turns it into a bounded error rather than a notch in the wrong place.</w:t>
      </w:r>
    </w:p>
    <w:p>
      <w:r>
        <w:t xml:space="preserve">The log records which source was used, in </w:t>
      </w:r>
      <w:r>
        <w:rPr>
          <w:rFonts w:ascii="Consolas" w:hAnsi="Consolas"/>
          <w:sz w:val="19"/>
        </w:rPr>
        <w:t>notch_measured</w:t>
      </w:r>
      <w:r>
        <w:t xml:space="preserve">. That needed no format bump: the bit was always zero in v4, and zero is the </w:t>
      </w:r>
      <w:r>
        <w:rPr>
          <w:i/>
        </w:rPr>
        <w:t>truthful</w:t>
      </w:r>
      <w:r>
        <w:t xml:space="preserve"> reading for those logs rather than merely a safe one, because DShot telemetry did not exist when they were written.</w:t>
      </w:r>
    </w:p>
    <w:p>
      <w:r>
        <w:rPr>
          <w:rFonts w:ascii="Consolas" w:hAnsi="Consolas"/>
          <w:sz w:val="19"/>
        </w:rPr>
        <w:t>DSHOT_ENABLE</w:t>
      </w:r>
      <w:r>
        <w:t xml:space="preserve"> defaults to </w:t>
      </w:r>
      <w:r>
        <w:rPr>
          <w:b/>
        </w:rPr>
        <w:t>0</w:t>
      </w:r>
      <w:r>
        <w:t xml:space="preserve">, and the </w:t>
      </w:r>
      <w:r>
        <w:rPr>
          <w:rFonts w:ascii="Consolas" w:hAnsi="Consolas"/>
          <w:sz w:val="19"/>
        </w:rPr>
        <w:t>unverified-defaults</w:t>
      </w:r>
      <w:r>
        <w:t xml:space="preserve"> consistency check keeps it there — flipping it has to be a deliberate, reviewable change rather than a line left over from debugging. With it off, </w:t>
      </w:r>
      <w:r>
        <w:rPr>
          <w:rFonts w:ascii="Consolas" w:hAnsi="Consolas"/>
          <w:sz w:val="19"/>
        </w:rPr>
        <w:t>dshot_rmt.cpp</w:t>
      </w:r>
      <w:r>
        <w:t xml:space="preserve"> compiles to an empty translation unit and the aircraft flies on analog PWM exactly as before.</w:t>
      </w:r>
    </w:p>
    <w:p>
      <w:r>
        <w:rPr>
          <w:b/>
        </w:rPr>
        <w:t>Revision 2.9 took the other route to the same goal.</w:t>
      </w:r>
      <w:r>
        <w:t xml:space="preserve"> Rather than measuring shaft speed at the ESC, the flight controller now finds the motor peak in the gyro spectrum directly and tracks it — see §8.3.1. That removes the fixed-estimate failure mode without new hardware or new timing-critical code, and it could be tested on the bench. RPM telemetry would still be better, because it gives the shaft frequency directly rather than inferring it from the noise, but it is no longer the only thing standing between this design and a notch that knows where the peak actually is.</w:t>
      </w:r>
    </w:p>
    <w:p>
      <w:pPr>
        <w:pStyle w:val="Heading2"/>
      </w:pPr>
      <w:r>
        <w:t>4.4 Mixer and desaturation</w:t>
      </w:r>
    </w:p>
    <w:p>
      <w:pPr>
        <w:ind w:left="432"/>
        <w:shd w:val="clear" w:color="auto" w:fill="FFF2CC"/>
      </w:pPr>
      <w:r>
        <w:rPr>
          <w:b/>
          <w:i/>
        </w:rPr>
        <w:t>FINDING 13.</w:t>
      </w:r>
      <w:r>
        <w:rPr>
          <w:i/>
        </w:rPr>
        <w:t xml:space="preserve"> Revision 1.0 summed throttle and the three axis corrections into each motor and then clamped each motor independently. That is correct only while nothing clips.  With base throttle near its ceiling of 2976 counts and a full roll correction of 350, motors 3 and 4 compute to 3326 and are clamped to 3276 — losing 50 counts — while motors 1 and 2 drop cleanly to 2626. The realised roll differential is 650 instead of the commanded 700. Stack roll, pitch and yaw (up to 950 counts) and the shortfall grows large enough to reverse the net moment on an axis: the aircraft rolls </w:t>
      </w:r>
      <w:r>
        <w:rPr>
          <w:i/>
        </w:rPr>
        <w:t>away</w:t>
      </w:r>
      <w:r>
        <w:rPr>
          <w:i/>
        </w:rPr>
        <w:t xml:space="preserve"> from the correction.</w:t>
      </w:r>
    </w:p>
    <w:p>
      <w:r>
        <w:t>The mixer now runs in two stages (</w:t>
      </w:r>
      <w:r>
        <w:rPr>
          <w:rFonts w:ascii="Consolas" w:hAnsi="Consolas"/>
          <w:sz w:val="19"/>
        </w:rPr>
        <w:t>firmware/flight-controller/include/mixer.h</w:t>
      </w:r>
      <w:r>
        <w:t>):</w:t>
      </w:r>
    </w:p>
    <w:p>
      <w:pPr>
        <w:pStyle w:val="ListNumber"/>
      </w:pPr>
      <w:r>
        <w:rPr>
          <w:b/>
        </w:rPr>
        <w:t>Build the correction-only mix</w:t>
      </w:r>
      <w:r>
        <w:t>, with no throttle. If its peak-to-peak range</w:t>
      </w:r>
    </w:p>
    <w:p>
      <w:r>
        <w:t xml:space="preserve">exceeds the available motor range, scale all corrections by one common factor. Scaling uniformly preserves the </w:t>
      </w:r>
      <w:r>
        <w:rPr>
          <w:i/>
        </w:rPr>
        <w:t>direction</w:t>
      </w:r>
      <w:r>
        <w:t xml:space="preserve"> of the commanded moment, which is precisely the property independent clamping destroys.</w:t>
      </w:r>
    </w:p>
    <w:p>
      <w:pPr>
        <w:pStyle w:val="ListNumber"/>
      </w:pPr>
      <w:r>
        <w:rPr>
          <w:b/>
        </w:rPr>
        <w:t>Fit the throttle offset</w:t>
      </w:r>
      <w:r>
        <w:t xml:space="preserve"> into whatever range remains. Throttle is the term the</w:t>
      </w:r>
    </w:p>
    <w:p>
      <w:r>
        <w:t>aircraft gives up; attitude authority is not.</w:t>
      </w:r>
    </w:p>
    <w:p>
      <w:r>
        <w:t xml:space="preserve">When there is not enough range for all three axes, </w:t>
      </w:r>
      <w:r>
        <w:rPr>
          <w:b/>
        </w:rPr>
        <w:t>yaw is sacrificed before roll and pitch</w:t>
      </w:r>
      <w:r>
        <w:t>. Losing yaw authority costs heading; losing roll or pitch authority costs the aircraft.</w:t>
      </w:r>
    </w:p>
    <w:p>
      <w:r>
        <w:t xml:space="preserve">The mixer reports how much authority it had to surrender, and that figure is recorded in the BlackBox on every sample. </w:t>
      </w:r>
      <w:r>
        <w:rPr>
          <w:rFonts w:ascii="Consolas" w:hAnsi="Consolas"/>
          <w:sz w:val="19"/>
        </w:rPr>
        <w:t>tools/blackbox_decode.py</w:t>
      </w:r>
      <w:r>
        <w:t xml:space="preserve"> summarises it, so a marginal airframe shows up in the log rather than only in the crash.</w:t>
      </w:r>
    </w:p>
    <w:p>
      <w:r>
        <w:rPr>
          <w:b/>
        </w:rPr>
        <w:t>How much margin the shipped gains leave.</w:t>
      </w:r>
      <w:r>
        <w:t xml:space="preserve"> Sweeping the whole reachable space of the PID output limits (roll and pitch ±350, yaw ±250) gives a worst-case correction span of </w:t>
      </w:r>
      <w:r>
        <w:rPr>
          <w:b/>
        </w:rPr>
        <w:t>1400 counts against a motor range of 1638</w:t>
      </w:r>
      <w:r>
        <w:t xml:space="preserve"> — 15% headroom. At the shipped gains the correction-scaling stage of the mixer is therefore unreachable; only the throttle stage ever gives anything up. That margin disappears if the rate gains are raised, which is why the scaling stage exists and is tested. The sweep is </w:t>
      </w:r>
      <w:r>
        <w:rPr>
          <w:rFonts w:ascii="Consolas" w:hAnsi="Consolas"/>
          <w:sz w:val="19"/>
        </w:rPr>
        <w:t>testMixerYawSacrifice</w:t>
      </w:r>
      <w:r>
        <w:t xml:space="preserve"> in </w:t>
      </w:r>
      <w:r>
        <w:rPr>
          <w:rFonts w:ascii="Consolas" w:hAnsi="Consolas"/>
          <w:sz w:val="19"/>
        </w:rPr>
        <w:t>tools/host_tests/test_all.cpp</w:t>
      </w:r>
      <w:r>
        <w:t>.</w:t>
      </w:r>
    </w:p>
    <w:p>
      <w:r>
        <w:t>The mix matrix, in motor order [M1, M2, M3, M4]:</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rPr>
          <w:tblHeader w:val="true"/>
        </w:trPr>
        <w:tc>
          <w:tcPr>
            <w:tcW w:type="dxa" w:w="1987"/>
            <w:shd w:val="clear" w:color="auto" w:fill="1F3864"/>
          </w:tcPr>
          <w:p>
            <w:pPr>
              <w:spacing w:after="40" w:before="40"/>
            </w:pPr>
            <w:r>
              <w:rPr>
                <w:b/>
                <w:color w:val="FFFFFF"/>
                <w:sz w:val="18"/>
              </w:rPr>
              <w:t>Axis</w:t>
            </w:r>
          </w:p>
        </w:tc>
        <w:tc>
          <w:tcPr>
            <w:tcW w:type="dxa" w:w="1987"/>
            <w:shd w:val="clear" w:color="auto" w:fill="1F3864"/>
          </w:tcPr>
          <w:p>
            <w:pPr>
              <w:spacing w:after="40" w:before="40"/>
            </w:pPr>
            <w:r>
              <w:rPr>
                <w:b/>
                <w:color w:val="FFFFFF"/>
                <w:sz w:val="18"/>
              </w:rPr>
              <w:t>M1 rear-right</w:t>
            </w:r>
          </w:p>
        </w:tc>
        <w:tc>
          <w:tcPr>
            <w:tcW w:type="dxa" w:w="1987"/>
            <w:shd w:val="clear" w:color="auto" w:fill="1F3864"/>
          </w:tcPr>
          <w:p>
            <w:pPr>
              <w:spacing w:after="40" w:before="40"/>
            </w:pPr>
            <w:r>
              <w:rPr>
                <w:b/>
                <w:color w:val="FFFFFF"/>
                <w:sz w:val="18"/>
              </w:rPr>
              <w:t>M2 front-right</w:t>
            </w:r>
          </w:p>
        </w:tc>
        <w:tc>
          <w:tcPr>
            <w:tcW w:type="dxa" w:w="1987"/>
            <w:shd w:val="clear" w:color="auto" w:fill="1F3864"/>
          </w:tcPr>
          <w:p>
            <w:pPr>
              <w:spacing w:after="40" w:before="40"/>
            </w:pPr>
            <w:r>
              <w:rPr>
                <w:b/>
                <w:color w:val="FFFFFF"/>
                <w:sz w:val="18"/>
              </w:rPr>
              <w:t>M3 rear-left</w:t>
            </w:r>
          </w:p>
        </w:tc>
        <w:tc>
          <w:tcPr>
            <w:tcW w:type="dxa" w:w="1987"/>
            <w:shd w:val="clear" w:color="auto" w:fill="1F3864"/>
          </w:tcPr>
          <w:p>
            <w:pPr>
              <w:spacing w:after="40" w:before="40"/>
            </w:pPr>
            <w:r>
              <w:rPr>
                <w:b/>
                <w:color w:val="FFFFFF"/>
                <w:sz w:val="18"/>
              </w:rPr>
              <w:t>M4 front-left</w:t>
            </w:r>
          </w:p>
        </w:tc>
      </w:tr>
      <w:tr>
        <w:tc>
          <w:tcPr>
            <w:tcW w:type="dxa" w:w="1987"/>
          </w:tcPr>
          <w:p>
            <w:pPr>
              <w:spacing w:after="40" w:before="40"/>
            </w:pPr>
            <w:r>
              <w:rPr>
                <w:sz w:val="18"/>
              </w:rPr>
              <w:t>Roll (+ = right)</w:t>
            </w:r>
          </w:p>
        </w:tc>
        <w:tc>
          <w:tcPr>
            <w:tcW w:type="dxa" w:w="1987"/>
          </w:tcPr>
          <w:p>
            <w:pPr>
              <w:spacing w:after="40" w:before="40"/>
            </w:pPr>
            <w:r>
              <w:rPr>
                <w:sz w:val="18"/>
              </w:rPr>
              <w:t>−1</w:t>
            </w:r>
          </w:p>
        </w:tc>
        <w:tc>
          <w:tcPr>
            <w:tcW w:type="dxa" w:w="1987"/>
          </w:tcPr>
          <w:p>
            <w:pPr>
              <w:spacing w:after="40" w:before="40"/>
            </w:pPr>
            <w:r>
              <w:rPr>
                <w:sz w:val="18"/>
              </w:rPr>
              <w:t>−1</w:t>
            </w:r>
          </w:p>
        </w:tc>
        <w:tc>
          <w:tcPr>
            <w:tcW w:type="dxa" w:w="1987"/>
          </w:tcPr>
          <w:p>
            <w:pPr>
              <w:spacing w:after="40" w:before="40"/>
            </w:pPr>
            <w:r>
              <w:rPr>
                <w:sz w:val="18"/>
              </w:rPr>
              <w:t>+1</w:t>
            </w:r>
          </w:p>
        </w:tc>
        <w:tc>
          <w:tcPr>
            <w:tcW w:type="dxa" w:w="1987"/>
          </w:tcPr>
          <w:p>
            <w:pPr>
              <w:spacing w:after="40" w:before="40"/>
            </w:pPr>
            <w:r>
              <w:rPr>
                <w:sz w:val="18"/>
              </w:rPr>
              <w:t>+1</w:t>
            </w:r>
          </w:p>
        </w:tc>
      </w:tr>
      <w:tr>
        <w:tc>
          <w:tcPr>
            <w:tcW w:type="dxa" w:w="1987"/>
          </w:tcPr>
          <w:p>
            <w:pPr>
              <w:spacing w:after="40" w:before="40"/>
            </w:pPr>
            <w:r>
              <w:rPr>
                <w:sz w:val="18"/>
              </w:rPr>
              <w:t>Pitch (+ = nose up)</w:t>
            </w:r>
          </w:p>
        </w:tc>
        <w:tc>
          <w:tcPr>
            <w:tcW w:type="dxa" w:w="1987"/>
          </w:tcPr>
          <w:p>
            <w:pPr>
              <w:spacing w:after="40" w:before="40"/>
            </w:pPr>
            <w:r>
              <w:rPr>
                <w:sz w:val="18"/>
              </w:rPr>
              <w:t>−1</w:t>
            </w:r>
          </w:p>
        </w:tc>
        <w:tc>
          <w:tcPr>
            <w:tcW w:type="dxa" w:w="1987"/>
          </w:tcPr>
          <w:p>
            <w:pPr>
              <w:spacing w:after="40" w:before="40"/>
            </w:pPr>
            <w:r>
              <w:rPr>
                <w:sz w:val="18"/>
              </w:rPr>
              <w:t>+1</w:t>
            </w:r>
          </w:p>
        </w:tc>
        <w:tc>
          <w:tcPr>
            <w:tcW w:type="dxa" w:w="1987"/>
          </w:tcPr>
          <w:p>
            <w:pPr>
              <w:spacing w:after="40" w:before="40"/>
            </w:pPr>
            <w:r>
              <w:rPr>
                <w:sz w:val="18"/>
              </w:rPr>
              <w:t>−1</w:t>
            </w:r>
          </w:p>
        </w:tc>
        <w:tc>
          <w:tcPr>
            <w:tcW w:type="dxa" w:w="1987"/>
          </w:tcPr>
          <w:p>
            <w:pPr>
              <w:spacing w:after="40" w:before="40"/>
            </w:pPr>
            <w:r>
              <w:rPr>
                <w:sz w:val="18"/>
              </w:rPr>
              <w:t>+1</w:t>
            </w:r>
          </w:p>
        </w:tc>
      </w:tr>
      <w:tr>
        <w:tc>
          <w:tcPr>
            <w:tcW w:type="dxa" w:w="1987"/>
          </w:tcPr>
          <w:p>
            <w:pPr>
              <w:spacing w:after="40" w:before="40"/>
            </w:pPr>
            <w:r>
              <w:rPr>
                <w:sz w:val="18"/>
              </w:rPr>
              <w:t>Yaw (+ = nose right)</w:t>
            </w:r>
          </w:p>
        </w:tc>
        <w:tc>
          <w:tcPr>
            <w:tcW w:type="dxa" w:w="1987"/>
          </w:tcPr>
          <w:p>
            <w:pPr>
              <w:spacing w:after="40" w:before="40"/>
            </w:pPr>
            <w:r>
              <w:rPr>
                <w:sz w:val="18"/>
              </w:rPr>
              <w:t>+1</w:t>
            </w:r>
          </w:p>
        </w:tc>
        <w:tc>
          <w:tcPr>
            <w:tcW w:type="dxa" w:w="1987"/>
          </w:tcPr>
          <w:p>
            <w:pPr>
              <w:spacing w:after="40" w:before="40"/>
            </w:pPr>
            <w:r>
              <w:rPr>
                <w:sz w:val="18"/>
              </w:rPr>
              <w:t>−1</w:t>
            </w:r>
          </w:p>
        </w:tc>
        <w:tc>
          <w:tcPr>
            <w:tcW w:type="dxa" w:w="1987"/>
          </w:tcPr>
          <w:p>
            <w:pPr>
              <w:spacing w:after="40" w:before="40"/>
            </w:pPr>
            <w:r>
              <w:rPr>
                <w:sz w:val="18"/>
              </w:rPr>
              <w:t>−1</w:t>
            </w:r>
          </w:p>
        </w:tc>
        <w:tc>
          <w:tcPr>
            <w:tcW w:type="dxa" w:w="1987"/>
          </w:tcPr>
          <w:p>
            <w:pPr>
              <w:spacing w:after="40" w:before="40"/>
            </w:pPr>
            <w:r>
              <w:rPr>
                <w:sz w:val="18"/>
              </w:rPr>
              <w:t>+1</w:t>
            </w:r>
          </w:p>
        </w:tc>
      </w:tr>
    </w:tbl>
    <w:p/>
    <w:p>
      <w:pPr>
        <w:jc w:val="center"/>
      </w:pPr>
      <w:r>
        <w:t>______________________________________________________________________________</w:t>
      </w:r>
    </w:p>
    <w:p>
      <w:pPr>
        <w:pStyle w:val="Heading1"/>
      </w:pPr>
      <w:r>
        <w:t>5. Energy Budgeting, Return-to-Home and Failsafe Logic</w:t>
      </w:r>
    </w:p>
    <w:p>
      <w:pPr>
        <w:pStyle w:val="Heading2"/>
      </w:pPr>
      <w:r>
        <w:t>5.1 Battery thresholds</w:t>
      </w:r>
    </w:p>
    <w:p>
      <w:pPr>
        <w:ind w:left="432"/>
        <w:shd w:val="clear" w:color="auto" w:fill="FFF2CC"/>
      </w:pPr>
      <w:r>
        <w:rPr>
          <w:b/>
          <w:i/>
        </w:rPr>
        <w:t>FINDING 1 — the single most serious defect in revision 1.0.</w:t>
      </w:r>
      <w:r>
        <w:rPr>
          <w:i/>
        </w:rPr>
        <w:t xml:space="preserve">  Every battery threshold in the document and the firmware was a 3S value: </w:t>
      </w:r>
      <w:r>
        <w:rPr>
          <w:rFonts w:ascii="Consolas" w:hAnsi="Consolas"/>
          <w:i/>
          <w:sz w:val="19"/>
        </w:rPr>
        <w:t>BATT_WARN_VOLTAGE = 10.2f</w:t>
      </w:r>
      <w:r>
        <w:rPr>
          <w:i/>
        </w:rPr>
        <w:t xml:space="preserve">, </w:t>
      </w:r>
      <w:r>
        <w:rPr>
          <w:rFonts w:ascii="Consolas" w:hAnsi="Consolas"/>
          <w:i/>
          <w:sz w:val="19"/>
        </w:rPr>
        <w:t>BATT_CRITICAL_CUTOFF = 9.9f</w:t>
      </w:r>
      <w:r>
        <w:rPr>
          <w:i/>
        </w:rPr>
        <w:t xml:space="preserve">, and a flowchart built on </w:t>
      </w:r>
      <w:r>
        <w:rPr>
          <w:rFonts w:ascii="Consolas" w:hAnsi="Consolas"/>
          <w:i/>
          <w:sz w:val="19"/>
        </w:rPr>
        <w:t>V_critical = 9.9 V</w:t>
      </w:r>
      <w:r>
        <w:rPr>
          <w:i/>
        </w:rPr>
        <w:t xml:space="preserve">. The airframe carries a </w:t>
      </w:r>
      <w:r>
        <w:rPr>
          <w:b/>
          <w:i/>
        </w:rPr>
        <w:t>6S</w:t>
      </w:r>
      <w:r>
        <w:rPr>
          <w:i/>
        </w:rPr>
        <w:t xml:space="preserve"> pack, and the 100k/10k divider was sized for 6S, so those thresholds correspond to 1.70 V and 1.65 V per cell.  A 6S pack never reaches them while the aircraft is flyable. Every guard was therefore permanently false: no return-to-home, no land-permission request, no critical cutoff. The aircraft would have flown until the pack collapsed and it fell out of the sky.  Tellingly, the burn-rate constant (0.003 V/s) </w:t>
      </w:r>
      <w:r>
        <w:rPr>
          <w:i/>
        </w:rPr>
        <w:t>was</w:t>
      </w:r>
      <w:r>
        <w:rPr>
          <w:i/>
        </w:rPr>
        <w:t xml:space="preserve"> a correct 6S figure — which is how we know the thresholds were a transcription error rather than a different design.</w:t>
      </w:r>
    </w:p>
    <w:p>
      <w:r>
        <w:t xml:space="preserve">Thresholds are now derived per cell from </w:t>
      </w:r>
      <w:r>
        <w:rPr>
          <w:rFonts w:ascii="Consolas" w:hAnsi="Consolas"/>
          <w:sz w:val="19"/>
        </w:rPr>
        <w:t>CELL_COUNT</w:t>
      </w:r>
      <w:r>
        <w:t>, so the same firmware is correct on a 4S or 6S airframe by changing one number:</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rPr>
          <w:tblHeader w:val="true"/>
        </w:trPr>
        <w:tc>
          <w:tcPr>
            <w:tcW w:type="dxa" w:w="2484"/>
            <w:shd w:val="clear" w:color="auto" w:fill="1F3864"/>
          </w:tcPr>
          <w:p>
            <w:pPr>
              <w:spacing w:after="40" w:before="40"/>
            </w:pPr>
            <w:r>
              <w:rPr>
                <w:b/>
                <w:color w:val="FFFFFF"/>
                <w:sz w:val="18"/>
              </w:rPr>
              <w:t>Parameter</w:t>
            </w:r>
          </w:p>
        </w:tc>
        <w:tc>
          <w:tcPr>
            <w:tcW w:type="dxa" w:w="2484"/>
            <w:shd w:val="clear" w:color="auto" w:fill="1F3864"/>
          </w:tcPr>
          <w:p>
            <w:pPr>
              <w:spacing w:after="40" w:before="40"/>
            </w:pPr>
            <w:r>
              <w:rPr>
                <w:b/>
                <w:color w:val="FFFFFF"/>
                <w:sz w:val="18"/>
              </w:rPr>
              <w:t>Per cell</w:t>
            </w:r>
          </w:p>
        </w:tc>
        <w:tc>
          <w:tcPr>
            <w:tcW w:type="dxa" w:w="2484"/>
            <w:shd w:val="clear" w:color="auto" w:fill="1F3864"/>
          </w:tcPr>
          <w:p>
            <w:pPr>
              <w:spacing w:after="40" w:before="40"/>
            </w:pPr>
            <w:r>
              <w:rPr>
                <w:b/>
                <w:color w:val="FFFFFF"/>
                <w:sz w:val="18"/>
              </w:rPr>
              <w:t>6S pack</w:t>
            </w:r>
          </w:p>
        </w:tc>
        <w:tc>
          <w:tcPr>
            <w:tcW w:type="dxa" w:w="2484"/>
            <w:shd w:val="clear" w:color="auto" w:fill="1F3864"/>
          </w:tcPr>
          <w:p>
            <w:pPr>
              <w:spacing w:after="40" w:before="40"/>
            </w:pPr>
            <w:r>
              <w:rPr>
                <w:b/>
                <w:color w:val="FFFFFF"/>
                <w:sz w:val="18"/>
              </w:rPr>
              <w:t>Meaning</w:t>
            </w:r>
          </w:p>
        </w:tc>
      </w:tr>
      <w:tr>
        <w:tc>
          <w:tcPr>
            <w:tcW w:type="dxa" w:w="2484"/>
          </w:tcPr>
          <w:p>
            <w:pPr>
              <w:spacing w:after="40" w:before="40"/>
            </w:pPr>
            <w:r>
              <w:rPr>
                <w:sz w:val="18"/>
              </w:rPr>
              <w:t>Full</w:t>
            </w:r>
          </w:p>
        </w:tc>
        <w:tc>
          <w:tcPr>
            <w:tcW w:type="dxa" w:w="2484"/>
          </w:tcPr>
          <w:p>
            <w:pPr>
              <w:spacing w:after="40" w:before="40"/>
            </w:pPr>
            <w:r>
              <w:rPr>
                <w:sz w:val="18"/>
              </w:rPr>
              <w:t>4.20 V</w:t>
            </w:r>
          </w:p>
        </w:tc>
        <w:tc>
          <w:tcPr>
            <w:tcW w:type="dxa" w:w="2484"/>
          </w:tcPr>
          <w:p>
            <w:pPr>
              <w:spacing w:after="40" w:before="40"/>
            </w:pPr>
            <w:r>
              <w:rPr>
                <w:sz w:val="18"/>
              </w:rPr>
              <w:t>25.20 V</w:t>
            </w:r>
          </w:p>
        </w:tc>
        <w:tc>
          <w:tcPr>
            <w:tcW w:type="dxa" w:w="2484"/>
          </w:tcPr>
          <w:p>
            <w:pPr>
              <w:spacing w:after="40" w:before="40"/>
            </w:pPr>
          </w:p>
        </w:tc>
      </w:tr>
      <w:tr>
        <w:tc>
          <w:tcPr>
            <w:tcW w:type="dxa" w:w="2484"/>
          </w:tcPr>
          <w:p>
            <w:pPr>
              <w:spacing w:after="40" w:before="40"/>
            </w:pPr>
            <w:r>
              <w:rPr>
                <w:sz w:val="18"/>
              </w:rPr>
              <w:t>Nominal</w:t>
            </w:r>
          </w:p>
        </w:tc>
        <w:tc>
          <w:tcPr>
            <w:tcW w:type="dxa" w:w="2484"/>
          </w:tcPr>
          <w:p>
            <w:pPr>
              <w:spacing w:after="40" w:before="40"/>
            </w:pPr>
            <w:r>
              <w:rPr>
                <w:sz w:val="18"/>
              </w:rPr>
              <w:t>3.70 V</w:t>
            </w:r>
          </w:p>
        </w:tc>
        <w:tc>
          <w:tcPr>
            <w:tcW w:type="dxa" w:w="2484"/>
          </w:tcPr>
          <w:p>
            <w:pPr>
              <w:spacing w:after="40" w:before="40"/>
            </w:pPr>
            <w:r>
              <w:rPr>
                <w:sz w:val="18"/>
              </w:rPr>
              <w:t>22.20 V</w:t>
            </w:r>
          </w:p>
        </w:tc>
        <w:tc>
          <w:tcPr>
            <w:tcW w:type="dxa" w:w="2484"/>
          </w:tcPr>
          <w:p>
            <w:pPr>
              <w:spacing w:after="40" w:before="40"/>
            </w:pPr>
          </w:p>
        </w:tc>
      </w:tr>
      <w:tr>
        <w:tc>
          <w:tcPr>
            <w:tcW w:type="dxa" w:w="2484"/>
          </w:tcPr>
          <w:p>
            <w:pPr>
              <w:spacing w:after="40" w:before="40"/>
            </w:pPr>
            <w:r>
              <w:rPr>
                <w:sz w:val="18"/>
              </w:rPr>
              <w:t>Launch minimum</w:t>
            </w:r>
          </w:p>
        </w:tc>
        <w:tc>
          <w:tcPr>
            <w:tcW w:type="dxa" w:w="2484"/>
          </w:tcPr>
          <w:p>
            <w:pPr>
              <w:spacing w:after="40" w:before="40"/>
            </w:pPr>
            <w:r>
              <w:rPr>
                <w:sz w:val="18"/>
              </w:rPr>
              <w:t>3.85 V</w:t>
            </w:r>
          </w:p>
        </w:tc>
        <w:tc>
          <w:tcPr>
            <w:tcW w:type="dxa" w:w="2484"/>
          </w:tcPr>
          <w:p>
            <w:pPr>
              <w:spacing w:after="40" w:before="40"/>
            </w:pPr>
            <w:r>
              <w:rPr>
                <w:sz w:val="18"/>
              </w:rPr>
              <w:t>23.10 V</w:t>
            </w:r>
          </w:p>
        </w:tc>
        <w:tc>
          <w:tcPr>
            <w:tcW w:type="dxa" w:w="2484"/>
          </w:tcPr>
          <w:p>
            <w:pPr>
              <w:spacing w:after="40" w:before="40"/>
            </w:pPr>
            <w:r>
              <w:rPr>
                <w:sz w:val="18"/>
              </w:rPr>
              <w:t>Arming is refused below this</w:t>
            </w:r>
          </w:p>
        </w:tc>
      </w:tr>
      <w:tr>
        <w:tc>
          <w:tcPr>
            <w:tcW w:type="dxa" w:w="2484"/>
          </w:tcPr>
          <w:p>
            <w:pPr>
              <w:spacing w:after="40" w:before="40"/>
            </w:pPr>
            <w:r>
              <w:rPr>
                <w:sz w:val="18"/>
              </w:rPr>
              <w:t>Warning</w:t>
            </w:r>
          </w:p>
        </w:tc>
        <w:tc>
          <w:tcPr>
            <w:tcW w:type="dxa" w:w="2484"/>
          </w:tcPr>
          <w:p>
            <w:pPr>
              <w:spacing w:after="40" w:before="40"/>
            </w:pPr>
            <w:r>
              <w:rPr>
                <w:sz w:val="18"/>
              </w:rPr>
              <w:t>3.40 V</w:t>
            </w:r>
          </w:p>
        </w:tc>
        <w:tc>
          <w:tcPr>
            <w:tcW w:type="dxa" w:w="2484"/>
          </w:tcPr>
          <w:p>
            <w:pPr>
              <w:spacing w:after="40" w:before="40"/>
            </w:pPr>
            <w:r>
              <w:rPr>
                <w:sz w:val="18"/>
              </w:rPr>
              <w:t>20.40 V</w:t>
            </w:r>
          </w:p>
        </w:tc>
        <w:tc>
          <w:tcPr>
            <w:tcW w:type="dxa" w:w="2484"/>
          </w:tcPr>
          <w:p>
            <w:pPr>
              <w:spacing w:after="40" w:before="40"/>
            </w:pPr>
            <w:r>
              <w:rPr>
                <w:sz w:val="18"/>
              </w:rPr>
              <w:t>Cannot reach home — request landing</w:t>
            </w:r>
          </w:p>
        </w:tc>
      </w:tr>
      <w:tr>
        <w:tc>
          <w:tcPr>
            <w:tcW w:type="dxa" w:w="2484"/>
          </w:tcPr>
          <w:p>
            <w:pPr>
              <w:spacing w:after="40" w:before="40"/>
            </w:pPr>
            <w:r>
              <w:rPr>
                <w:sz w:val="18"/>
              </w:rPr>
              <w:t>Critical</w:t>
            </w:r>
          </w:p>
        </w:tc>
        <w:tc>
          <w:tcPr>
            <w:tcW w:type="dxa" w:w="2484"/>
          </w:tcPr>
          <w:p>
            <w:pPr>
              <w:spacing w:after="40" w:before="40"/>
            </w:pPr>
            <w:r>
              <w:rPr>
                <w:sz w:val="18"/>
              </w:rPr>
              <w:t>3.30 V</w:t>
            </w:r>
          </w:p>
        </w:tc>
        <w:tc>
          <w:tcPr>
            <w:tcW w:type="dxa" w:w="2484"/>
          </w:tcPr>
          <w:p>
            <w:pPr>
              <w:spacing w:after="40" w:before="40"/>
            </w:pPr>
            <w:r>
              <w:rPr>
                <w:sz w:val="18"/>
              </w:rPr>
              <w:t>19.80 V</w:t>
            </w:r>
          </w:p>
        </w:tc>
        <w:tc>
          <w:tcPr>
            <w:tcW w:type="dxa" w:w="2484"/>
          </w:tcPr>
          <w:p>
            <w:pPr>
              <w:spacing w:after="40" w:before="40"/>
            </w:pPr>
            <w:r>
              <w:rPr>
                <w:sz w:val="18"/>
              </w:rPr>
              <w:t>Land immediately, no negotiation</w:t>
            </w:r>
          </w:p>
        </w:tc>
      </w:tr>
      <w:tr>
        <w:tc>
          <w:tcPr>
            <w:tcW w:type="dxa" w:w="2484"/>
          </w:tcPr>
          <w:p>
            <w:pPr>
              <w:spacing w:after="40" w:before="40"/>
            </w:pPr>
            <w:r>
              <w:rPr>
                <w:sz w:val="18"/>
              </w:rPr>
              <w:t>Reserve</w:t>
            </w:r>
          </w:p>
        </w:tc>
        <w:tc>
          <w:tcPr>
            <w:tcW w:type="dxa" w:w="2484"/>
          </w:tcPr>
          <w:p>
            <w:pPr>
              <w:spacing w:after="40" w:before="40"/>
            </w:pPr>
            <w:r>
              <w:rPr>
                <w:sz w:val="18"/>
              </w:rPr>
              <w:t>0.10 V</w:t>
            </w:r>
          </w:p>
        </w:tc>
        <w:tc>
          <w:tcPr>
            <w:tcW w:type="dxa" w:w="2484"/>
          </w:tcPr>
          <w:p>
            <w:pPr>
              <w:spacing w:after="40" w:before="40"/>
            </w:pPr>
            <w:r>
              <w:rPr>
                <w:sz w:val="18"/>
              </w:rPr>
              <w:t>0.60 V</w:t>
            </w:r>
          </w:p>
        </w:tc>
        <w:tc>
          <w:tcPr>
            <w:tcW w:type="dxa" w:w="2484"/>
          </w:tcPr>
          <w:p>
            <w:pPr>
              <w:spacing w:after="40" w:before="40"/>
            </w:pPr>
            <w:r>
              <w:rPr>
                <w:sz w:val="18"/>
              </w:rPr>
              <w:t>Held back for the descent</w:t>
            </w:r>
          </w:p>
        </w:tc>
      </w:tr>
    </w:tbl>
    <w:p/>
    <w:p>
      <w:r>
        <w:rPr>
          <w:rFonts w:ascii="Consolas" w:hAnsi="Consolas"/>
          <w:sz w:val="19"/>
        </w:rPr>
        <w:t>config.h</w:t>
      </w:r>
      <w:r>
        <w:t xml:space="preserve"> carries compile-time assertions on these relationships. A future edit that reintroduces a 3S threshold on a 6S airframe fails the build:</w:t>
      </w:r>
    </w:p>
    <w:p>
      <w:pPr>
        <w:pStyle w:val="OdysseyCode"/>
        <w:shd w:val="clear" w:color="auto" w:fill="F2F2F2"/>
      </w:pPr>
      <w:r>
        <w:rPr>
          <w:rFonts w:ascii="Consolas" w:hAnsi="Consolas"/>
          <w:sz w:val="15"/>
        </w:rPr>
        <w:t>static_assert(PACK_CRITICAL_V &gt; 15.0f,</w:t>
      </w:r>
    </w:p>
    <w:p>
      <w:pPr>
        <w:pStyle w:val="OdysseyCode"/>
        <w:shd w:val="clear" w:color="auto" w:fill="F2F2F2"/>
      </w:pPr>
      <w:r>
        <w:rPr>
          <w:rFonts w:ascii="Consolas" w:hAnsi="Consolas"/>
          <w:sz w:val="15"/>
        </w:rPr>
        <w:t xml:space="preserve">              "Critical cutoff looks like a 3S threshold on a 6S pack -- check CELL_COUNT");</w:t>
      </w:r>
    </w:p>
    <w:p>
      <w:pPr>
        <w:pStyle w:val="OdysseyCode"/>
        <w:shd w:val="clear" w:color="auto" w:fill="F2F2F2"/>
      </w:pPr>
      <w:r>
        <w:rPr>
          <w:rFonts w:ascii="Consolas" w:hAnsi="Consolas"/>
          <w:sz w:val="15"/>
        </w:rPr>
        <w:t>static_assert(PACK_CRITICAL_V &lt; PACK_WARN_V, ...);</w:t>
      </w:r>
    </w:p>
    <w:p>
      <w:pPr>
        <w:pStyle w:val="OdysseyCode"/>
        <w:shd w:val="clear" w:color="auto" w:fill="F2F2F2"/>
      </w:pPr>
      <w:r>
        <w:rPr>
          <w:rFonts w:ascii="Consolas" w:hAnsi="Consolas"/>
          <w:sz w:val="15"/>
        </w:rPr>
        <w:t>static_assert(PACK_FULL_V / VOLTAGE_DIVIDER_RATIO &lt; 3.10f, ...);</w:t>
      </w:r>
    </w:p>
    <w:p>
      <w:pPr>
        <w:pStyle w:val="Heading2"/>
      </w:pPr>
      <w:r>
        <w:t>5.2 Dynamic energy and distance budgeting</w:t>
      </w:r>
    </w:p>
    <w:p>
      <w:r>
        <w:t xml:space="preserve">The energy engine answers one question at 50 Hz: </w:t>
      </w:r>
      <w:r>
        <w:rPr>
          <w:i/>
        </w:rPr>
        <w:t>can the aircraft still reach home from where it is now?</w:t>
      </w:r>
      <w:r>
        <w:t xml:space="preserve"> It answers in two independent currencies and takes the pessimistic result.</w:t>
      </w:r>
    </w:p>
    <w:p>
      <w:r>
        <w:rPr>
          <w:b/>
        </w:rPr>
        <w:t>Currency 1 — pack voltage.</w:t>
      </w:r>
      <w:r>
        <w:t xml:space="preserve"> Where the aircraft must still be when it lands, plus the sag it will accumulate on the way, plus a reserve:</w:t>
      </w:r>
    </w:p>
    <w:p>
      <w:pPr>
        <w:pStyle w:val="OdysseyCode"/>
        <w:shd w:val="clear" w:color="auto" w:fill="F2F2F2"/>
      </w:pPr>
      <w:r>
        <w:rPr>
          <w:rFonts w:ascii="Consolas" w:hAnsi="Consolas"/>
          <w:sz w:val="15"/>
        </w:rPr>
        <w:t>d_home   = 2R * asin(sqrt(sin^2(dPhi/2) + cos(phi1) * cos(phi2) * sin^2(dLambda/2)))</w:t>
      </w:r>
    </w:p>
    <w:p>
      <w:pPr>
        <w:pStyle w:val="OdysseyCode"/>
        <w:shd w:val="clear" w:color="auto" w:fill="F2F2F2"/>
      </w:pPr>
      <w:r>
        <w:rPr>
          <w:rFonts w:ascii="Consolas" w:hAnsi="Consolas"/>
          <w:sz w:val="15"/>
        </w:rPr>
        <w:t>t_return = (d_home / v_cruise) + t_descent          v_cruise = 12 m/s, t_descent = 15 s</w:t>
      </w:r>
    </w:p>
    <w:p>
      <w:pPr>
        <w:pStyle w:val="OdysseyCode"/>
        <w:shd w:val="clear" w:color="auto" w:fill="F2F2F2"/>
      </w:pPr>
      <w:r>
        <w:rPr>
          <w:rFonts w:ascii="Consolas" w:hAnsi="Consolas"/>
          <w:sz w:val="15"/>
        </w:rPr>
        <w:t>V_req    = V_critical + (t_return * V_burn) + V_reserve</w:t>
      </w:r>
    </w:p>
    <w:p>
      <w:pPr>
        <w:pStyle w:val="OdysseyCode"/>
        <w:shd w:val="clear" w:color="auto" w:fill="F2F2F2"/>
      </w:pPr>
      <w:r>
        <w:rPr>
          <w:rFonts w:ascii="Consolas" w:hAnsi="Consolas"/>
          <w:sz w:val="15"/>
        </w:rPr>
        <w:t xml:space="preserve">           = 19.80 V  + (t_return * 0.003) + 0.60 V</w:t>
      </w:r>
    </w:p>
    <w:p>
      <w:r>
        <w:rPr>
          <w:b/>
        </w:rPr>
        <w:t>Currency 2 — charge.</w:t>
      </w:r>
      <w:r>
        <w:t xml:space="preserve"> The INA226 integrates current into consumed mAh. This is load-independent, so unlike voltage it does not false-trigger on a punch-out:</w:t>
      </w:r>
    </w:p>
    <w:p>
      <w:pPr>
        <w:pStyle w:val="OdysseyCode"/>
        <w:shd w:val="clear" w:color="auto" w:fill="F2F2F2"/>
      </w:pPr>
      <w:r>
        <w:rPr>
          <w:rFonts w:ascii="Consolas" w:hAnsi="Consolas"/>
          <w:sz w:val="15"/>
        </w:rPr>
        <w:t>mAh_req  = I_cruise * 1000 * (t_return / 3600)      I_cruise = 9.7 A</w:t>
      </w:r>
    </w:p>
    <w:p>
      <w:pPr>
        <w:pStyle w:val="OdysseyCode"/>
        <w:shd w:val="clear" w:color="auto" w:fill="F2F2F2"/>
      </w:pPr>
      <w:r>
        <w:rPr>
          <w:rFonts w:ascii="Consolas" w:hAnsi="Consolas"/>
          <w:sz w:val="15"/>
        </w:rPr>
        <w:t>mAh_left = (pack_capacity * 0.80) - mAh_consumed</w:t>
      </w:r>
    </w:p>
    <w:p>
      <w:r>
        <w:t xml:space="preserve">The aircraft is considered able to reach home only if the filtered voltage exceeds </w:t>
      </w:r>
      <w:r>
        <w:rPr>
          <w:rFonts w:ascii="Consolas" w:hAnsi="Consolas"/>
          <w:sz w:val="19"/>
        </w:rPr>
        <w:t>V_req</w:t>
      </w:r>
      <w:r>
        <w:t xml:space="preserve"> </w:t>
      </w:r>
      <w:r>
        <w:rPr>
          <w:b/>
        </w:rPr>
        <w:t>and</w:t>
      </w:r>
      <w:r>
        <w:t xml:space="preserve"> at least 120% of </w:t>
      </w:r>
      <w:r>
        <w:rPr>
          <w:rFonts w:ascii="Consolas" w:hAnsi="Consolas"/>
          <w:sz w:val="19"/>
        </w:rPr>
        <w:t>mAh_req</w:t>
      </w:r>
      <w:r>
        <w:t xml:space="preserve"> remains.</w:t>
      </w:r>
    </w:p>
    <w:p>
      <w:pPr>
        <w:ind w:left="432"/>
        <w:shd w:val="clear" w:color="auto" w:fill="FFF2CC"/>
      </w:pPr>
      <w:r>
        <w:rPr>
          <w:b/>
          <w:i/>
        </w:rPr>
        <w:t>Corrected in revision 2.5.</w:t>
      </w:r>
      <w:r>
        <w:rPr>
          <w:i/>
        </w:rPr>
        <w:t xml:space="preserve"> </w:t>
      </w:r>
      <w:r>
        <w:rPr>
          <w:rFonts w:ascii="Consolas" w:hAnsi="Consolas"/>
          <w:i/>
          <w:sz w:val="19"/>
        </w:rPr>
        <w:t>CRUISE_CURRENT_A</w:t>
      </w:r>
      <w:r>
        <w:rPr>
          <w:i/>
        </w:rPr>
        <w:t xml:space="preserve"> had been set from </w:t>
      </w:r>
      <w:r>
        <w:rPr>
          <w:i/>
        </w:rPr>
        <w:t>hover</w:t>
      </w:r>
      <w:r>
        <w:rPr>
          <w:i/>
        </w:rPr>
        <w:t xml:space="preserve"> power since revision 2.2. The return leg is flown at cruise speed, which costs about 10% more, so the aircraft was budgeting slightly less charge for the trip home than it actually needs. Now set from the cruise figure.</w:t>
      </w:r>
    </w:p>
    <w:p>
      <w:r>
        <w:rPr>
          <w:b/>
        </w:rPr>
        <w:t>Debouncing.</w:t>
      </w:r>
      <w:r>
        <w:t xml:space="preserve"> Revision 1.0 compared a single, unfiltered ADC sample against the threshold, and the resulting state changes were irreversible. A momentary sag under throttle could therefore commit the aircraft to a return it did not need. The pack voltage is now oversampled 8×, filtered with a ~1 s time constant and slew-limited, and a threshold must hold </w:t>
      </w:r>
      <w:r>
        <w:rPr>
          <w:b/>
        </w:rPr>
        <w:t>continuously for 3 seconds</w:t>
      </w:r>
      <w:r>
        <w:t xml:space="preserve"> before it latches a mode change.</w:t>
      </w:r>
    </w:p>
    <w:p>
      <w:pPr>
        <w:pStyle w:val="Heading2"/>
      </w:pPr>
      <w:r>
        <w:t>5.3 Return-to-home navigation</w:t>
      </w:r>
    </w:p>
    <w:p>
      <w:pPr>
        <w:ind w:left="432"/>
        <w:shd w:val="clear" w:color="auto" w:fill="FFF2CC"/>
      </w:pPr>
      <w:r>
        <w:rPr>
          <w:b/>
          <w:i/>
        </w:rPr>
        <w:t>FINDING 4.</w:t>
      </w:r>
      <w:r>
        <w:rPr>
          <w:i/>
        </w:rPr>
        <w:t xml:space="preserve"> Revision 1.0's </w:t>
      </w:r>
      <w:r>
        <w:rPr>
          <w:rFonts w:ascii="Consolas" w:hAnsi="Consolas"/>
          <w:i/>
          <w:sz w:val="19"/>
        </w:rPr>
        <w:t>STATE_RTH_NAVIGATING</w:t>
      </w:r>
      <w:r>
        <w:rPr>
          <w:i/>
        </w:rPr>
        <w:t xml:space="preserve"> branch levelled the aircraft and held a fixed throttle. It computed no bearing, never yawed and never pitched forward. The distance to home therefore never decreased, so the documented exit condition (</w:t>
      </w:r>
      <w:r>
        <w:rPr>
          <w:rFonts w:ascii="Consolas" w:hAnsi="Consolas"/>
          <w:i/>
          <w:sz w:val="19"/>
        </w:rPr>
        <w:t>distHome &lt;= 5.0</w:t>
      </w:r>
      <w:r>
        <w:rPr>
          <w:i/>
        </w:rPr>
        <w:t xml:space="preserve">) was unreachable. Worse, the battery block was gated on </w:t>
      </w:r>
      <w:r>
        <w:rPr>
          <w:rFonts w:ascii="Consolas" w:hAnsi="Consolas"/>
          <w:i/>
          <w:sz w:val="19"/>
        </w:rPr>
        <w:t>currentState == STATE_ARMED</w:t>
      </w:r>
      <w:r>
        <w:rPr>
          <w:i/>
        </w:rPr>
        <w:t xml:space="preserve">, so </w:t>
      </w:r>
      <w:r>
        <w:rPr>
          <w:b/>
          <w:i/>
        </w:rPr>
        <w:t>once RTH was entered no voltage check ran at all</w:t>
      </w:r>
      <w:r>
        <w:rPr>
          <w:i/>
        </w:rPr>
        <w:t xml:space="preserve"> — the aircraft hovered in place until the pack was flat.</w:t>
      </w:r>
    </w:p>
    <w:p>
      <w:r>
        <w:t>RTH is now a real three-phase position controller (</w:t>
      </w:r>
      <w:r>
        <w:rPr>
          <w:rFonts w:ascii="Consolas" w:hAnsi="Consolas"/>
          <w:sz w:val="19"/>
        </w:rPr>
        <w:t>firmware/flight-controller/src/navigation.cpp</w:t>
      </w:r>
      <w:r>
        <w:t>):</w:t>
      </w:r>
    </w:p>
    <w:p>
      <w:pPr>
        <w:pStyle w:val="OdysseyCode"/>
        <w:shd w:val="clear" w:color="auto" w:fill="F2F2F2"/>
      </w:pPr>
      <w:r>
        <w:rPr>
          <w:rFonts w:ascii="Consolas" w:hAnsi="Consolas"/>
          <w:sz w:val="15"/>
        </w:rPr>
        <w:t xml:space="preserve">   ENGAGE</w:t>
      </w:r>
    </w:p>
    <w:p>
      <w:pPr>
        <w:pStyle w:val="OdysseyCode"/>
        <w:shd w:val="clear" w:color="auto" w:fill="F2F2F2"/>
      </w:pPr>
      <w:r>
        <w:rPr>
          <w:rFonts w:ascii="Consolas" w:hAnsi="Consolas"/>
          <w:sz w:val="15"/>
        </w:rPr>
        <w:t xml:space="preserve">     |</w:t>
      </w:r>
    </w:p>
    <w:p>
      <w:pPr>
        <w:pStyle w:val="OdysseyCode"/>
        <w:shd w:val="clear" w:color="auto" w:fill="F2F2F2"/>
      </w:pPr>
      <w:r>
        <w:rPr>
          <w:rFonts w:ascii="Consolas" w:hAnsi="Consolas"/>
          <w:sz w:val="15"/>
        </w:rPr>
        <w:t xml:space="preserve">     v</w:t>
      </w:r>
    </w:p>
    <w:p>
      <w:pPr>
        <w:pStyle w:val="OdysseyCode"/>
        <w:shd w:val="clear" w:color="auto" w:fill="F2F2F2"/>
      </w:pPr>
      <w:r>
        <w:rPr>
          <w:rFonts w:ascii="Consolas" w:hAnsi="Consolas"/>
          <w:sz w:val="15"/>
        </w:rPr>
        <w:t>+-------------+   at altitude, or 20 s elapsed   +---------------+</w:t>
      </w:r>
    </w:p>
    <w:p>
      <w:pPr>
        <w:pStyle w:val="OdysseyCode"/>
        <w:shd w:val="clear" w:color="auto" w:fill="F2F2F2"/>
      </w:pPr>
      <w:r>
        <w:rPr>
          <w:rFonts w:ascii="Consolas" w:hAnsi="Consolas"/>
          <w:sz w:val="15"/>
        </w:rPr>
        <w:t>|   CLIMB     |---------------------------------&gt;|   TRANSLATE   |</w:t>
      </w:r>
    </w:p>
    <w:p>
      <w:pPr>
        <w:pStyle w:val="OdysseyCode"/>
        <w:shd w:val="clear" w:color="auto" w:fill="F2F2F2"/>
      </w:pPr>
      <w:r>
        <w:rPr>
          <w:rFonts w:ascii="Consolas" w:hAnsi="Consolas"/>
          <w:sz w:val="15"/>
        </w:rPr>
        <w:t>| to 30 m AGL |                                  | yaw to bearing|</w:t>
      </w:r>
    </w:p>
    <w:p>
      <w:pPr>
        <w:pStyle w:val="OdysseyCode"/>
        <w:shd w:val="clear" w:color="auto" w:fill="F2F2F2"/>
      </w:pPr>
      <w:r>
        <w:rPr>
          <w:rFonts w:ascii="Consolas" w:hAnsi="Consolas"/>
          <w:sz w:val="15"/>
        </w:rPr>
        <w:t>+-------------+                                  | pitch forward |</w:t>
      </w:r>
    </w:p>
    <w:p>
      <w:pPr>
        <w:pStyle w:val="OdysseyCode"/>
        <w:shd w:val="clear" w:color="auto" w:fill="F2F2F2"/>
      </w:pPr>
      <w:r>
        <w:rPr>
          <w:rFonts w:ascii="Consolas" w:hAnsi="Consolas"/>
          <w:sz w:val="15"/>
        </w:rPr>
        <w:t xml:space="preserve">                                                 +-------+-------+</w:t>
      </w:r>
    </w:p>
    <w:p>
      <w:pPr>
        <w:pStyle w:val="OdysseyCode"/>
        <w:shd w:val="clear" w:color="auto" w:fill="F2F2F2"/>
      </w:pPr>
      <w:r>
        <w:rPr>
          <w:rFonts w:ascii="Consolas" w:hAnsi="Consolas"/>
          <w:sz w:val="15"/>
        </w:rPr>
        <w:t xml:space="preserve">                                                         | d_home &lt;= 5 m</w:t>
      </w:r>
    </w:p>
    <w:p>
      <w:pPr>
        <w:pStyle w:val="OdysseyCode"/>
        <w:shd w:val="clear" w:color="auto" w:fill="F2F2F2"/>
      </w:pPr>
      <w:r>
        <w:rPr>
          <w:rFonts w:ascii="Consolas" w:hAnsi="Consolas"/>
          <w:sz w:val="15"/>
        </w:rPr>
        <w:t xml:space="preserve">                                                         v</w:t>
      </w:r>
    </w:p>
    <w:p>
      <w:pPr>
        <w:pStyle w:val="OdysseyCode"/>
        <w:shd w:val="clear" w:color="auto" w:fill="F2F2F2"/>
      </w:pPr>
      <w:r>
        <w:rPr>
          <w:rFonts w:ascii="Consolas" w:hAnsi="Consolas"/>
          <w:sz w:val="15"/>
        </w:rPr>
        <w:t xml:space="preserve">                                                 +---------------+</w:t>
      </w:r>
    </w:p>
    <w:p>
      <w:pPr>
        <w:pStyle w:val="OdysseyCode"/>
        <w:shd w:val="clear" w:color="auto" w:fill="F2F2F2"/>
      </w:pPr>
      <w:r>
        <w:rPr>
          <w:rFonts w:ascii="Consolas" w:hAnsi="Consolas"/>
          <w:sz w:val="15"/>
        </w:rPr>
        <w:t xml:space="preserve">                                                 |    DESCEND    |</w:t>
      </w:r>
    </w:p>
    <w:p>
      <w:pPr>
        <w:pStyle w:val="OdysseyCode"/>
        <w:shd w:val="clear" w:color="auto" w:fill="F2F2F2"/>
      </w:pPr>
      <w:r>
        <w:rPr>
          <w:rFonts w:ascii="Consolas" w:hAnsi="Consolas"/>
          <w:sz w:val="15"/>
        </w:rPr>
        <w:t xml:space="preserve">                                                 +-------+-------+</w:t>
      </w:r>
    </w:p>
    <w:p>
      <w:pPr>
        <w:pStyle w:val="OdysseyCode"/>
        <w:shd w:val="clear" w:color="auto" w:fill="F2F2F2"/>
      </w:pPr>
      <w:r>
        <w:rPr>
          <w:rFonts w:ascii="Consolas" w:hAnsi="Consolas"/>
          <w:sz w:val="15"/>
        </w:rPr>
        <w:t xml:space="preserve">                                                         | AGL &lt;= 2 m</w:t>
      </w:r>
    </w:p>
    <w:p>
      <w:pPr>
        <w:pStyle w:val="OdysseyCode"/>
        <w:shd w:val="clear" w:color="auto" w:fill="F2F2F2"/>
      </w:pPr>
      <w:r>
        <w:rPr>
          <w:rFonts w:ascii="Consolas" w:hAnsi="Consolas"/>
          <w:sz w:val="15"/>
        </w:rPr>
        <w:t xml:space="preserve">                                                         v</w:t>
      </w:r>
    </w:p>
    <w:p>
      <w:pPr>
        <w:pStyle w:val="OdysseyCode"/>
        <w:shd w:val="clear" w:color="auto" w:fill="F2F2F2"/>
      </w:pPr>
      <w:r>
        <w:rPr>
          <w:rFonts w:ascii="Consolas" w:hAnsi="Consolas"/>
          <w:sz w:val="15"/>
        </w:rPr>
        <w:t xml:space="preserve">                                                 +---------------+</w:t>
      </w:r>
    </w:p>
    <w:p>
      <w:pPr>
        <w:pStyle w:val="OdysseyCode"/>
        <w:shd w:val="clear" w:color="auto" w:fill="F2F2F2"/>
      </w:pPr>
      <w:r>
        <w:rPr>
          <w:rFonts w:ascii="Consolas" w:hAnsi="Consolas"/>
          <w:sz w:val="15"/>
        </w:rPr>
        <w:t xml:space="preserve">                                                 |    ARRIVED    | -&gt; failsafe landing</w:t>
      </w:r>
    </w:p>
    <w:p>
      <w:pPr>
        <w:pStyle w:val="OdysseyCode"/>
        <w:shd w:val="clear" w:color="auto" w:fill="F2F2F2"/>
      </w:pPr>
      <w:r>
        <w:rPr>
          <w:rFonts w:ascii="Consolas" w:hAnsi="Consolas"/>
          <w:sz w:val="15"/>
        </w:rPr>
        <w:t xml:space="preserve">                                                 +---------------+</w:t>
      </w:r>
    </w:p>
    <w:p>
      <w:r>
        <w:t>The cascade in the TRANSLATE phase is:</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rPr>
          <w:tblHeader w:val="true"/>
        </w:trPr>
        <w:tc>
          <w:tcPr>
            <w:tcW w:type="dxa" w:w="2484"/>
            <w:shd w:val="clear" w:color="auto" w:fill="1F3864"/>
          </w:tcPr>
          <w:p>
            <w:pPr>
              <w:spacing w:after="40" w:before="40"/>
            </w:pPr>
            <w:r>
              <w:rPr>
                <w:b/>
                <w:color w:val="FFFFFF"/>
                <w:sz w:val="18"/>
              </w:rPr>
              <w:t>Stage</w:t>
            </w:r>
          </w:p>
        </w:tc>
        <w:tc>
          <w:tcPr>
            <w:tcW w:type="dxa" w:w="2484"/>
            <w:shd w:val="clear" w:color="auto" w:fill="1F3864"/>
          </w:tcPr>
          <w:p>
            <w:pPr>
              <w:spacing w:after="40" w:before="40"/>
            </w:pPr>
            <w:r>
              <w:rPr>
                <w:b/>
                <w:color w:val="FFFFFF"/>
                <w:sz w:val="18"/>
              </w:rPr>
              <w:t>Input</w:t>
            </w:r>
          </w:p>
        </w:tc>
        <w:tc>
          <w:tcPr>
            <w:tcW w:type="dxa" w:w="2484"/>
            <w:shd w:val="clear" w:color="auto" w:fill="1F3864"/>
          </w:tcPr>
          <w:p>
            <w:pPr>
              <w:spacing w:after="40" w:before="40"/>
            </w:pPr>
            <w:r>
              <w:rPr>
                <w:b/>
                <w:color w:val="FFFFFF"/>
                <w:sz w:val="18"/>
              </w:rPr>
              <w:t>Output</w:t>
            </w:r>
          </w:p>
        </w:tc>
        <w:tc>
          <w:tcPr>
            <w:tcW w:type="dxa" w:w="2484"/>
            <w:shd w:val="clear" w:color="auto" w:fill="1F3864"/>
          </w:tcPr>
          <w:p>
            <w:pPr>
              <w:spacing w:after="40" w:before="40"/>
            </w:pPr>
            <w:r>
              <w:rPr>
                <w:b/>
                <w:color w:val="FFFFFF"/>
                <w:sz w:val="18"/>
              </w:rPr>
              <w:t>Gain</w:t>
            </w:r>
          </w:p>
        </w:tc>
      </w:tr>
      <w:tr>
        <w:tc>
          <w:tcPr>
            <w:tcW w:type="dxa" w:w="2484"/>
          </w:tcPr>
          <w:p>
            <w:pPr>
              <w:spacing w:after="40" w:before="40"/>
            </w:pPr>
            <w:r>
              <w:rPr>
                <w:sz w:val="18"/>
              </w:rPr>
              <w:t>Position</w:t>
            </w:r>
          </w:p>
        </w:tc>
        <w:tc>
          <w:tcPr>
            <w:tcW w:type="dxa" w:w="2484"/>
          </w:tcPr>
          <w:p>
            <w:pPr>
              <w:spacing w:after="40" w:before="40"/>
            </w:pPr>
            <w:r>
              <w:rPr>
                <w:sz w:val="18"/>
              </w:rPr>
              <w:t>Distance to home (m)</w:t>
            </w:r>
          </w:p>
        </w:tc>
        <w:tc>
          <w:tcPr>
            <w:tcW w:type="dxa" w:w="2484"/>
          </w:tcPr>
          <w:p>
            <w:pPr>
              <w:spacing w:after="40" w:before="40"/>
            </w:pPr>
            <w:r>
              <w:rPr>
                <w:sz w:val="18"/>
              </w:rPr>
              <w:t>Ground speed demand (m/s)</w:t>
            </w:r>
          </w:p>
        </w:tc>
        <w:tc>
          <w:tcPr>
            <w:tcW w:type="dxa" w:w="2484"/>
          </w:tcPr>
          <w:p>
            <w:pPr>
              <w:spacing w:after="40" w:before="40"/>
            </w:pPr>
            <w:r>
              <w:rPr>
                <w:sz w:val="18"/>
              </w:rPr>
              <w:t>0.50, capped at 12 m/s</w:t>
            </w:r>
          </w:p>
        </w:tc>
      </w:tr>
      <w:tr>
        <w:tc>
          <w:tcPr>
            <w:tcW w:type="dxa" w:w="2484"/>
          </w:tcPr>
          <w:p>
            <w:pPr>
              <w:spacing w:after="40" w:before="40"/>
            </w:pPr>
            <w:r>
              <w:rPr>
                <w:sz w:val="18"/>
              </w:rPr>
              <w:t>Velocity</w:t>
            </w:r>
          </w:p>
        </w:tc>
        <w:tc>
          <w:tcPr>
            <w:tcW w:type="dxa" w:w="2484"/>
          </w:tcPr>
          <w:p>
            <w:pPr>
              <w:spacing w:after="40" w:before="40"/>
            </w:pPr>
            <w:r>
              <w:rPr>
                <w:sz w:val="18"/>
              </w:rPr>
              <w:t>Speed error (m/s)</w:t>
            </w:r>
          </w:p>
        </w:tc>
        <w:tc>
          <w:tcPr>
            <w:tcW w:type="dxa" w:w="2484"/>
          </w:tcPr>
          <w:p>
            <w:pPr>
              <w:spacing w:after="40" w:before="40"/>
            </w:pPr>
            <w:r>
              <w:rPr>
                <w:sz w:val="18"/>
              </w:rPr>
              <w:t>Pitch demand (deg)</w:t>
            </w:r>
          </w:p>
        </w:tc>
        <w:tc>
          <w:tcPr>
            <w:tcW w:type="dxa" w:w="2484"/>
          </w:tcPr>
          <w:p>
            <w:pPr>
              <w:spacing w:after="40" w:before="40"/>
            </w:pPr>
            <w:r>
              <w:rPr>
                <w:sz w:val="18"/>
              </w:rPr>
              <w:t>2.00, capped at 25°</w:t>
            </w:r>
          </w:p>
        </w:tc>
      </w:tr>
      <w:tr>
        <w:tc>
          <w:tcPr>
            <w:tcW w:type="dxa" w:w="2484"/>
          </w:tcPr>
          <w:p>
            <w:pPr>
              <w:spacing w:after="40" w:before="40"/>
            </w:pPr>
            <w:r>
              <w:rPr>
                <w:sz w:val="18"/>
              </w:rPr>
              <w:t>Heading</w:t>
            </w:r>
          </w:p>
        </w:tc>
        <w:tc>
          <w:tcPr>
            <w:tcW w:type="dxa" w:w="2484"/>
          </w:tcPr>
          <w:p>
            <w:pPr>
              <w:spacing w:after="40" w:before="40"/>
            </w:pPr>
            <w:r>
              <w:rPr>
                <w:sz w:val="18"/>
              </w:rPr>
              <w:t>Bearing error (deg)</w:t>
            </w:r>
          </w:p>
        </w:tc>
        <w:tc>
          <w:tcPr>
            <w:tcW w:type="dxa" w:w="2484"/>
          </w:tcPr>
          <w:p>
            <w:pPr>
              <w:spacing w:after="40" w:before="40"/>
            </w:pPr>
            <w:r>
              <w:rPr>
                <w:sz w:val="18"/>
              </w:rPr>
              <w:t>Yaw rate demand (deg/s)</w:t>
            </w:r>
          </w:p>
        </w:tc>
        <w:tc>
          <w:tcPr>
            <w:tcW w:type="dxa" w:w="2484"/>
          </w:tcPr>
          <w:p>
            <w:pPr>
              <w:spacing w:after="40" w:before="40"/>
            </w:pPr>
            <w:r>
              <w:rPr>
                <w:sz w:val="18"/>
              </w:rPr>
              <w:t>2.50, capped at 150 °/s</w:t>
            </w:r>
          </w:p>
        </w:tc>
      </w:tr>
      <w:tr>
        <w:tc>
          <w:tcPr>
            <w:tcW w:type="dxa" w:w="2484"/>
          </w:tcPr>
          <w:p>
            <w:pPr>
              <w:spacing w:after="40" w:before="40"/>
            </w:pPr>
            <w:r>
              <w:rPr>
                <w:sz w:val="18"/>
              </w:rPr>
              <w:t>Altitude</w:t>
            </w:r>
          </w:p>
        </w:tc>
        <w:tc>
          <w:tcPr>
            <w:tcW w:type="dxa" w:w="2484"/>
          </w:tcPr>
          <w:p>
            <w:pPr>
              <w:spacing w:after="40" w:before="40"/>
            </w:pPr>
            <w:r>
              <w:rPr>
                <w:sz w:val="18"/>
              </w:rPr>
              <w:t>Altitude error (m)</w:t>
            </w:r>
          </w:p>
        </w:tc>
        <w:tc>
          <w:tcPr>
            <w:tcW w:type="dxa" w:w="2484"/>
          </w:tcPr>
          <w:p>
            <w:pPr>
              <w:spacing w:after="40" w:before="40"/>
            </w:pPr>
            <w:r>
              <w:rPr>
                <w:sz w:val="18"/>
              </w:rPr>
              <w:t>Climb rate demand (m/s)</w:t>
            </w:r>
          </w:p>
        </w:tc>
        <w:tc>
          <w:tcPr>
            <w:tcW w:type="dxa" w:w="2484"/>
          </w:tcPr>
          <w:p>
            <w:pPr>
              <w:spacing w:after="40" w:before="40"/>
            </w:pPr>
            <w:r>
              <w:rPr>
                <w:sz w:val="18"/>
              </w:rPr>
              <w:t>1.20, −2 to +3 m/s</w:t>
            </w:r>
          </w:p>
        </w:tc>
      </w:tr>
    </w:tbl>
    <w:p/>
    <w:p>
      <w:r>
        <w:t>Heading comes from the QMC5883L, tilt-compensated with the current roll and pitch — without that compensation a 20° bank swings the reported heading by tens of degrees and the controller chases its own attitude.</w:t>
      </w:r>
    </w:p>
    <w:p>
      <w:r>
        <w:t>Three behaviours the original lacked:</w:t>
      </w:r>
    </w:p>
    <w:p>
      <w:pPr>
        <w:pStyle w:val="ListBullet"/>
      </w:pPr>
      <w:r>
        <w:rPr>
          <w:b/>
        </w:rPr>
        <w:t>Translation is gated on heading.</w:t>
      </w:r>
      <w:r>
        <w:t xml:space="preserve"> If the nose is more than 45° off the bearing,</w:t>
      </w:r>
    </w:p>
    <w:p>
      <w:r>
        <w:t>forward pitch is cut to 20%. Crabbing sideways at 12 m/s with a forward-only obstacle sensor is how you fly into things.</w:t>
      </w:r>
    </w:p>
    <w:p>
      <w:pPr>
        <w:pStyle w:val="ListBullet"/>
      </w:pPr>
      <w:r>
        <w:rPr>
          <w:b/>
        </w:rPr>
        <w:t>Obstacle avoidance outranks the navigator.</w:t>
      </w:r>
      <w:r>
        <w:t xml:space="preserve"> Flying home is not worth flying into a</w:t>
      </w:r>
    </w:p>
    <w:p>
      <w:r>
        <w:t>tree on the way.</w:t>
      </w:r>
    </w:p>
    <w:p>
      <w:pPr>
        <w:pStyle w:val="ListBullet"/>
      </w:pPr>
      <w:r>
        <w:rPr>
          <w:b/>
        </w:rPr>
        <w:t>The energy checks run in every powered state</w:t>
      </w:r>
      <w:r>
        <w:t>, so RTH escalates to a landing when</w:t>
      </w:r>
    </w:p>
    <w:p>
      <w:r>
        <w:t>the pack falls below the warning and then the critical threshold. If the GNSS fix is lost, the navigator has 10 seconds to recover before the aircraft lands where it is, rather than hovering indefinitely.</w:t>
      </w:r>
    </w:p>
    <w:p>
      <w:pPr>
        <w:pStyle w:val="Heading2"/>
      </w:pPr>
      <w:r>
        <w:t>5.4 Control and command links</w:t>
      </w:r>
    </w:p>
    <w:p>
      <w:pPr>
        <w:ind w:left="432"/>
        <w:shd w:val="clear" w:color="auto" w:fill="FFF2CC"/>
      </w:pPr>
      <w:r>
        <w:rPr>
          <w:b/>
          <w:i/>
        </w:rPr>
        <w:t>FINDING 3.</w:t>
      </w:r>
      <w:r>
        <w:rPr>
          <w:i/>
        </w:rPr>
        <w:t xml:space="preserve"> Revision 1.0 had no manual control link. </w:t>
      </w:r>
      <w:r>
        <w:rPr>
          <w:rFonts w:ascii="Consolas" w:hAnsi="Consolas"/>
          <w:i/>
          <w:sz w:val="19"/>
        </w:rPr>
        <w:t>RCCommandPacket</w:t>
      </w:r>
      <w:r>
        <w:rPr>
          <w:i/>
        </w:rPr>
        <w:t xml:space="preserve"> was only ever </w:t>
      </w:r>
      <w:r>
        <w:rPr>
          <w:i/>
        </w:rPr>
        <w:t>received</w:t>
      </w:r>
      <w:r>
        <w:rPr>
          <w:i/>
        </w:rPr>
        <w:t xml:space="preserve"> — nothing anywhere constructed or transmitted one, and the ground station sketch in section 10.3 was receive-only. Because </w:t>
      </w:r>
      <w:r>
        <w:rPr>
          <w:rFonts w:ascii="Consolas" w:hAnsi="Consolas"/>
          <w:i/>
          <w:sz w:val="19"/>
        </w:rPr>
        <w:t>setup()</w:t>
      </w:r>
      <w:r>
        <w:rPr>
          <w:i/>
        </w:rPr>
        <w:t xml:space="preserve"> seeded </w:t>
      </w:r>
      <w:r>
        <w:rPr>
          <w:rFonts w:ascii="Consolas" w:hAnsi="Consolas"/>
          <w:i/>
          <w:sz w:val="19"/>
        </w:rPr>
        <w:t>lastRcPacketTime = millis()</w:t>
      </w:r>
      <w:r>
        <w:rPr>
          <w:i/>
        </w:rPr>
        <w:t xml:space="preserve">, the first thing an armed aircraft did was fire </w:t>
      </w:r>
      <w:r>
        <w:rPr>
          <w:rFonts w:ascii="Consolas" w:hAnsi="Consolas"/>
          <w:i/>
          <w:sz w:val="19"/>
        </w:rPr>
        <w:t>RC LINK LOSS TIMEOUT</w:t>
      </w:r>
      <w:r>
        <w:rPr>
          <w:i/>
        </w:rPr>
        <w:t xml:space="preserve"> 1.2 seconds later. The </w:t>
      </w:r>
      <w:r>
        <w:rPr>
          <w:rFonts w:ascii="Consolas" w:hAnsi="Consolas"/>
          <w:i/>
          <w:sz w:val="19"/>
        </w:rPr>
        <w:t>PERMIT_LAND</w:t>
      </w:r>
      <w:r>
        <w:rPr>
          <w:i/>
        </w:rPr>
        <w:t xml:space="preserve"> branch that the entire section 5 failsafe flowchart hinges on was unreachable code: the pilot had no way to answer the aircraft's request.</w:t>
      </w:r>
    </w:p>
    <w:p>
      <w:r>
        <w:t xml:space="preserve">The manual path is an </w:t>
      </w:r>
      <w:r>
        <w:rPr>
          <w:b/>
        </w:rPr>
        <w:t>ExpressLRS 2.4 GHz receiver</w:t>
      </w:r>
      <w:r>
        <w:t xml:space="preserve"> on UART4, speaking CRSF at 420 kbaud. It carries stick data at 50–500 Hz, reports link quality and RSSI, and raises an explicit hardware failsafe flag when the link is genuinely gone. The flight controller treats a CRSF gap of more than 500 ms as loss of pilot.</w:t>
      </w:r>
    </w:p>
    <w:p>
      <w:r>
        <w:t>2.4 GHz is chosen deliberately over 900 MHz ExpressLRS: the second harmonic of a 433 MHz transmitter lands at 866 MHz, squarely on the 868 MHz ExpressLRS band. See section 8.4.</w:t>
      </w:r>
    </w:p>
    <w:p>
      <w:r>
        <w:t>The supervisory path is the 433 MHz LoRa link, carrying:</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rPr>
          <w:tblHeader w:val="true"/>
        </w:trPr>
        <w:tc>
          <w:tcPr>
            <w:tcW w:type="dxa" w:w="1987"/>
            <w:shd w:val="clear" w:color="auto" w:fill="1F3864"/>
          </w:tcPr>
          <w:p>
            <w:pPr>
              <w:spacing w:after="40" w:before="40"/>
            </w:pPr>
            <w:r>
              <w:rPr>
                <w:b/>
                <w:color w:val="FFFFFF"/>
                <w:sz w:val="18"/>
              </w:rPr>
              <w:t>Direction</w:t>
            </w:r>
          </w:p>
        </w:tc>
        <w:tc>
          <w:tcPr>
            <w:tcW w:type="dxa" w:w="1987"/>
            <w:shd w:val="clear" w:color="auto" w:fill="1F3864"/>
          </w:tcPr>
          <w:p>
            <w:pPr>
              <w:spacing w:after="40" w:before="40"/>
            </w:pPr>
            <w:r>
              <w:rPr>
                <w:b/>
                <w:color w:val="FFFFFF"/>
                <w:sz w:val="18"/>
              </w:rPr>
              <w:t>Frame</w:t>
            </w:r>
          </w:p>
        </w:tc>
        <w:tc>
          <w:tcPr>
            <w:tcW w:type="dxa" w:w="1987"/>
            <w:shd w:val="clear" w:color="auto" w:fill="1F3864"/>
          </w:tcPr>
          <w:p>
            <w:pPr>
              <w:spacing w:after="40" w:before="40"/>
            </w:pPr>
            <w:r>
              <w:rPr>
                <w:b/>
                <w:color w:val="FFFFFF"/>
                <w:sz w:val="18"/>
              </w:rPr>
              <w:t>Rate</w:t>
            </w:r>
          </w:p>
        </w:tc>
        <w:tc>
          <w:tcPr>
            <w:tcW w:type="dxa" w:w="1987"/>
            <w:shd w:val="clear" w:color="auto" w:fill="1F3864"/>
          </w:tcPr>
          <w:p>
            <w:pPr>
              <w:spacing w:after="40" w:before="40"/>
            </w:pPr>
            <w:r>
              <w:rPr>
                <w:b/>
                <w:color w:val="FFFFFF"/>
                <w:sz w:val="18"/>
              </w:rPr>
              <w:t>Airtime</w:t>
            </w:r>
          </w:p>
        </w:tc>
        <w:tc>
          <w:tcPr>
            <w:tcW w:type="dxa" w:w="1987"/>
            <w:shd w:val="clear" w:color="auto" w:fill="1F3864"/>
          </w:tcPr>
          <w:p>
            <w:pPr>
              <w:spacing w:after="40" w:before="40"/>
            </w:pPr>
            <w:r>
              <w:rPr>
                <w:b/>
                <w:color w:val="FFFFFF"/>
                <w:sz w:val="18"/>
              </w:rPr>
              <w:t>Duty cycle</w:t>
            </w:r>
          </w:p>
        </w:tc>
      </w:tr>
      <w:tr>
        <w:tc>
          <w:tcPr>
            <w:tcW w:type="dxa" w:w="1987"/>
          </w:tcPr>
          <w:p>
            <w:pPr>
              <w:spacing w:after="40" w:before="40"/>
            </w:pPr>
            <w:r>
              <w:rPr>
                <w:sz w:val="18"/>
              </w:rPr>
              <w:t>Aircraft → ground</w:t>
            </w:r>
          </w:p>
        </w:tc>
        <w:tc>
          <w:tcPr>
            <w:tcW w:type="dxa" w:w="1987"/>
          </w:tcPr>
          <w:p>
            <w:pPr>
              <w:spacing w:after="40" w:before="40"/>
            </w:pPr>
            <w:r>
              <w:rPr>
                <w:sz w:val="18"/>
              </w:rPr>
              <w:t>Telemetry, 48-byte payload</w:t>
            </w:r>
          </w:p>
        </w:tc>
        <w:tc>
          <w:tcPr>
            <w:tcW w:type="dxa" w:w="1987"/>
          </w:tcPr>
          <w:p>
            <w:pPr>
              <w:spacing w:after="40" w:before="40"/>
            </w:pPr>
            <w:r>
              <w:rPr>
                <w:sz w:val="18"/>
              </w:rPr>
              <w:t>1 Hz</w:t>
            </w:r>
          </w:p>
        </w:tc>
        <w:tc>
          <w:tcPr>
            <w:tcW w:type="dxa" w:w="1987"/>
          </w:tcPr>
          <w:p>
            <w:pPr>
              <w:spacing w:after="40" w:before="40"/>
            </w:pPr>
            <w:r>
              <w:rPr>
                <w:sz w:val="18"/>
              </w:rPr>
              <w:t>56.4 ms</w:t>
            </w:r>
          </w:p>
        </w:tc>
        <w:tc>
          <w:tcPr>
            <w:tcW w:type="dxa" w:w="1987"/>
          </w:tcPr>
          <w:p>
            <w:pPr>
              <w:spacing w:after="40" w:before="40"/>
            </w:pPr>
            <w:r>
              <w:rPr>
                <w:sz w:val="18"/>
              </w:rPr>
              <w:t>5.6%</w:t>
            </w:r>
          </w:p>
        </w:tc>
      </w:tr>
      <w:tr>
        <w:tc>
          <w:tcPr>
            <w:tcW w:type="dxa" w:w="1987"/>
          </w:tcPr>
          <w:p>
            <w:pPr>
              <w:spacing w:after="40" w:before="40"/>
            </w:pPr>
            <w:r>
              <w:rPr>
                <w:sz w:val="18"/>
              </w:rPr>
              <w:t>Ground → aircraft</w:t>
            </w:r>
          </w:p>
        </w:tc>
        <w:tc>
          <w:tcPr>
            <w:tcW w:type="dxa" w:w="1987"/>
          </w:tcPr>
          <w:p>
            <w:pPr>
              <w:spacing w:after="40" w:before="40"/>
            </w:pPr>
            <w:r>
              <w:rPr>
                <w:sz w:val="18"/>
              </w:rPr>
              <w:t>Command, 8-byte payload, sent 3×</w:t>
            </w:r>
          </w:p>
        </w:tc>
        <w:tc>
          <w:tcPr>
            <w:tcW w:type="dxa" w:w="1987"/>
          </w:tcPr>
          <w:p>
            <w:pPr>
              <w:spacing w:after="40" w:before="40"/>
            </w:pPr>
            <w:r>
              <w:rPr>
                <w:sz w:val="18"/>
              </w:rPr>
              <w:t>On demand</w:t>
            </w:r>
          </w:p>
        </w:tc>
        <w:tc>
          <w:tcPr>
            <w:tcW w:type="dxa" w:w="1987"/>
          </w:tcPr>
          <w:p>
            <w:pPr>
              <w:spacing w:after="40" w:before="40"/>
            </w:pPr>
            <w:r>
              <w:rPr>
                <w:sz w:val="18"/>
              </w:rPr>
              <w:t>25.7 ms each</w:t>
            </w:r>
          </w:p>
        </w:tc>
        <w:tc>
          <w:tcPr>
            <w:tcW w:type="dxa" w:w="1987"/>
          </w:tcPr>
          <w:p>
            <w:pPr>
              <w:spacing w:after="40" w:before="40"/>
            </w:pPr>
            <w:r>
              <w:rPr>
                <w:sz w:val="18"/>
              </w:rPr>
              <w:t>negligible</w:t>
            </w:r>
          </w:p>
        </w:tc>
      </w:tr>
    </w:tbl>
    <w:p/>
    <w:p>
      <w:r>
        <w:t>Both at SF7 / BW 250 kHz / CR 4:5. The bandwidth was raised from 125 kHz and the telemetry rate lowered from 2 Hz specifically to bring the duty cycle under the 10% regulatory ceiling; at the original settings, telemetry alone would have occupied 22.6%.</w:t>
      </w:r>
    </w:p>
    <w:p>
      <w:r>
        <w:t>Commands available to the operator, via three physical buttons on the ground station:</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val="clear" w:color="auto" w:fill="1F3864"/>
          </w:tcPr>
          <w:p>
            <w:pPr>
              <w:spacing w:after="40" w:before="40"/>
            </w:pPr>
            <w:r>
              <w:rPr>
                <w:b/>
                <w:color w:val="FFFFFF"/>
                <w:sz w:val="18"/>
              </w:rPr>
              <w:t>Command</w:t>
            </w:r>
          </w:p>
        </w:tc>
        <w:tc>
          <w:tcPr>
            <w:tcW w:type="dxa" w:w="4968"/>
            <w:shd w:val="clear" w:color="auto" w:fill="1F3864"/>
          </w:tcPr>
          <w:p>
            <w:pPr>
              <w:spacing w:after="40" w:before="40"/>
            </w:pPr>
            <w:r>
              <w:rPr>
                <w:b/>
                <w:color w:val="FFFFFF"/>
                <w:sz w:val="18"/>
              </w:rPr>
              <w:t>Effect</w:t>
            </w:r>
          </w:p>
        </w:tc>
      </w:tr>
      <w:tr>
        <w:tc>
          <w:tcPr>
            <w:tcW w:type="dxa" w:w="4968"/>
          </w:tcPr>
          <w:p>
            <w:pPr>
              <w:spacing w:after="40" w:before="40"/>
            </w:pPr>
            <w:r>
              <w:rPr>
                <w:rFonts w:ascii="Consolas" w:hAnsi="Consolas"/>
                <w:sz w:val="18"/>
              </w:rPr>
              <w:t>PERMIT_LAND</w:t>
            </w:r>
          </w:p>
        </w:tc>
        <w:tc>
          <w:tcPr>
            <w:tcW w:type="dxa" w:w="4968"/>
          </w:tcPr>
          <w:p>
            <w:pPr>
              <w:spacing w:after="40" w:before="40"/>
            </w:pPr>
            <w:r>
              <w:rPr>
                <w:sz w:val="18"/>
              </w:rPr>
              <w:t>Grants the aircraft's landing request; it lands where it is</w:t>
            </w:r>
          </w:p>
        </w:tc>
      </w:tr>
      <w:tr>
        <w:tc>
          <w:tcPr>
            <w:tcW w:type="dxa" w:w="4968"/>
          </w:tcPr>
          <w:p>
            <w:pPr>
              <w:spacing w:after="40" w:before="40"/>
            </w:pPr>
            <w:r>
              <w:rPr>
                <w:rFonts w:ascii="Consolas" w:hAnsi="Consolas"/>
                <w:sz w:val="18"/>
              </w:rPr>
              <w:t>DENY_LAND</w:t>
            </w:r>
          </w:p>
        </w:tc>
        <w:tc>
          <w:tcPr>
            <w:tcW w:type="dxa" w:w="4968"/>
          </w:tcPr>
          <w:p>
            <w:pPr>
              <w:spacing w:after="40" w:before="40"/>
            </w:pPr>
            <w:r>
              <w:rPr>
                <w:sz w:val="18"/>
              </w:rPr>
              <w:t>Extends the hold. The critical-battery check still overrides this</w:t>
            </w:r>
          </w:p>
        </w:tc>
      </w:tr>
      <w:tr>
        <w:tc>
          <w:tcPr>
            <w:tcW w:type="dxa" w:w="4968"/>
          </w:tcPr>
          <w:p>
            <w:pPr>
              <w:spacing w:after="40" w:before="40"/>
            </w:pPr>
            <w:r>
              <w:rPr>
                <w:rFonts w:ascii="Consolas" w:hAnsi="Consolas"/>
                <w:sz w:val="18"/>
              </w:rPr>
              <w:t>RTH_NOW</w:t>
            </w:r>
          </w:p>
        </w:tc>
        <w:tc>
          <w:tcPr>
            <w:tcW w:type="dxa" w:w="4968"/>
          </w:tcPr>
          <w:p>
            <w:pPr>
              <w:spacing w:after="40" w:before="40"/>
            </w:pPr>
            <w:r>
              <w:rPr>
                <w:sz w:val="18"/>
              </w:rPr>
              <w:t>Operator-commanded return to home</w:t>
            </w:r>
          </w:p>
        </w:tc>
      </w:tr>
      <w:tr>
        <w:tc>
          <w:tcPr>
            <w:tcW w:type="dxa" w:w="4968"/>
          </w:tcPr>
          <w:p>
            <w:pPr>
              <w:spacing w:after="40" w:before="40"/>
            </w:pPr>
            <w:r>
              <w:rPr>
                <w:rFonts w:ascii="Consolas" w:hAnsi="Consolas"/>
                <w:sz w:val="18"/>
              </w:rPr>
              <w:t>ABORT_TO_LAND</w:t>
            </w:r>
          </w:p>
        </w:tc>
        <w:tc>
          <w:tcPr>
            <w:tcW w:type="dxa" w:w="4968"/>
          </w:tcPr>
          <w:p>
            <w:pPr>
              <w:spacing w:after="40" w:before="40"/>
            </w:pPr>
            <w:r>
              <w:rPr>
                <w:sz w:val="18"/>
              </w:rPr>
              <w:t>Immediate failsafe landing</w:t>
            </w:r>
          </w:p>
        </w:tc>
      </w:tr>
    </w:tbl>
    <w:p/>
    <w:p>
      <w:r>
        <w:t>A button is the correct interface for a safety decision: it cannot be triggered by a GCS software glitch, and the operator's hand is on it.</w:t>
      </w:r>
    </w:p>
    <w:p>
      <w:pPr>
        <w:pStyle w:val="Heading2"/>
      </w:pPr>
      <w:r>
        <w:t>5.5 Command integrity</w:t>
      </w:r>
    </w:p>
    <w:p>
      <w:r>
        <w:t>Every frame on both LoRa directions carries a header, a length, and a CRC-16/CCITT (</w:t>
      </w:r>
      <w:r>
        <w:rPr>
          <w:rFonts w:ascii="Consolas" w:hAnsi="Consolas"/>
          <w:sz w:val="19"/>
        </w:rPr>
        <w:t>shared/odyssey_link.h</w:t>
      </w:r>
      <w:r>
        <w:t>). Commands additionally carry:</w:t>
      </w:r>
    </w:p>
    <w:p>
      <w:pPr>
        <w:pStyle w:val="ListBullet"/>
      </w:pPr>
      <w:r>
        <w:t xml:space="preserve">a </w:t>
      </w:r>
      <w:r>
        <w:rPr>
          <w:b/>
        </w:rPr>
        <w:t>session id</w:t>
      </w:r>
      <w:r>
        <w:t>, randomised by the ground station at boot. The aircraft binds to the</w:t>
      </w:r>
    </w:p>
    <w:p>
      <w:r>
        <w:t>first station it hears and rejects every other, so a second transmitter cannot take over mid-flight without a power cycle;</w:t>
      </w:r>
    </w:p>
    <w:p>
      <w:pPr>
        <w:pStyle w:val="ListBullet"/>
      </w:pPr>
      <w:r>
        <w:t xml:space="preserve">a </w:t>
      </w:r>
      <w:r>
        <w:rPr>
          <w:b/>
        </w:rPr>
        <w:t>monotonic sequence number</w:t>
      </w:r>
      <w:r>
        <w:t>. A command whose sequence does not strictly advance is</w:t>
      </w:r>
    </w:p>
    <w:p>
      <w:r>
        <w:t xml:space="preserve">rejected, which kills replays of a captured </w:t>
      </w:r>
      <w:r>
        <w:rPr>
          <w:rFonts w:ascii="Consolas" w:hAnsi="Consolas"/>
          <w:sz w:val="19"/>
        </w:rPr>
        <w:t>ABORT</w:t>
      </w:r>
      <w:r>
        <w:t xml:space="preserve"> frame.</w:t>
      </w:r>
    </w:p>
    <w:p>
      <w:r>
        <w:t>This is integrity, not authentication. It prevents a corrupted or duplicated frame from being interpreted as a valid command; it does not stop a determined attacker with a software-defined radio. For flights where command spoofing is a genuine threat, add a shared-secret CMAC over the payload.</w:t>
      </w:r>
    </w:p>
    <w:p>
      <w:pPr>
        <w:pStyle w:val="Heading2"/>
      </w:pPr>
      <w:r>
        <w:t>5.6 Failsafe state machine</w:t>
      </w:r>
    </w:p>
    <w:p>
      <w:pPr>
        <w:ind w:left="432"/>
        <w:shd w:val="clear" w:color="auto" w:fill="FFF2CC"/>
      </w:pPr>
      <w:r>
        <w:rPr>
          <w:b/>
          <w:i/>
        </w:rPr>
        <w:t>FINDING 6.</w:t>
      </w:r>
      <w:r>
        <w:rPr>
          <w:i/>
        </w:rPr>
        <w:t xml:space="preserve"> Revision 1.0 kept the flight state in a bare </w:t>
      </w:r>
      <w:r>
        <w:rPr>
          <w:rFonts w:ascii="Consolas" w:hAnsi="Consolas"/>
          <w:i/>
          <w:sz w:val="19"/>
        </w:rPr>
        <w:t>volatile FlightState</w:t>
      </w:r>
      <w:r>
        <w:rPr>
          <w:i/>
        </w:rPr>
        <w:t xml:space="preserve"> written from both cores, and </w:t>
      </w:r>
      <w:r>
        <w:rPr>
          <w:rFonts w:ascii="Consolas" w:hAnsi="Consolas"/>
          <w:i/>
          <w:sz w:val="19"/>
        </w:rPr>
        <w:t>triggerFailsafe()</w:t>
      </w:r>
      <w:r>
        <w:rPr>
          <w:i/>
        </w:rPr>
        <w:t xml:space="preserve"> performed an unsynchronised read-modify-write:  ``</w:t>
      </w:r>
      <w:r>
        <w:rPr>
          <w:rFonts w:ascii="Consolas" w:hAnsi="Consolas"/>
          <w:i/>
          <w:sz w:val="19"/>
        </w:rPr>
        <w:t xml:space="preserve">cpp if (currentState != FAILSAFE &amp;&amp; currentState != DISARMED &amp;&amp; ...) { currentState = STATE_FAILSAFE_LANDING;      // separate store } </w:t>
      </w:r>
      <w:r>
        <w:rPr>
          <w:i/>
        </w:rPr>
        <w:t>`</w:t>
      </w:r>
      <w:r>
        <w:rPr>
          <w:rFonts w:ascii="Consolas" w:hAnsi="Consolas"/>
          <w:i/>
          <w:sz w:val="19"/>
        </w:rPr>
        <w:t xml:space="preserve">  Core 1 could deploy the parachute in the window between the test and the store. The result: </w:t>
      </w:r>
      <w:r>
        <w:rPr>
          <w:i/>
        </w:rPr>
        <w:t>STATE_FREEFALL_PARACHUTE</w:t>
      </w:r>
      <w:r>
        <w:rPr>
          <w:rFonts w:ascii="Consolas" w:hAnsi="Consolas"/>
          <w:i/>
          <w:sz w:val="19"/>
        </w:rPr>
        <w:t xml:space="preserve"> silently overwritten with </w:t>
      </w:r>
      <w:r>
        <w:rPr>
          <w:i/>
        </w:rPr>
        <w:t>STATE_FAILSAFE_LANDING`, the flight loop takes the powered-descent branch, and all four motors spin back up underneath an already-deployed canopy.</w:t>
      </w:r>
    </w:p>
    <w:p>
      <w:r>
        <w:t>Two changes make that race harmless rather than merely narrower:</w:t>
      </w:r>
    </w:p>
    <w:p>
      <w:pPr>
        <w:pStyle w:val="ListNumber"/>
      </w:pPr>
      <w:r>
        <w:t xml:space="preserve">Every transition is a single </w:t>
      </w:r>
      <w:r>
        <w:rPr>
          <w:b/>
        </w:rPr>
        <w:t>atomic test-and-set</w:t>
      </w:r>
      <w:r>
        <w:t xml:space="preserve"> under a spinlock. There is no</w:t>
      </w:r>
    </w:p>
    <w:p>
      <w:r>
        <w:t>window between the guard and the store.</w:t>
      </w:r>
    </w:p>
    <w:p>
      <w:pPr>
        <w:pStyle w:val="ListNumber"/>
      </w:pPr>
      <w:r>
        <w:t xml:space="preserve">Transitions are </w:t>
      </w:r>
      <w:r>
        <w:rPr>
          <w:b/>
        </w:rPr>
        <w:t>escalation-ordered</w:t>
      </w:r>
      <w:r>
        <w:t>. States are ranked by severity and a request is</w:t>
      </w:r>
    </w:p>
    <w:p>
      <w:r>
        <w:t>honoured only if it moves to an equal or higher rank.</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val="clear" w:color="auto" w:fill="1F3864"/>
          </w:tcPr>
          <w:p>
            <w:pPr>
              <w:spacing w:after="40" w:before="40"/>
            </w:pPr>
            <w:r>
              <w:rPr>
                <w:b/>
                <w:color w:val="FFFFFF"/>
                <w:sz w:val="18"/>
              </w:rPr>
              <w:t>Rank</w:t>
            </w:r>
          </w:p>
        </w:tc>
        <w:tc>
          <w:tcPr>
            <w:tcW w:type="dxa" w:w="3312"/>
            <w:shd w:val="clear" w:color="auto" w:fill="1F3864"/>
          </w:tcPr>
          <w:p>
            <w:pPr>
              <w:spacing w:after="40" w:before="40"/>
            </w:pPr>
            <w:r>
              <w:rPr>
                <w:b/>
                <w:color w:val="FFFFFF"/>
                <w:sz w:val="18"/>
              </w:rPr>
              <w:t>State</w:t>
            </w:r>
          </w:p>
        </w:tc>
        <w:tc>
          <w:tcPr>
            <w:tcW w:type="dxa" w:w="3312"/>
            <w:shd w:val="clear" w:color="auto" w:fill="1F3864"/>
          </w:tcPr>
          <w:p>
            <w:pPr>
              <w:spacing w:after="40" w:before="40"/>
            </w:pPr>
            <w:r>
              <w:rPr>
                <w:b/>
                <w:color w:val="FFFFFF"/>
                <w:sz w:val="18"/>
              </w:rPr>
              <w:t>Motors live?</w:t>
            </w:r>
          </w:p>
        </w:tc>
      </w:tr>
      <w:tr>
        <w:tc>
          <w:tcPr>
            <w:tcW w:type="dxa" w:w="3312"/>
          </w:tcPr>
          <w:p>
            <w:pPr>
              <w:spacing w:after="40" w:before="40"/>
            </w:pPr>
            <w:r>
              <w:rPr>
                <w:sz w:val="18"/>
              </w:rPr>
              <w:t>0</w:t>
            </w:r>
          </w:p>
        </w:tc>
        <w:tc>
          <w:tcPr>
            <w:tcW w:type="dxa" w:w="3312"/>
          </w:tcPr>
          <w:p>
            <w:pPr>
              <w:spacing w:after="40" w:before="40"/>
            </w:pPr>
            <w:r>
              <w:rPr>
                <w:rFonts w:ascii="Consolas" w:hAnsi="Consolas"/>
                <w:sz w:val="18"/>
              </w:rPr>
              <w:t>BOOT</w:t>
            </w:r>
          </w:p>
        </w:tc>
        <w:tc>
          <w:tcPr>
            <w:tcW w:type="dxa" w:w="3312"/>
          </w:tcPr>
          <w:p>
            <w:pPr>
              <w:spacing w:after="40" w:before="40"/>
            </w:pPr>
            <w:r>
              <w:rPr>
                <w:sz w:val="18"/>
              </w:rPr>
              <w:t>no</w:t>
            </w:r>
          </w:p>
        </w:tc>
      </w:tr>
      <w:tr>
        <w:tc>
          <w:tcPr>
            <w:tcW w:type="dxa" w:w="3312"/>
          </w:tcPr>
          <w:p>
            <w:pPr>
              <w:spacing w:after="40" w:before="40"/>
            </w:pPr>
            <w:r>
              <w:rPr>
                <w:sz w:val="18"/>
              </w:rPr>
              <w:t>1</w:t>
            </w:r>
          </w:p>
        </w:tc>
        <w:tc>
          <w:tcPr>
            <w:tcW w:type="dxa" w:w="3312"/>
          </w:tcPr>
          <w:p>
            <w:pPr>
              <w:spacing w:after="40" w:before="40"/>
            </w:pPr>
            <w:r>
              <w:rPr>
                <w:rFonts w:ascii="Consolas" w:hAnsi="Consolas"/>
                <w:sz w:val="18"/>
              </w:rPr>
              <w:t>CALIBRATING</w:t>
            </w:r>
          </w:p>
        </w:tc>
        <w:tc>
          <w:tcPr>
            <w:tcW w:type="dxa" w:w="3312"/>
          </w:tcPr>
          <w:p>
            <w:pPr>
              <w:spacing w:after="40" w:before="40"/>
            </w:pPr>
            <w:r>
              <w:rPr>
                <w:sz w:val="18"/>
              </w:rPr>
              <w:t>no</w:t>
            </w:r>
          </w:p>
        </w:tc>
      </w:tr>
      <w:tr>
        <w:tc>
          <w:tcPr>
            <w:tcW w:type="dxa" w:w="3312"/>
          </w:tcPr>
          <w:p>
            <w:pPr>
              <w:spacing w:after="40" w:before="40"/>
            </w:pPr>
            <w:r>
              <w:rPr>
                <w:sz w:val="18"/>
              </w:rPr>
              <w:t>2</w:t>
            </w:r>
          </w:p>
        </w:tc>
        <w:tc>
          <w:tcPr>
            <w:tcW w:type="dxa" w:w="3312"/>
          </w:tcPr>
          <w:p>
            <w:pPr>
              <w:spacing w:after="40" w:before="40"/>
            </w:pPr>
            <w:r>
              <w:rPr>
                <w:rFonts w:ascii="Consolas" w:hAnsi="Consolas"/>
                <w:sz w:val="18"/>
              </w:rPr>
              <w:t>PREFLIGHT_FAIL</w:t>
            </w:r>
          </w:p>
        </w:tc>
        <w:tc>
          <w:tcPr>
            <w:tcW w:type="dxa" w:w="3312"/>
          </w:tcPr>
          <w:p>
            <w:pPr>
              <w:spacing w:after="40" w:before="40"/>
            </w:pPr>
            <w:r>
              <w:rPr>
                <w:sz w:val="18"/>
              </w:rPr>
              <w:t>no</w:t>
            </w:r>
          </w:p>
        </w:tc>
      </w:tr>
      <w:tr>
        <w:tc>
          <w:tcPr>
            <w:tcW w:type="dxa" w:w="3312"/>
          </w:tcPr>
          <w:p>
            <w:pPr>
              <w:spacing w:after="40" w:before="40"/>
            </w:pPr>
            <w:r>
              <w:rPr>
                <w:sz w:val="18"/>
              </w:rPr>
              <w:t>3</w:t>
            </w:r>
          </w:p>
        </w:tc>
        <w:tc>
          <w:tcPr>
            <w:tcW w:type="dxa" w:w="3312"/>
          </w:tcPr>
          <w:p>
            <w:pPr>
              <w:spacing w:after="40" w:before="40"/>
            </w:pPr>
            <w:r>
              <w:rPr>
                <w:rFonts w:ascii="Consolas" w:hAnsi="Consolas"/>
                <w:sz w:val="18"/>
              </w:rPr>
              <w:t>PREFLIGHT_OK</w:t>
            </w:r>
          </w:p>
        </w:tc>
        <w:tc>
          <w:tcPr>
            <w:tcW w:type="dxa" w:w="3312"/>
          </w:tcPr>
          <w:p>
            <w:pPr>
              <w:spacing w:after="40" w:before="40"/>
            </w:pPr>
            <w:r>
              <w:rPr>
                <w:sz w:val="18"/>
              </w:rPr>
              <w:t>no</w:t>
            </w:r>
          </w:p>
        </w:tc>
      </w:tr>
      <w:tr>
        <w:tc>
          <w:tcPr>
            <w:tcW w:type="dxa" w:w="3312"/>
          </w:tcPr>
          <w:p>
            <w:pPr>
              <w:spacing w:after="40" w:before="40"/>
            </w:pPr>
            <w:r>
              <w:rPr>
                <w:sz w:val="18"/>
              </w:rPr>
              <w:t>4</w:t>
            </w:r>
          </w:p>
        </w:tc>
        <w:tc>
          <w:tcPr>
            <w:tcW w:type="dxa" w:w="3312"/>
          </w:tcPr>
          <w:p>
            <w:pPr>
              <w:spacing w:after="40" w:before="40"/>
            </w:pPr>
            <w:r>
              <w:rPr>
                <w:rFonts w:ascii="Consolas" w:hAnsi="Consolas"/>
                <w:sz w:val="18"/>
              </w:rPr>
              <w:t>ARMED</w:t>
            </w:r>
          </w:p>
        </w:tc>
        <w:tc>
          <w:tcPr>
            <w:tcW w:type="dxa" w:w="3312"/>
          </w:tcPr>
          <w:p>
            <w:pPr>
              <w:spacing w:after="40" w:before="40"/>
            </w:pPr>
            <w:r>
              <w:rPr>
                <w:b/>
                <w:sz w:val="18"/>
              </w:rPr>
              <w:t>yes</w:t>
            </w:r>
          </w:p>
        </w:tc>
      </w:tr>
      <w:tr>
        <w:tc>
          <w:tcPr>
            <w:tcW w:type="dxa" w:w="3312"/>
          </w:tcPr>
          <w:p>
            <w:pPr>
              <w:spacing w:after="40" w:before="40"/>
            </w:pPr>
            <w:r>
              <w:rPr>
                <w:sz w:val="18"/>
              </w:rPr>
              <w:t>5</w:t>
            </w:r>
          </w:p>
        </w:tc>
        <w:tc>
          <w:tcPr>
            <w:tcW w:type="dxa" w:w="3312"/>
          </w:tcPr>
          <w:p>
            <w:pPr>
              <w:spacing w:after="40" w:before="40"/>
            </w:pPr>
            <w:r>
              <w:rPr>
                <w:rFonts w:ascii="Consolas" w:hAnsi="Consolas"/>
                <w:sz w:val="18"/>
              </w:rPr>
              <w:t>RTH_NAVIGATING</w:t>
            </w:r>
          </w:p>
        </w:tc>
        <w:tc>
          <w:tcPr>
            <w:tcW w:type="dxa" w:w="3312"/>
          </w:tcPr>
          <w:p>
            <w:pPr>
              <w:spacing w:after="40" w:before="40"/>
            </w:pPr>
            <w:r>
              <w:rPr>
                <w:b/>
                <w:sz w:val="18"/>
              </w:rPr>
              <w:t>yes</w:t>
            </w:r>
          </w:p>
        </w:tc>
      </w:tr>
      <w:tr>
        <w:tc>
          <w:tcPr>
            <w:tcW w:type="dxa" w:w="3312"/>
          </w:tcPr>
          <w:p>
            <w:pPr>
              <w:spacing w:after="40" w:before="40"/>
            </w:pPr>
            <w:r>
              <w:rPr>
                <w:sz w:val="18"/>
              </w:rPr>
              <w:t>6</w:t>
            </w:r>
          </w:p>
        </w:tc>
        <w:tc>
          <w:tcPr>
            <w:tcW w:type="dxa" w:w="3312"/>
          </w:tcPr>
          <w:p>
            <w:pPr>
              <w:spacing w:after="40" w:before="40"/>
            </w:pPr>
            <w:r>
              <w:rPr>
                <w:rFonts w:ascii="Consolas" w:hAnsi="Consolas"/>
                <w:sz w:val="18"/>
              </w:rPr>
              <w:t>AWAITING_LAND_PERMIT</w:t>
            </w:r>
          </w:p>
        </w:tc>
        <w:tc>
          <w:tcPr>
            <w:tcW w:type="dxa" w:w="3312"/>
          </w:tcPr>
          <w:p>
            <w:pPr>
              <w:spacing w:after="40" w:before="40"/>
            </w:pPr>
            <w:r>
              <w:rPr>
                <w:b/>
                <w:sz w:val="18"/>
              </w:rPr>
              <w:t>yes</w:t>
            </w:r>
          </w:p>
        </w:tc>
      </w:tr>
      <w:tr>
        <w:tc>
          <w:tcPr>
            <w:tcW w:type="dxa" w:w="3312"/>
          </w:tcPr>
          <w:p>
            <w:pPr>
              <w:spacing w:after="40" w:before="40"/>
            </w:pPr>
            <w:r>
              <w:rPr>
                <w:sz w:val="18"/>
              </w:rPr>
              <w:t>7</w:t>
            </w:r>
          </w:p>
        </w:tc>
        <w:tc>
          <w:tcPr>
            <w:tcW w:type="dxa" w:w="3312"/>
          </w:tcPr>
          <w:p>
            <w:pPr>
              <w:spacing w:after="40" w:before="40"/>
            </w:pPr>
            <w:r>
              <w:rPr>
                <w:rFonts w:ascii="Consolas" w:hAnsi="Consolas"/>
                <w:sz w:val="18"/>
              </w:rPr>
              <w:t>FAILSAFE_LANDING</w:t>
            </w:r>
          </w:p>
        </w:tc>
        <w:tc>
          <w:tcPr>
            <w:tcW w:type="dxa" w:w="3312"/>
          </w:tcPr>
          <w:p>
            <w:pPr>
              <w:spacing w:after="40" w:before="40"/>
            </w:pPr>
            <w:r>
              <w:rPr>
                <w:b/>
                <w:sz w:val="18"/>
              </w:rPr>
              <w:t>yes</w:t>
            </w:r>
          </w:p>
        </w:tc>
      </w:tr>
      <w:tr>
        <w:tc>
          <w:tcPr>
            <w:tcW w:type="dxa" w:w="3312"/>
          </w:tcPr>
          <w:p>
            <w:pPr>
              <w:spacing w:after="40" w:before="40"/>
            </w:pPr>
            <w:r>
              <w:rPr>
                <w:sz w:val="18"/>
              </w:rPr>
              <w:t>8</w:t>
            </w:r>
          </w:p>
        </w:tc>
        <w:tc>
          <w:tcPr>
            <w:tcW w:type="dxa" w:w="3312"/>
          </w:tcPr>
          <w:p>
            <w:pPr>
              <w:spacing w:after="40" w:before="40"/>
            </w:pPr>
            <w:r>
              <w:rPr>
                <w:rFonts w:ascii="Consolas" w:hAnsi="Consolas"/>
                <w:sz w:val="18"/>
              </w:rPr>
              <w:t>FREEFALL_PARACHUTE</w:t>
            </w:r>
          </w:p>
        </w:tc>
        <w:tc>
          <w:tcPr>
            <w:tcW w:type="dxa" w:w="3312"/>
          </w:tcPr>
          <w:p>
            <w:pPr>
              <w:spacing w:after="40" w:before="40"/>
            </w:pPr>
            <w:r>
              <w:rPr>
                <w:sz w:val="18"/>
              </w:rPr>
              <w:t>no</w:t>
            </w:r>
          </w:p>
        </w:tc>
      </w:tr>
      <w:tr>
        <w:tc>
          <w:tcPr>
            <w:tcW w:type="dxa" w:w="3312"/>
          </w:tcPr>
          <w:p>
            <w:pPr>
              <w:spacing w:after="40" w:before="40"/>
            </w:pPr>
            <w:r>
              <w:rPr>
                <w:sz w:val="18"/>
              </w:rPr>
              <w:t>9</w:t>
            </w:r>
          </w:p>
        </w:tc>
        <w:tc>
          <w:tcPr>
            <w:tcW w:type="dxa" w:w="3312"/>
          </w:tcPr>
          <w:p>
            <w:pPr>
              <w:spacing w:after="40" w:before="40"/>
            </w:pPr>
            <w:r>
              <w:rPr>
                <w:rFonts w:ascii="Consolas" w:hAnsi="Consolas"/>
                <w:sz w:val="18"/>
              </w:rPr>
              <w:t>DISARMED</w:t>
            </w:r>
          </w:p>
        </w:tc>
        <w:tc>
          <w:tcPr>
            <w:tcW w:type="dxa" w:w="3312"/>
          </w:tcPr>
          <w:p>
            <w:pPr>
              <w:spacing w:after="40" w:before="40"/>
            </w:pPr>
            <w:r>
              <w:rPr>
                <w:sz w:val="18"/>
              </w:rPr>
              <w:t>no</w:t>
            </w:r>
          </w:p>
        </w:tc>
      </w:tr>
    </w:tbl>
    <w:p/>
    <w:p>
      <w:r>
        <w:rPr>
          <w:rFonts w:ascii="Consolas" w:hAnsi="Consolas"/>
          <w:sz w:val="19"/>
        </w:rPr>
        <w:t>FAILSAFE_LANDING</w:t>
      </w:r>
      <w:r>
        <w:t xml:space="preserve"> (7) therefore cannot displace </w:t>
      </w:r>
      <w:r>
        <w:rPr>
          <w:rFonts w:ascii="Consolas" w:hAnsi="Consolas"/>
          <w:sz w:val="19"/>
        </w:rPr>
        <w:t>FREEFALL_PARACHUTE</w:t>
      </w:r>
      <w:r>
        <w:t xml:space="preserve"> (8) no matter how the two cores interleave. </w:t>
      </w:r>
      <w:r>
        <w:rPr>
          <w:rFonts w:ascii="Consolas" w:hAnsi="Consolas"/>
          <w:sz w:val="19"/>
        </w:rPr>
        <w:t>DISARMED</w:t>
      </w:r>
      <w:r>
        <w:t xml:space="preserve"> sits at the top because cutting the motors is always permitted. Going back down the ladder to re-arm requires an explicit reset that is legal only out of </w:t>
      </w:r>
      <w:r>
        <w:rPr>
          <w:rFonts w:ascii="Consolas" w:hAnsi="Consolas"/>
          <w:sz w:val="19"/>
        </w:rPr>
        <w:t>DISARMED</w:t>
      </w:r>
      <w:r>
        <w:t>.</w:t>
      </w:r>
    </w:p>
    <w:p>
      <w:r>
        <w:t xml:space="preserve">The "motors live" column is exported as </w:t>
      </w:r>
      <w:r>
        <w:rPr>
          <w:rFonts w:ascii="Consolas" w:hAnsi="Consolas"/>
          <w:sz w:val="19"/>
        </w:rPr>
        <w:t>odyMotorsAreLive()</w:t>
      </w:r>
      <w:r>
        <w:t xml:space="preserve"> in the shared header, and both the aircraft and the ground station use it. Nothing open-codes an ordinal comparison against this enum — see finding 10.</w:t>
      </w:r>
    </w:p>
    <w:p>
      <w:pPr>
        <w:pStyle w:val="Heading2"/>
      </w:pPr>
      <w:r>
        <w:t>5.7 Landing and touchdown detection</w:t>
      </w:r>
    </w:p>
    <w:p>
      <w:pPr>
        <w:ind w:left="432"/>
        <w:shd w:val="clear" w:color="auto" w:fill="FFF2CC"/>
      </w:pPr>
      <w:r>
        <w:rPr>
          <w:b/>
          <w:i/>
        </w:rPr>
        <w:t>FINDING 14.</w:t>
      </w:r>
      <w:r>
        <w:rPr>
          <w:i/>
        </w:rPr>
        <w:t xml:space="preserve"> Revision 1.0's touchdown test was one line:  ``</w:t>
      </w:r>
      <w:r>
        <w:rPr>
          <w:rFonts w:ascii="Consolas" w:hAnsi="Consolas"/>
          <w:i/>
          <w:sz w:val="19"/>
        </w:rPr>
        <w:t xml:space="preserve">cpp if (millis() - failsafeStartTime &gt; 14000 || currentAlt &lt;= 0.05f) </w:t>
      </w:r>
      <w:r>
        <w:rPr>
          <w:i/>
        </w:rPr>
        <w:t>`</w:t>
      </w:r>
      <w:r>
        <w:rPr>
          <w:rFonts w:ascii="Consolas" w:hAnsi="Consolas"/>
          <w:i/>
          <w:sz w:val="19"/>
        </w:rPr>
        <w:t xml:space="preserve">  where </w:t>
      </w:r>
      <w:r>
        <w:rPr>
          <w:i/>
        </w:rPr>
        <w:t>currentAlt` was a barometric reading relative to a ground reference captured once at power-on. Ambient pressure drift over a 20-minute flight is easily a metre, so that comparison can pass in mid-air — and the branch immediately cut all four motors.  Section 6 of the same document assigned exactly this job to the VL53L1X below 2 m AGL with a −0.2 m/s regulated flare. The VL53L1X, along with the INA226 and the QMC5883L, appeared only in the BOM and the prose. None of the three was referenced anywhere in the firmware.</w:t>
      </w:r>
    </w:p>
    <w:p>
      <w:r>
        <w:t>All three sensors are now implemented (</w:t>
      </w:r>
      <w:r>
        <w:rPr>
          <w:rFonts w:ascii="Consolas" w:hAnsi="Consolas"/>
          <w:sz w:val="19"/>
        </w:rPr>
        <w:t>firmware/flight-controller/src/sensors.cpp</w:t>
      </w:r>
      <w:r>
        <w:t>), and touchdown requires independent evidence to agree:</w:t>
      </w:r>
    </w:p>
    <w:p>
      <w:pPr>
        <w:pStyle w:val="OdysseyCode"/>
        <w:shd w:val="clear" w:color="auto" w:fill="F2F2F2"/>
      </w:pPr>
      <w:r>
        <w:rPr>
          <w:rFonts w:ascii="Consolas" w:hAnsi="Consolas"/>
          <w:sz w:val="15"/>
        </w:rPr>
        <w:t>TOUCHDOWN CONFIRMED requires ALL of:</w:t>
      </w:r>
    </w:p>
    <w:p>
      <w:pPr>
        <w:pStyle w:val="OdysseyCode"/>
        <w:shd w:val="clear" w:color="auto" w:fill="F2F2F2"/>
      </w:pPr>
      <w:r>
        <w:rPr>
          <w:rFonts w:ascii="Consolas" w:hAnsi="Consolas"/>
          <w:sz w:val="15"/>
        </w:rPr>
      </w:r>
    </w:p>
    <w:p>
      <w:pPr>
        <w:pStyle w:val="OdysseyCode"/>
        <w:shd w:val="clear" w:color="auto" w:fill="F2F2F2"/>
      </w:pPr>
      <w:r>
        <w:rPr>
          <w:rFonts w:ascii="Consolas" w:hAnsi="Consolas"/>
          <w:sz w:val="15"/>
        </w:rPr>
        <w:t xml:space="preserve">  (a) ToF says we are on the deck            AGL_tof   &lt;= 0.20 m</w:t>
      </w:r>
    </w:p>
    <w:p>
      <w:pPr>
        <w:pStyle w:val="OdysseyCode"/>
        <w:shd w:val="clear" w:color="auto" w:fill="F2F2F2"/>
      </w:pPr>
      <w:r>
        <w:rPr>
          <w:rFonts w:ascii="Consolas" w:hAnsi="Consolas"/>
          <w:sz w:val="15"/>
        </w:rPr>
        <w:t xml:space="preserve">      or, if the ToF is unhealthy,</w:t>
      </w:r>
    </w:p>
    <w:p>
      <w:pPr>
        <w:pStyle w:val="OdysseyCode"/>
        <w:shd w:val="clear" w:color="auto" w:fill="F2F2F2"/>
      </w:pPr>
      <w:r>
        <w:rPr>
          <w:rFonts w:ascii="Consolas" w:hAnsi="Consolas"/>
          <w:sz w:val="15"/>
        </w:rPr>
        <w:t xml:space="preserve">      the barometer says so                  AGL_baro  &lt;= 0.60 m</w:t>
      </w:r>
    </w:p>
    <w:p>
      <w:pPr>
        <w:pStyle w:val="OdysseyCode"/>
        <w:shd w:val="clear" w:color="auto" w:fill="F2F2F2"/>
      </w:pPr>
      <w:r>
        <w:rPr>
          <w:rFonts w:ascii="Consolas" w:hAnsi="Consolas"/>
          <w:sz w:val="15"/>
        </w:rPr>
      </w:r>
    </w:p>
    <w:p>
      <w:pPr>
        <w:pStyle w:val="OdysseyCode"/>
        <w:shd w:val="clear" w:color="auto" w:fill="F2F2F2"/>
      </w:pPr>
      <w:r>
        <w:rPr>
          <w:rFonts w:ascii="Consolas" w:hAnsi="Consolas"/>
          <w:sz w:val="15"/>
        </w:rPr>
        <w:t xml:space="preserve">  (b) vertical motion has stopped            |vario|   &lt;  0.25 m/s</w:t>
      </w:r>
    </w:p>
    <w:p>
      <w:pPr>
        <w:pStyle w:val="OdysseyCode"/>
        <w:shd w:val="clear" w:color="auto" w:fill="F2F2F2"/>
      </w:pPr>
      <w:r>
        <w:rPr>
          <w:rFonts w:ascii="Consolas" w:hAnsi="Consolas"/>
          <w:sz w:val="15"/>
        </w:rPr>
      </w:r>
    </w:p>
    <w:p>
      <w:pPr>
        <w:pStyle w:val="OdysseyCode"/>
        <w:shd w:val="clear" w:color="auto" w:fill="F2F2F2"/>
      </w:pPr>
      <w:r>
        <w:rPr>
          <w:rFonts w:ascii="Consolas" w:hAnsi="Consolas"/>
          <w:sz w:val="15"/>
        </w:rPr>
        <w:t xml:space="preserve">  (c) ...and stayed stopped                  for &gt;= 400 ms</w:t>
      </w:r>
    </w:p>
    <w:p>
      <w:pPr>
        <w:pStyle w:val="OdysseyCode"/>
        <w:shd w:val="clear" w:color="auto" w:fill="F2F2F2"/>
      </w:pPr>
      <w:r>
        <w:rPr>
          <w:rFonts w:ascii="Consolas" w:hAnsi="Consolas"/>
          <w:sz w:val="15"/>
        </w:rPr>
      </w:r>
    </w:p>
    <w:p>
      <w:pPr>
        <w:pStyle w:val="OdysseyCode"/>
        <w:shd w:val="clear" w:color="auto" w:fill="F2F2F2"/>
      </w:pPr>
      <w:r>
        <w:rPr>
          <w:rFonts w:ascii="Consolas" w:hAnsi="Consolas"/>
          <w:sz w:val="15"/>
        </w:rPr>
        <w:t xml:space="preserve">  (d) NO healthy sensor reports              AGL_any   &gt;  1.50 m     &lt;-- veto</w:t>
      </w:r>
    </w:p>
    <w:p>
      <w:pPr>
        <w:pStyle w:val="OdysseyCode"/>
        <w:shd w:val="clear" w:color="auto" w:fill="F2F2F2"/>
      </w:pPr>
      <w:r>
        <w:rPr>
          <w:rFonts w:ascii="Consolas" w:hAnsi="Consolas"/>
          <w:sz w:val="15"/>
        </w:rPr>
        <w:t xml:space="preserve">      that we are still up</w:t>
      </w:r>
    </w:p>
    <w:p>
      <w:r>
        <w:t xml:space="preserve">The barometric ground reference is re-latched at each arm, so AGL is relative to </w:t>
      </w:r>
      <w:r>
        <w:rPr>
          <w:i/>
        </w:rPr>
        <w:t>this</w:t>
      </w:r>
      <w:r>
        <w:t xml:space="preserve"> flight's launch point rather than to wherever the aircraft was powered on.</w:t>
      </w:r>
    </w:p>
    <w:p>
      <w:r>
        <w:t xml:space="preserve">Below 2 m AGL the descent rate is regulated to </w:t>
      </w:r>
      <w:r>
        <w:rPr>
          <w:b/>
        </w:rPr>
        <w:t>−0.2 m/s</w:t>
      </w:r>
      <w:r>
        <w:t xml:space="preserve"> by the VL53L1X, which is the precision flare the original specified but never implemented. A hard 45 s ceiling on the descent remains as a backstop, and is logged as the anomaly it is if it ever fires.</w:t>
      </w:r>
    </w:p>
    <w:p>
      <w:pPr>
        <w:pStyle w:val="Heading2"/>
      </w:pPr>
      <w:r>
        <w:t>5.8 Arming</w:t>
      </w:r>
    </w:p>
    <w:p>
      <w:pPr>
        <w:ind w:left="432"/>
        <w:shd w:val="clear" w:color="auto" w:fill="FFF2CC"/>
      </w:pPr>
      <w:r>
        <w:rPr>
          <w:b/>
          <w:i/>
        </w:rPr>
        <w:t>FINDING 5.</w:t>
      </w:r>
      <w:r>
        <w:rPr>
          <w:i/>
        </w:rPr>
        <w:t xml:space="preserve"> Revision 1.0 required only </w:t>
      </w:r>
      <w:r>
        <w:rPr>
          <w:rFonts w:ascii="Consolas" w:hAnsi="Consolas"/>
          <w:i/>
          <w:sz w:val="19"/>
        </w:rPr>
        <w:t>PREFLIGHT_OK</w:t>
      </w:r>
      <w:r>
        <w:rPr>
          <w:i/>
        </w:rPr>
        <w:t xml:space="preserve">, a home lock and the button. The global </w:t>
      </w:r>
      <w:r>
        <w:rPr>
          <w:rFonts w:ascii="Consolas" w:hAnsi="Consolas"/>
          <w:i/>
          <w:sz w:val="19"/>
        </w:rPr>
        <w:t>currentRC</w:t>
      </w:r>
      <w:r>
        <w:rPr>
          <w:i/>
        </w:rPr>
        <w:t xml:space="preserve"> retained the last received throttle across flights, so arming with the stick up drove all four propellers to about 82% instantly.</w:t>
      </w:r>
    </w:p>
    <w:p>
      <w:r>
        <w:t xml:space="preserve">Arming now requires </w:t>
      </w:r>
      <w:r>
        <w:rPr>
          <w:b/>
        </w:rPr>
        <w:t>all</w:t>
      </w:r>
      <w:r>
        <w:t xml:space="preserve"> of the following. Any that fail are reported to the pilot as a bitmask in telemetry, so a blocked arm is never a silent mystery in the field:</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val="clear" w:color="auto" w:fill="1F3864"/>
          </w:tcPr>
          <w:p>
            <w:pPr>
              <w:spacing w:after="40" w:before="40"/>
            </w:pPr>
            <w:r>
              <w:rPr>
                <w:b/>
                <w:color w:val="FFFFFF"/>
                <w:sz w:val="18"/>
              </w:rPr>
              <w:t>Check</w:t>
            </w:r>
          </w:p>
        </w:tc>
        <w:tc>
          <w:tcPr>
            <w:tcW w:type="dxa" w:w="4968"/>
            <w:shd w:val="clear" w:color="auto" w:fill="1F3864"/>
          </w:tcPr>
          <w:p>
            <w:pPr>
              <w:spacing w:after="40" w:before="40"/>
            </w:pPr>
            <w:r>
              <w:rPr>
                <w:b/>
                <w:color w:val="FFFFFF"/>
                <w:sz w:val="18"/>
              </w:rPr>
              <w:t>Blocker flag</w:t>
            </w:r>
          </w:p>
        </w:tc>
      </w:tr>
      <w:tr>
        <w:tc>
          <w:tcPr>
            <w:tcW w:type="dxa" w:w="4968"/>
          </w:tcPr>
          <w:p>
            <w:pPr>
              <w:spacing w:after="40" w:before="40"/>
            </w:pPr>
            <w:r>
              <w:rPr>
                <w:sz w:val="18"/>
              </w:rPr>
              <w:t>Every required sensor healthy (IMU, baro, mag, GNSS, current, RC)</w:t>
            </w:r>
          </w:p>
        </w:tc>
        <w:tc>
          <w:tcPr>
            <w:tcW w:type="dxa" w:w="4968"/>
          </w:tcPr>
          <w:p>
            <w:pPr>
              <w:spacing w:after="40" w:before="40"/>
            </w:pPr>
            <w:r>
              <w:rPr>
                <w:rFonts w:ascii="Consolas" w:hAnsi="Consolas"/>
                <w:sz w:val="18"/>
              </w:rPr>
              <w:t>SENSORS</w:t>
            </w:r>
          </w:p>
        </w:tc>
      </w:tr>
      <w:tr>
        <w:tc>
          <w:tcPr>
            <w:tcW w:type="dxa" w:w="4968"/>
          </w:tcPr>
          <w:p>
            <w:pPr>
              <w:spacing w:after="40" w:before="40"/>
            </w:pPr>
            <w:r>
              <w:rPr>
                <w:sz w:val="18"/>
              </w:rPr>
              <w:t xml:space="preserve">Remote ID healthy — </w:t>
            </w:r>
            <w:r>
              <w:rPr>
                <w:b/>
                <w:sz w:val="18"/>
              </w:rPr>
              <w:t>only if `REQUIRE_REMOTE_ID_TO_ARM` is set</w:t>
            </w:r>
            <w:r>
              <w:rPr>
                <w:sz w:val="18"/>
              </w:rPr>
              <w:t>; optional by default, see 12.1</w:t>
            </w:r>
          </w:p>
        </w:tc>
        <w:tc>
          <w:tcPr>
            <w:tcW w:type="dxa" w:w="4968"/>
          </w:tcPr>
          <w:p>
            <w:pPr>
              <w:spacing w:after="40" w:before="40"/>
            </w:pPr>
            <w:r>
              <w:rPr>
                <w:rFonts w:ascii="Consolas" w:hAnsi="Consolas"/>
                <w:sz w:val="18"/>
              </w:rPr>
              <w:t>SENSORS</w:t>
            </w:r>
          </w:p>
        </w:tc>
      </w:tr>
      <w:tr>
        <w:tc>
          <w:tcPr>
            <w:tcW w:type="dxa" w:w="4968"/>
          </w:tcPr>
          <w:p>
            <w:pPr>
              <w:spacing w:after="40" w:before="40"/>
            </w:pPr>
            <w:r>
              <w:rPr>
                <w:sz w:val="18"/>
              </w:rPr>
              <w:t>GNSS home position locked, ≥ 6 satellites</w:t>
            </w:r>
          </w:p>
        </w:tc>
        <w:tc>
          <w:tcPr>
            <w:tcW w:type="dxa" w:w="4968"/>
          </w:tcPr>
          <w:p>
            <w:pPr>
              <w:spacing w:after="40" w:before="40"/>
            </w:pPr>
            <w:r>
              <w:rPr>
                <w:rFonts w:ascii="Consolas" w:hAnsi="Consolas"/>
                <w:sz w:val="18"/>
              </w:rPr>
              <w:t>NO_HOME</w:t>
            </w:r>
          </w:p>
        </w:tc>
      </w:tr>
      <w:tr>
        <w:tc>
          <w:tcPr>
            <w:tcW w:type="dxa" w:w="4968"/>
          </w:tcPr>
          <w:p>
            <w:pPr>
              <w:spacing w:after="40" w:before="40"/>
            </w:pPr>
            <w:r>
              <w:rPr>
                <w:b/>
                <w:sz w:val="18"/>
              </w:rPr>
              <w:t>Throttle stick at minimum (≤ 1050 µs) from a live CRSF frame</w:t>
            </w:r>
          </w:p>
        </w:tc>
        <w:tc>
          <w:tcPr>
            <w:tcW w:type="dxa" w:w="4968"/>
          </w:tcPr>
          <w:p>
            <w:pPr>
              <w:spacing w:after="40" w:before="40"/>
            </w:pPr>
            <w:r>
              <w:rPr>
                <w:rFonts w:ascii="Consolas" w:hAnsi="Consolas"/>
                <w:sz w:val="18"/>
              </w:rPr>
              <w:t>THROTTLE</w:t>
            </w:r>
          </w:p>
        </w:tc>
      </w:tr>
      <w:tr>
        <w:tc>
          <w:tcPr>
            <w:tcW w:type="dxa" w:w="4968"/>
          </w:tcPr>
          <w:p>
            <w:pPr>
              <w:spacing w:after="40" w:before="40"/>
            </w:pPr>
            <w:r>
              <w:rPr>
                <w:sz w:val="18"/>
              </w:rPr>
              <w:t>Fresh CRSF frame within 500 ms</w:t>
            </w:r>
          </w:p>
        </w:tc>
        <w:tc>
          <w:tcPr>
            <w:tcW w:type="dxa" w:w="4968"/>
          </w:tcPr>
          <w:p>
            <w:pPr>
              <w:spacing w:after="40" w:before="40"/>
            </w:pPr>
            <w:r>
              <w:rPr>
                <w:rFonts w:ascii="Consolas" w:hAnsi="Consolas"/>
                <w:sz w:val="18"/>
              </w:rPr>
              <w:t>RC_STALE</w:t>
            </w:r>
          </w:p>
        </w:tc>
      </w:tr>
      <w:tr>
        <w:tc>
          <w:tcPr>
            <w:tcW w:type="dxa" w:w="4968"/>
          </w:tcPr>
          <w:p>
            <w:pPr>
              <w:spacing w:after="40" w:before="40"/>
            </w:pPr>
            <w:r>
              <w:rPr>
                <w:sz w:val="18"/>
              </w:rPr>
              <w:t>Pack above the launch minimum (23.10 V)</w:t>
            </w:r>
          </w:p>
        </w:tc>
        <w:tc>
          <w:tcPr>
            <w:tcW w:type="dxa" w:w="4968"/>
          </w:tcPr>
          <w:p>
            <w:pPr>
              <w:spacing w:after="40" w:before="40"/>
            </w:pPr>
            <w:r>
              <w:rPr>
                <w:rFonts w:ascii="Consolas" w:hAnsi="Consolas"/>
                <w:sz w:val="18"/>
              </w:rPr>
              <w:t>BATTERY</w:t>
            </w:r>
          </w:p>
        </w:tc>
      </w:tr>
      <w:tr>
        <w:tc>
          <w:tcPr>
            <w:tcW w:type="dxa" w:w="4968"/>
          </w:tcPr>
          <w:p>
            <w:pPr>
              <w:spacing w:after="40" w:before="40"/>
            </w:pPr>
            <w:r>
              <w:rPr>
                <w:sz w:val="18"/>
              </w:rPr>
              <w:t>Calibration passed</w:t>
            </w:r>
          </w:p>
        </w:tc>
        <w:tc>
          <w:tcPr>
            <w:tcW w:type="dxa" w:w="4968"/>
          </w:tcPr>
          <w:p>
            <w:pPr>
              <w:spacing w:after="40" w:before="40"/>
            </w:pPr>
            <w:r>
              <w:rPr>
                <w:rFonts w:ascii="Consolas" w:hAnsi="Consolas"/>
                <w:sz w:val="18"/>
              </w:rPr>
              <w:t>CALIB</w:t>
            </w:r>
          </w:p>
        </w:tc>
      </w:tr>
      <w:tr>
        <w:tc>
          <w:tcPr>
            <w:tcW w:type="dxa" w:w="4968"/>
          </w:tcPr>
          <w:p>
            <w:pPr>
              <w:spacing w:after="40" w:before="40"/>
            </w:pPr>
            <w:r>
              <w:rPr>
                <w:sz w:val="18"/>
              </w:rPr>
              <w:t>Aircraft level within 8°</w:t>
            </w:r>
          </w:p>
        </w:tc>
        <w:tc>
          <w:tcPr>
            <w:tcW w:type="dxa" w:w="4968"/>
          </w:tcPr>
          <w:p>
            <w:pPr>
              <w:spacing w:after="40" w:before="40"/>
            </w:pPr>
            <w:r>
              <w:rPr>
                <w:rFonts w:ascii="Consolas" w:hAnsi="Consolas"/>
                <w:sz w:val="18"/>
              </w:rPr>
              <w:t>ATTITUDE</w:t>
            </w:r>
          </w:p>
        </w:tc>
      </w:tr>
      <w:tr>
        <w:tc>
          <w:tcPr>
            <w:tcW w:type="dxa" w:w="4968"/>
          </w:tcPr>
          <w:p>
            <w:pPr>
              <w:spacing w:after="40" w:before="40"/>
            </w:pPr>
            <w:r>
              <w:rPr>
                <w:sz w:val="18"/>
              </w:rPr>
              <w:t xml:space="preserve">Physical button </w:t>
            </w:r>
            <w:r>
              <w:rPr>
                <w:b/>
                <w:sz w:val="18"/>
              </w:rPr>
              <w:t>and</w:t>
            </w:r>
            <w:r>
              <w:rPr>
                <w:sz w:val="18"/>
              </w:rPr>
              <w:t xml:space="preserve"> handset arm switch, held for 1 s</w:t>
            </w:r>
          </w:p>
        </w:tc>
        <w:tc>
          <w:tcPr>
            <w:tcW w:type="dxa" w:w="4968"/>
          </w:tcPr>
          <w:p>
            <w:pPr>
              <w:spacing w:after="40" w:before="40"/>
            </w:pPr>
            <w:r>
              <w:rPr>
                <w:sz w:val="18"/>
              </w:rPr>
              <w:t>—</w:t>
            </w:r>
          </w:p>
        </w:tc>
      </w:tr>
    </w:tbl>
    <w:p/>
    <w:p>
      <w:pPr>
        <w:pStyle w:val="Heading2"/>
      </w:pPr>
      <w:r>
        <w:t>5.9 Free-fall detection and parachute</w:t>
      </w:r>
    </w:p>
    <w:p>
      <w:pPr>
        <w:ind w:left="432"/>
        <w:shd w:val="clear" w:color="auto" w:fill="FFF2CC"/>
      </w:pPr>
      <w:r>
        <w:rPr>
          <w:b/>
          <w:i/>
        </w:rPr>
        <w:t>FINDING 12.</w:t>
      </w:r>
      <w:r>
        <w:rPr>
          <w:i/>
        </w:rPr>
        <w:t xml:space="preserve"> Revision 1.0 gated free-fall detection to </w:t>
      </w:r>
      <w:r>
        <w:rPr>
          <w:rFonts w:ascii="Consolas" w:hAnsi="Consolas"/>
          <w:i/>
          <w:sz w:val="19"/>
        </w:rPr>
        <w:t>STATE_ARMED</w:t>
      </w:r>
      <w:r>
        <w:rPr>
          <w:i/>
        </w:rPr>
        <w:t xml:space="preserve"> and </w:t>
      </w:r>
      <w:r>
        <w:rPr>
          <w:rFonts w:ascii="Consolas" w:hAnsi="Consolas"/>
          <w:i/>
          <w:sz w:val="19"/>
        </w:rPr>
        <w:t>STATE_RTH_NAVIGATING</w:t>
      </w:r>
      <w:r>
        <w:rPr>
          <w:i/>
        </w:rPr>
        <w:t xml:space="preserve"> only. That excluded </w:t>
      </w:r>
      <w:r>
        <w:rPr>
          <w:rFonts w:ascii="Consolas" w:hAnsi="Consolas"/>
          <w:i/>
          <w:sz w:val="19"/>
        </w:rPr>
        <w:t>AWAITING_LAND_PERMIT</w:t>
      </w:r>
      <w:r>
        <w:rPr>
          <w:i/>
        </w:rPr>
        <w:t xml:space="preserve"> (hovering, up to 15 s) and </w:t>
      </w:r>
      <w:r>
        <w:rPr>
          <w:rFonts w:ascii="Consolas" w:hAnsi="Consolas"/>
          <w:i/>
          <w:sz w:val="19"/>
        </w:rPr>
        <w:t>FAILSAFE_LANDING</w:t>
      </w:r>
      <w:r>
        <w:rPr>
          <w:i/>
        </w:rPr>
        <w:t xml:space="preserve"> (powered descent, up to 45 s) — precisely the states in which a shed propeller produces a genuine free fall, with the parachute inhibited.</w:t>
      </w:r>
    </w:p>
    <w:p>
      <w:r>
        <w:t xml:space="preserve">Detection now runs in </w:t>
      </w:r>
      <w:r>
        <w:rPr>
          <w:b/>
        </w:rPr>
        <w:t>every state in which the motors are live</w:t>
      </w:r>
      <w:r>
        <w:t>. Two guards are added:</w:t>
      </w:r>
    </w:p>
    <w:p>
      <w:pPr>
        <w:pStyle w:val="ListBullet"/>
      </w:pPr>
      <w:r>
        <w:rPr>
          <w:b/>
        </w:rPr>
        <w:t>Minimum deployment altitude, 8 m AGL.</w:t>
      </w:r>
      <w:r>
        <w:t xml:space="preserve"> A canopy below its inflation height will not</w:t>
      </w:r>
    </w:p>
    <w:p>
      <w:r>
        <w:t>slow the aircraft and will foul the propellers. This is the canister manufacturer's figure for this AUW.</w:t>
      </w:r>
    </w:p>
    <w:p>
      <w:pPr>
        <w:pStyle w:val="ListBullet"/>
      </w:pPr>
      <w:r>
        <w:rPr>
          <w:b/>
        </w:rPr>
        <w:t>The timer resets on every state entry</w:t>
      </w:r>
      <w:r>
        <w:t>, so a partially accumulated free-fall window</w:t>
      </w:r>
    </w:p>
    <w:p>
      <w:r>
        <w:t>cannot leak across a mode change.</w:t>
      </w:r>
    </w:p>
    <w:p>
      <w:r>
        <w:t xml:space="preserve">Trigger condition: total acceleration magnitude below </w:t>
      </w:r>
      <w:r>
        <w:rPr>
          <w:b/>
        </w:rPr>
        <w:t>1.50 m/s² (≈ 0.15 g)</w:t>
      </w:r>
      <w:r>
        <w:t xml:space="preserve"> held continuously for </w:t>
      </w:r>
      <w:r>
        <w:rPr>
          <w:b/>
        </w:rPr>
        <w:t>400 ms</w:t>
      </w:r>
      <w:r>
        <w:t xml:space="preserve">. On trigger the servo moves to the eject position, the motors go to minimum, and the state machine escalates to </w:t>
      </w:r>
      <w:r>
        <w:rPr>
          <w:rFonts w:ascii="Consolas" w:hAnsi="Consolas"/>
          <w:sz w:val="19"/>
        </w:rPr>
        <w:t>FREEFALL_PARACHUTE</w:t>
      </w:r>
      <w:r>
        <w:t xml:space="preserve"> — which, per section 5.6, nothing can subsequently override except a disarm.</w:t>
      </w:r>
    </w:p>
    <w:p>
      <w:pPr>
        <w:jc w:val="center"/>
      </w:pPr>
      <w:r>
        <w:t>______________________________________________________________________________</w:t>
      </w:r>
    </w:p>
    <w:p>
      <w:pPr>
        <w:pStyle w:val="Heading1"/>
      </w:pPr>
      <w:r>
        <w:t>6. Perception, Collision Avoidance and Precision Flare</w:t>
      </w:r>
    </w:p>
    <w:p>
      <w:pPr>
        <w:ind w:left="432"/>
        <w:shd w:val="clear" w:color="auto" w:fill="FFF2CC"/>
      </w:pPr>
      <w:r>
        <w:rPr>
          <w:b/>
          <w:i/>
        </w:rPr>
        <w:t>FINDING 15.</w:t>
      </w:r>
      <w:r>
        <w:rPr>
          <w:i/>
        </w:rPr>
        <w:t xml:space="preserve"> Revision 1.0 stored the forward LiDAR distance in a plain </w:t>
      </w:r>
      <w:r>
        <w:rPr>
          <w:rFonts w:ascii="Consolas" w:hAnsi="Consolas"/>
          <w:i/>
          <w:sz w:val="19"/>
        </w:rPr>
        <w:t>uint16_t</w:t>
      </w:r>
      <w:r>
        <w:rPr>
          <w:i/>
        </w:rPr>
        <w:t xml:space="preserve"> that was only ever written on a successful frame and never invalidated. Two failure modes followed:  - A sensor that </w:t>
      </w:r>
      <w:r>
        <w:rPr>
          <w:b/>
          <w:i/>
        </w:rPr>
        <w:t>died while an obstacle was inside 3.5 m</w:t>
      </w:r>
      <w:r>
        <w:rPr>
          <w:i/>
        </w:rPr>
        <w:t xml:space="preserve"> latched that distance for the rest of the flight, clamping forward pitch to −5° on every stick input. The aircraft could not fly forward and — with no RTH navigation either — could not be brought home. - A sensor that </w:t>
      </w:r>
      <w:r>
        <w:rPr>
          <w:b/>
          <w:i/>
        </w:rPr>
        <w:t>never enumerated</w:t>
      </w:r>
      <w:r>
        <w:rPr>
          <w:i/>
        </w:rPr>
        <w:t xml:space="preserve"> left the 9999 initialiser in place, so avoidance was silently inactive with no warning to the pilot.  The specification also called for a "+5.0 m vertical step-over climb", and the commissioning checklist asked the tester to verify it, but the firmware only ever implemented the pitch clamp. There was no climb command anywhere.</w:t>
      </w:r>
    </w:p>
    <w:p>
      <w:pPr>
        <w:pStyle w:val="Heading2"/>
      </w:pPr>
      <w:r>
        <w:t>6.1 Every reading knows how old it is</w:t>
      </w:r>
    </w:p>
    <w:p>
      <w:r>
        <w:t xml:space="preserve">No sensor value is stored as a bare number. </w:t>
      </w:r>
      <w:r>
        <w:rPr>
          <w:rFonts w:ascii="Consolas" w:hAnsi="Consolas"/>
          <w:sz w:val="19"/>
        </w:rPr>
        <w:t>TimedValue&lt;T&gt;</w:t>
      </w:r>
      <w:r>
        <w:t xml:space="preserve"> carries the millisecond timestamp at which the sample was produced, and consumers must call </w:t>
      </w:r>
      <w:r>
        <w:rPr>
          <w:rFonts w:ascii="Consolas" w:hAnsi="Consolas"/>
          <w:sz w:val="19"/>
        </w:rPr>
        <w:t>isFresh()</w:t>
      </w:r>
      <w:r>
        <w:t xml:space="preserve"> before using it:</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val="clear" w:color="auto" w:fill="1F3864"/>
          </w:tcPr>
          <w:p>
            <w:pPr>
              <w:spacing w:after="40" w:before="40"/>
            </w:pPr>
            <w:r>
              <w:rPr>
                <w:b/>
                <w:color w:val="FFFFFF"/>
                <w:sz w:val="18"/>
              </w:rPr>
              <w:t>Sensor</w:t>
            </w:r>
          </w:p>
        </w:tc>
        <w:tc>
          <w:tcPr>
            <w:tcW w:type="dxa" w:w="3312"/>
            <w:shd w:val="clear" w:color="auto" w:fill="1F3864"/>
          </w:tcPr>
          <w:p>
            <w:pPr>
              <w:spacing w:after="40" w:before="40"/>
            </w:pPr>
            <w:r>
              <w:rPr>
                <w:b/>
                <w:color w:val="FFFFFF"/>
                <w:sz w:val="18"/>
              </w:rPr>
              <w:t>Maximum age</w:t>
            </w:r>
          </w:p>
        </w:tc>
        <w:tc>
          <w:tcPr>
            <w:tcW w:type="dxa" w:w="3312"/>
            <w:shd w:val="clear" w:color="auto" w:fill="1F3864"/>
          </w:tcPr>
          <w:p>
            <w:pPr>
              <w:spacing w:after="40" w:before="40"/>
            </w:pPr>
            <w:r>
              <w:rPr>
                <w:b/>
                <w:color w:val="FFFFFF"/>
                <w:sz w:val="18"/>
              </w:rPr>
              <w:t>Behaviour when stale</w:t>
            </w:r>
          </w:p>
        </w:tc>
      </w:tr>
      <w:tr>
        <w:tc>
          <w:tcPr>
            <w:tcW w:type="dxa" w:w="3312"/>
          </w:tcPr>
          <w:p>
            <w:pPr>
              <w:spacing w:after="40" w:before="40"/>
            </w:pPr>
            <w:r>
              <w:rPr>
                <w:sz w:val="18"/>
              </w:rPr>
              <w:t>Primary IMU</w:t>
            </w:r>
          </w:p>
        </w:tc>
        <w:tc>
          <w:tcPr>
            <w:tcW w:type="dxa" w:w="3312"/>
          </w:tcPr>
          <w:p>
            <w:pPr>
              <w:spacing w:after="40" w:before="40"/>
            </w:pPr>
            <w:r>
              <w:rPr>
                <w:sz w:val="18"/>
              </w:rPr>
              <w:t>50 ms</w:t>
            </w:r>
          </w:p>
        </w:tc>
        <w:tc>
          <w:tcPr>
            <w:tcW w:type="dxa" w:w="3312"/>
          </w:tcPr>
          <w:p>
            <w:pPr>
              <w:spacing w:after="40" w:before="40"/>
            </w:pPr>
            <w:r>
              <w:rPr>
                <w:sz w:val="18"/>
              </w:rPr>
              <w:t>Hold last attitude, count the miss; sustained loss → failsafe landing</w:t>
            </w:r>
          </w:p>
        </w:tc>
      </w:tr>
      <w:tr>
        <w:tc>
          <w:tcPr>
            <w:tcW w:type="dxa" w:w="3312"/>
          </w:tcPr>
          <w:p>
            <w:pPr>
              <w:spacing w:after="40" w:before="40"/>
            </w:pPr>
            <w:r>
              <w:rPr>
                <w:sz w:val="18"/>
              </w:rPr>
              <w:t>Forward LiDAR</w:t>
            </w:r>
          </w:p>
        </w:tc>
        <w:tc>
          <w:tcPr>
            <w:tcW w:type="dxa" w:w="3312"/>
          </w:tcPr>
          <w:p>
            <w:pPr>
              <w:spacing w:after="40" w:before="40"/>
            </w:pPr>
            <w:r>
              <w:rPr>
                <w:sz w:val="18"/>
              </w:rPr>
              <w:t>200 ms</w:t>
            </w:r>
          </w:p>
        </w:tc>
        <w:tc>
          <w:tcPr>
            <w:tcW w:type="dxa" w:w="3312"/>
          </w:tcPr>
          <w:p>
            <w:pPr>
              <w:spacing w:after="40" w:before="40"/>
            </w:pPr>
            <w:r>
              <w:rPr>
                <w:b/>
                <w:sz w:val="18"/>
              </w:rPr>
              <w:t>Avoidance disabled</w:t>
            </w:r>
            <w:r>
              <w:rPr>
                <w:sz w:val="18"/>
              </w:rPr>
              <w:t xml:space="preserve"> and reported; never reuse the last distance</w:t>
            </w:r>
          </w:p>
        </w:tc>
      </w:tr>
      <w:tr>
        <w:tc>
          <w:tcPr>
            <w:tcW w:type="dxa" w:w="3312"/>
          </w:tcPr>
          <w:p>
            <w:pPr>
              <w:spacing w:after="40" w:before="40"/>
            </w:pPr>
            <w:r>
              <w:rPr>
                <w:sz w:val="18"/>
              </w:rPr>
              <w:t>Downward ToF</w:t>
            </w:r>
          </w:p>
        </w:tc>
        <w:tc>
          <w:tcPr>
            <w:tcW w:type="dxa" w:w="3312"/>
          </w:tcPr>
          <w:p>
            <w:pPr>
              <w:spacing w:after="40" w:before="40"/>
            </w:pPr>
            <w:r>
              <w:rPr>
                <w:sz w:val="18"/>
              </w:rPr>
              <w:t>200 ms</w:t>
            </w:r>
          </w:p>
        </w:tc>
        <w:tc>
          <w:tcPr>
            <w:tcW w:type="dxa" w:w="3312"/>
          </w:tcPr>
          <w:p>
            <w:pPr>
              <w:spacing w:after="40" w:before="40"/>
            </w:pPr>
            <w:r>
              <w:rPr>
                <w:sz w:val="18"/>
              </w:rPr>
              <w:t>Landing falls back to the barometer with a wider threshold</w:t>
            </w:r>
          </w:p>
        </w:tc>
      </w:tr>
      <w:tr>
        <w:tc>
          <w:tcPr>
            <w:tcW w:type="dxa" w:w="3312"/>
          </w:tcPr>
          <w:p>
            <w:pPr>
              <w:spacing w:after="40" w:before="40"/>
            </w:pPr>
            <w:r>
              <w:rPr>
                <w:sz w:val="18"/>
              </w:rPr>
              <w:t>Magnetometer</w:t>
            </w:r>
          </w:p>
        </w:tc>
        <w:tc>
          <w:tcPr>
            <w:tcW w:type="dxa" w:w="3312"/>
          </w:tcPr>
          <w:p>
            <w:pPr>
              <w:spacing w:after="40" w:before="40"/>
            </w:pPr>
            <w:r>
              <w:rPr>
                <w:sz w:val="18"/>
              </w:rPr>
              <w:t>500 ms</w:t>
            </w:r>
          </w:p>
        </w:tc>
        <w:tc>
          <w:tcPr>
            <w:tcW w:type="dxa" w:w="3312"/>
          </w:tcPr>
          <w:p>
            <w:pPr>
              <w:spacing w:after="40" w:before="40"/>
            </w:pPr>
            <w:r>
              <w:rPr>
                <w:sz w:val="18"/>
              </w:rPr>
              <w:t>RTH heading control degrades to hold-attitude</w:t>
            </w:r>
          </w:p>
        </w:tc>
      </w:tr>
      <w:tr>
        <w:tc>
          <w:tcPr>
            <w:tcW w:type="dxa" w:w="3312"/>
          </w:tcPr>
          <w:p>
            <w:pPr>
              <w:spacing w:after="40" w:before="40"/>
            </w:pPr>
            <w:r>
              <w:rPr>
                <w:sz w:val="18"/>
              </w:rPr>
              <w:t>GNSS</w:t>
            </w:r>
          </w:p>
        </w:tc>
        <w:tc>
          <w:tcPr>
            <w:tcW w:type="dxa" w:w="3312"/>
          </w:tcPr>
          <w:p>
            <w:pPr>
              <w:spacing w:after="40" w:before="40"/>
            </w:pPr>
            <w:r>
              <w:rPr>
                <w:sz w:val="18"/>
              </w:rPr>
              <w:t>2000 ms</w:t>
            </w:r>
          </w:p>
        </w:tc>
        <w:tc>
          <w:tcPr>
            <w:tcW w:type="dxa" w:w="3312"/>
          </w:tcPr>
          <w:p>
            <w:pPr>
              <w:spacing w:after="40" w:before="40"/>
            </w:pPr>
            <w:r>
              <w:rPr>
                <w:sz w:val="18"/>
              </w:rPr>
              <w:t>RTH escalates to land-in-place after 10 s</w:t>
            </w:r>
          </w:p>
        </w:tc>
      </w:tr>
      <w:tr>
        <w:tc>
          <w:tcPr>
            <w:tcW w:type="dxa" w:w="3312"/>
          </w:tcPr>
          <w:p>
            <w:pPr>
              <w:spacing w:after="40" w:before="40"/>
            </w:pPr>
            <w:r>
              <w:rPr>
                <w:sz w:val="18"/>
              </w:rPr>
              <w:t>INA226 current</w:t>
            </w:r>
          </w:p>
        </w:tc>
        <w:tc>
          <w:tcPr>
            <w:tcW w:type="dxa" w:w="3312"/>
          </w:tcPr>
          <w:p>
            <w:pPr>
              <w:spacing w:after="40" w:before="40"/>
            </w:pPr>
            <w:r>
              <w:rPr>
                <w:sz w:val="18"/>
              </w:rPr>
              <w:t>500 ms</w:t>
            </w:r>
          </w:p>
        </w:tc>
        <w:tc>
          <w:tcPr>
            <w:tcW w:type="dxa" w:w="3312"/>
          </w:tcPr>
          <w:p>
            <w:pPr>
              <w:spacing w:after="40" w:before="40"/>
            </w:pPr>
            <w:r>
              <w:rPr>
                <w:sz w:val="18"/>
              </w:rPr>
              <w:t>Energy budget falls back to voltage only</w:t>
            </w:r>
          </w:p>
        </w:tc>
      </w:tr>
    </w:tbl>
    <w:p/>
    <w:p>
      <w:r>
        <w:t>Health is aggregated into a bitmask carried in telemetry and checked at arm time.</w:t>
      </w:r>
    </w:p>
    <w:p>
      <w:pPr>
        <w:pStyle w:val="Heading2"/>
      </w:pPr>
      <w:r>
        <w:t>6.2 Forward collision bubble</w:t>
      </w:r>
    </w:p>
    <w:p>
      <w:r>
        <w:t>TFmini-S on UART3, parsed by a byte-at-a-time state machine with checksum validation and plausibility bounds (0.1–12 m, return strength ≥ 100):</w:t>
      </w:r>
    </w:p>
    <w:p>
      <w:pPr>
        <w:pStyle w:val="OdysseyCode"/>
        <w:shd w:val="clear" w:color="auto" w:fill="F2F2F2"/>
      </w:pPr>
      <w:r>
        <w:rPr>
          <w:rFonts w:ascii="Consolas" w:hAnsi="Consolas"/>
          <w:sz w:val="15"/>
        </w:rPr>
        <w:t>d &gt; 6.0 m           full authority</w:t>
      </w:r>
    </w:p>
    <w:p>
      <w:pPr>
        <w:pStyle w:val="OdysseyCode"/>
        <w:shd w:val="clear" w:color="auto" w:fill="F2F2F2"/>
      </w:pPr>
      <w:r>
        <w:rPr>
          <w:rFonts w:ascii="Consolas" w:hAnsi="Consolas"/>
          <w:sz w:val="15"/>
        </w:rPr>
        <w:t>3.5 m &lt; d &lt;= 6.0 m  proportional velocity scaling,  scale = (d - 3.5) / 2.5</w:t>
      </w:r>
    </w:p>
    <w:p>
      <w:pPr>
        <w:pStyle w:val="OdysseyCode"/>
        <w:shd w:val="clear" w:color="auto" w:fill="F2F2F2"/>
      </w:pPr>
      <w:r>
        <w:rPr>
          <w:rFonts w:ascii="Consolas" w:hAnsi="Consolas"/>
          <w:sz w:val="15"/>
        </w:rPr>
        <w:t>d &lt;= 3.5 m          hard brake: forward pitch clamped to -5 deg (active reverse)</w:t>
      </w:r>
    </w:p>
    <w:p>
      <w:pPr>
        <w:pStyle w:val="OdysseyCode"/>
        <w:shd w:val="clear" w:color="auto" w:fill="F2F2F2"/>
      </w:pPr>
      <w:r>
        <w:rPr>
          <w:rFonts w:ascii="Consolas" w:hAnsi="Consolas"/>
          <w:sz w:val="15"/>
        </w:rPr>
        <w:t xml:space="preserve">                    AND a +5.0 m step-over climb commanded at 1.5 m/s</w:t>
      </w:r>
    </w:p>
    <w:p>
      <w:pPr>
        <w:pStyle w:val="OdysseyCode"/>
        <w:shd w:val="clear" w:color="auto" w:fill="F2F2F2"/>
      </w:pPr>
      <w:r>
        <w:rPr>
          <w:rFonts w:ascii="Consolas" w:hAnsi="Consolas"/>
          <w:sz w:val="15"/>
        </w:rPr>
        <w:t>sensor stale        avoidance INACTIVE, flagged in telemetry and the BlackBox</w:t>
      </w:r>
    </w:p>
    <w:p>
      <w:r>
        <w:t>The step-over budget is consumed while the escape climb is commanded and rearms once the path is clear, so a long wall produces one climb rather than a continuous ascent.</w:t>
      </w:r>
    </w:p>
    <w:p>
      <w:pPr>
        <w:pStyle w:val="Heading2"/>
      </w:pPr>
      <w:r>
        <w:t>6.3 Downward precision flare</w:t>
      </w:r>
    </w:p>
    <w:p>
      <w:r>
        <w:t>VL53L1X on I2C in short-distance mode, polled at 50 Hz. Active below 2.0 m AGL, where it bypasses the barometric ground-effect wash. It regulates the final descent to −0.2 m/s and provides the touchdown veto described in section 5.7.</w:t>
      </w:r>
    </w:p>
    <w:p>
      <w:pPr>
        <w:jc w:val="center"/>
      </w:pPr>
      <w:r>
        <w:t>______________________________________________________________________________</w:t>
      </w:r>
    </w:p>
    <w:p>
      <w:pPr>
        <w:pStyle w:val="Heading1"/>
      </w:pPr>
      <w:r>
        <w:t>7. Isolated Emergency Locator Beacon</w:t>
      </w:r>
    </w:p>
    <w:p>
      <w:pPr>
        <w:pStyle w:val="Heading2"/>
      </w:pPr>
      <w:r>
        <w:t>7.1 What was wrong</w:t>
      </w:r>
    </w:p>
    <w:p>
      <w:pPr>
        <w:ind w:left="432"/>
        <w:shd w:val="clear" w:color="auto" w:fill="FFF2CC"/>
      </w:pPr>
      <w:r>
        <w:rPr>
          <w:b/>
          <w:i/>
        </w:rPr>
        <w:t>FINDING 7.</w:t>
      </w:r>
      <w:r>
        <w:rPr>
          <w:i/>
        </w:rPr>
        <w:t xml:space="preserve"> The beacon transmitted latitude 0 / longitude 0 for its entire endurance. It had no GPS, and the only interface from the flight controller was a single GPIO latch pulse — which carries no information. </w:t>
      </w:r>
      <w:r>
        <w:rPr>
          <w:rFonts w:ascii="Consolas" w:hAnsi="Consolas"/>
          <w:i/>
          <w:sz w:val="19"/>
        </w:rPr>
        <w:t>BeaconPacket</w:t>
      </w:r>
      <w:r>
        <w:rPr>
          <w:i/>
        </w:rPr>
        <w:t xml:space="preserve"> was a zero-initialised global whose only written field was </w:t>
      </w:r>
      <w:r>
        <w:rPr>
          <w:rFonts w:ascii="Consolas" w:hAnsi="Consolas"/>
          <w:i/>
          <w:sz w:val="19"/>
        </w:rPr>
        <w:t>battMillivolts</w:t>
      </w:r>
      <w:r>
        <w:rPr>
          <w:i/>
        </w:rPr>
        <w:t xml:space="preserve">. A searcher decoding the packet received a well-formed fix pointing at Null Island.  </w:t>
      </w:r>
      <w:r>
        <w:rPr>
          <w:b/>
          <w:i/>
        </w:rPr>
        <w:t>FINDING 8.</w:t>
      </w:r>
      <w:r>
        <w:rPr>
          <w:i/>
        </w:rPr>
        <w:t xml:space="preserve"> The 48-hour endurance claim was out by roughly 5×. At SF11 / BW 62.5 kHz / CR 4:8 a single transmission occupies </w:t>
      </w:r>
      <w:r>
        <w:rPr>
          <w:b/>
          <w:i/>
        </w:rPr>
        <w:t>2.76 s of airtime</w:t>
      </w:r>
      <w:r>
        <w:rPr>
          <w:i/>
        </w:rPr>
        <w:t xml:space="preserve">. The original sent one every 2 s with no sleep, so the radio ran at about 50% duty — five times the 10% ISM ceiling — and because </w:t>
      </w:r>
      <w:r>
        <w:rPr>
          <w:rFonts w:ascii="Consolas" w:hAnsi="Consolas"/>
          <w:i/>
          <w:sz w:val="19"/>
        </w:rPr>
        <w:t>endPacket()</w:t>
      </w:r>
      <w:r>
        <w:rPr>
          <w:i/>
        </w:rPr>
        <w:t xml:space="preserve"> blocks for the whole transmission, the actual cadence was closer to 4 s than the specified 2 s. Average draw was roughly 85 mA against an 800 mAh cell: about nine hours.  </w:t>
      </w:r>
      <w:r>
        <w:rPr>
          <w:b/>
          <w:i/>
        </w:rPr>
        <w:t>FINDING 11.</w:t>
      </w:r>
      <w:r>
        <w:rPr>
          <w:i/>
        </w:rPr>
        <w:t xml:space="preserve"> </w:t>
      </w:r>
      <w:r>
        <w:rPr>
          <w:rFonts w:ascii="Consolas" w:hAnsi="Consolas"/>
          <w:i/>
          <w:sz w:val="19"/>
        </w:rPr>
        <w:t>activateEmergencyBeacon()</w:t>
      </w:r>
      <w:r>
        <w:rPr>
          <w:i/>
        </w:rPr>
        <w:t xml:space="preserve"> was reachable from exactly one place: the failsafe-landing touchdown branch. A parachute descent — by definition an uncontrolled landing wherever the wind takes the canopy, and the single scenario the beacon exists for — never reached it.</w:t>
      </w:r>
    </w:p>
    <w:p>
      <w:pPr>
        <w:pStyle w:val="Heading2"/>
      </w:pPr>
      <w:r>
        <w:t>7.2 Hardware: keep the beacon alive during flight</w:t>
      </w:r>
    </w:p>
    <w:p>
      <w:r>
        <w:t xml:space="preserve">The fix for finding 7 is a hardware change plus a protocol. The beacon node is powered during flight through a </w:t>
      </w:r>
      <w:r>
        <w:rPr>
          <w:b/>
        </w:rPr>
        <w:t>Schottky diode-OR</w:t>
      </w:r>
      <w:r>
        <w:t xml:space="preserve"> from the aircraft's 5 V rail, with the 1S cell as the other input:</w:t>
      </w:r>
    </w:p>
    <w:p>
      <w:pPr>
        <w:pStyle w:val="OdysseyCode"/>
        <w:shd w:val="clear" w:color="auto" w:fill="F2F2F2"/>
      </w:pPr>
      <w:r>
        <w:rPr>
          <w:rFonts w:ascii="Consolas" w:hAnsi="Consolas"/>
          <w:sz w:val="15"/>
        </w:rPr>
        <w:t xml:space="preserve">                          MAIN FLIGHT CONTROLLER (ESP32-P4)</w:t>
      </w:r>
    </w:p>
    <w:p>
      <w:pPr>
        <w:pStyle w:val="OdysseyCode"/>
        <w:shd w:val="clear" w:color="auto" w:fill="F2F2F2"/>
      </w:pPr>
      <w:r>
        <w:rPr>
          <w:rFonts w:ascii="Consolas" w:hAnsi="Consolas"/>
          <w:sz w:val="15"/>
        </w:rPr>
        <w:t xml:space="preserve">                          - GPIO 21 : latch pulse output</w:t>
      </w:r>
    </w:p>
    <w:p>
      <w:pPr>
        <w:pStyle w:val="OdysseyCode"/>
        <w:shd w:val="clear" w:color="auto" w:fill="F2F2F2"/>
      </w:pPr>
      <w:r>
        <w:rPr>
          <w:rFonts w:ascii="Consolas" w:hAnsi="Consolas"/>
          <w:sz w:val="15"/>
        </w:rPr>
        <w:t xml:space="preserve">                          - LP-UART : AUX broadcast bus, TX only</w:t>
      </w:r>
    </w:p>
    <w:p>
      <w:pPr>
        <w:pStyle w:val="OdysseyCode"/>
        <w:shd w:val="clear" w:color="auto" w:fill="F2F2F2"/>
      </w:pPr>
      <w:r>
        <w:rPr>
          <w:rFonts w:ascii="Consolas" w:hAnsi="Consolas"/>
          <w:sz w:val="15"/>
        </w:rPr>
        <w:t xml:space="preserve">                                    |</w:t>
      </w:r>
    </w:p>
    <w:p>
      <w:pPr>
        <w:pStyle w:val="OdysseyCode"/>
        <w:shd w:val="clear" w:color="auto" w:fill="F2F2F2"/>
      </w:pPr>
      <w:r>
        <w:rPr>
          <w:rFonts w:ascii="Consolas" w:hAnsi="Consolas"/>
          <w:sz w:val="15"/>
        </w:rPr>
        <w:t xml:space="preserve">        5V rail                     | position frames @ 2 Hz</w:t>
      </w:r>
    </w:p>
    <w:p>
      <w:pPr>
        <w:pStyle w:val="OdysseyCode"/>
        <w:shd w:val="clear" w:color="auto" w:fill="F2F2F2"/>
      </w:pPr>
      <w:r>
        <w:rPr>
          <w:rFonts w:ascii="Consolas" w:hAnsi="Consolas"/>
          <w:sz w:val="15"/>
        </w:rPr>
        <w:t xml:space="preserve">           |                        |</w:t>
      </w:r>
    </w:p>
    <w:p>
      <w:pPr>
        <w:pStyle w:val="OdysseyCode"/>
        <w:shd w:val="clear" w:color="auto" w:fill="F2F2F2"/>
      </w:pPr>
      <w:r>
        <w:rPr>
          <w:rFonts w:ascii="Consolas" w:hAnsi="Consolas"/>
          <w:sz w:val="15"/>
        </w:rPr>
        <w:t xml:space="preserve">        [BAT54C]                    |</w:t>
      </w:r>
    </w:p>
    <w:p>
      <w:pPr>
        <w:pStyle w:val="OdysseyCode"/>
        <w:shd w:val="clear" w:color="auto" w:fill="F2F2F2"/>
      </w:pPr>
      <w:r>
        <w:rPr>
          <w:rFonts w:ascii="Consolas" w:hAnsi="Consolas"/>
          <w:sz w:val="15"/>
        </w:rPr>
        <w:t xml:space="preserve">      Schottky diode-OR             |</w:t>
      </w:r>
    </w:p>
    <w:p>
      <w:pPr>
        <w:pStyle w:val="OdysseyCode"/>
        <w:shd w:val="clear" w:color="auto" w:fill="F2F2F2"/>
      </w:pPr>
      <w:r>
        <w:rPr>
          <w:rFonts w:ascii="Consolas" w:hAnsi="Consolas"/>
          <w:sz w:val="15"/>
        </w:rPr>
        <w:t xml:space="preserve">           |     +------------------+---------------------+</w:t>
      </w:r>
    </w:p>
    <w:p>
      <w:pPr>
        <w:pStyle w:val="OdysseyCode"/>
        <w:shd w:val="clear" w:color="auto" w:fill="F2F2F2"/>
      </w:pPr>
      <w:r>
        <w:rPr>
          <w:rFonts w:ascii="Consolas" w:hAnsi="Consolas"/>
          <w:sz w:val="15"/>
        </w:rPr>
        <w:t xml:space="preserve">           |     |                                        |</w:t>
      </w:r>
    </w:p>
    <w:p>
      <w:pPr>
        <w:pStyle w:val="OdysseyCode"/>
        <w:shd w:val="clear" w:color="auto" w:fill="F2F2F2"/>
      </w:pPr>
      <w:r>
        <w:rPr>
          <w:rFonts w:ascii="Consolas" w:hAnsi="Consolas"/>
          <w:sz w:val="15"/>
        </w:rPr>
        <w:t>+----------v-----v-----------+              +-------------v--------------+</w:t>
      </w:r>
    </w:p>
    <w:p>
      <w:pPr>
        <w:pStyle w:val="OdysseyCode"/>
        <w:shd w:val="clear" w:color="auto" w:fill="F2F2F2"/>
      </w:pPr>
      <w:r>
        <w:rPr>
          <w:rFonts w:ascii="Consolas" w:hAnsi="Consolas"/>
          <w:sz w:val="15"/>
        </w:rPr>
        <w:t>|  BEACON NODE (ESP32-C3)    |              |  REMOTE ID (ESP32-C6)      |</w:t>
      </w:r>
    </w:p>
    <w:p>
      <w:pPr>
        <w:pStyle w:val="OdysseyCode"/>
        <w:shd w:val="clear" w:color="auto" w:fill="F2F2F2"/>
      </w:pPr>
      <w:r>
        <w:rPr>
          <w:rFonts w:ascii="Consolas" w:hAnsi="Consolas"/>
          <w:sz w:val="15"/>
        </w:rPr>
        <w:t>|  * awake for the whole     |              |  * ASTM F3411 broadcast    |</w:t>
      </w:r>
    </w:p>
    <w:p>
      <w:pPr>
        <w:pStyle w:val="OdysseyCode"/>
        <w:shd w:val="clear" w:color="auto" w:fill="F2F2F2"/>
      </w:pPr>
      <w:r>
        <w:rPr>
          <w:rFonts w:ascii="Consolas" w:hAnsi="Consolas"/>
          <w:sz w:val="15"/>
        </w:rPr>
        <w:t>|    flight on aircraft power|              +----------------------------+</w:t>
      </w:r>
    </w:p>
    <w:p>
      <w:pPr>
        <w:pStyle w:val="OdysseyCode"/>
        <w:shd w:val="clear" w:color="auto" w:fill="F2F2F2"/>
      </w:pPr>
      <w:r>
        <w:rPr>
          <w:rFonts w:ascii="Consolas" w:hAnsi="Consolas"/>
          <w:sz w:val="15"/>
        </w:rPr>
        <w:t>|  * caches the last fix in  |</w:t>
      </w:r>
    </w:p>
    <w:p>
      <w:pPr>
        <w:pStyle w:val="OdysseyCode"/>
        <w:shd w:val="clear" w:color="auto" w:fill="F2F2F2"/>
      </w:pPr>
      <w:r>
        <w:rPr>
          <w:rFonts w:ascii="Consolas" w:hAnsi="Consolas"/>
          <w:sz w:val="15"/>
        </w:rPr>
        <w:t>|    RTC-backed memory       |&lt;---- 1S 800 mAh cell via SI2301DS P-FET latch</w:t>
      </w:r>
    </w:p>
    <w:p>
      <w:pPr>
        <w:pStyle w:val="OdysseyCode"/>
        <w:shd w:val="clear" w:color="auto" w:fill="F2F2F2"/>
      </w:pPr>
      <w:r>
        <w:rPr>
          <w:rFonts w:ascii="Consolas" w:hAnsi="Consolas"/>
          <w:sz w:val="15"/>
        </w:rPr>
        <w:t>|  * switches seamlessly to  |      - latches ON when GPIO 21 pulses</w:t>
      </w:r>
    </w:p>
    <w:p>
      <w:pPr>
        <w:pStyle w:val="OdysseyCode"/>
        <w:shd w:val="clear" w:color="auto" w:fill="F2F2F2"/>
      </w:pPr>
      <w:r>
        <w:rPr>
          <w:rFonts w:ascii="Consolas" w:hAnsi="Consolas"/>
          <w:sz w:val="15"/>
        </w:rPr>
        <w:t>|    the 1S cell when main   |      - ALSO latches passively if main VBAT is cut</w:t>
      </w:r>
    </w:p>
    <w:p>
      <w:pPr>
        <w:pStyle w:val="OdysseyCode"/>
        <w:shd w:val="clear" w:color="auto" w:fill="F2F2F2"/>
      </w:pPr>
      <w:r>
        <w:rPr>
          <w:rFonts w:ascii="Consolas" w:hAnsi="Consolas"/>
          <w:sz w:val="15"/>
        </w:rPr>
        <w:t>|    power disappears        |</w:t>
      </w:r>
    </w:p>
    <w:p>
      <w:pPr>
        <w:pStyle w:val="OdysseyCode"/>
        <w:shd w:val="clear" w:color="auto" w:fill="F2F2F2"/>
      </w:pPr>
      <w:r>
        <w:rPr>
          <w:rFonts w:ascii="Consolas" w:hAnsi="Consolas"/>
          <w:sz w:val="15"/>
        </w:rPr>
        <w:t>+----------------------------+</w:t>
      </w:r>
    </w:p>
    <w:p>
      <w:r>
        <w:t>Because the node is running throughout the flight, when the latch fires it already holds a fix that is at most a second old. The RTC-backed cache survives both the power handover and the light-sleep cycles.</w:t>
      </w:r>
    </w:p>
    <w:p>
      <w:r>
        <w:t xml:space="preserve">The transmitted packet now carries a </w:t>
      </w:r>
      <w:r>
        <w:rPr>
          <w:b/>
        </w:rPr>
        <w:t>fix age</w:t>
      </w:r>
      <w:r>
        <w:t xml:space="preserve"> field. A searcher can tell the difference between "the aircraft was here one second before it went down" and "this position is four minutes stale", which the original had no way to express because it had no position at all.</w:t>
      </w:r>
    </w:p>
    <w:p>
      <w:pPr>
        <w:pStyle w:val="Heading2"/>
      </w:pPr>
      <w:r>
        <w:t>7.3 Duty-cycle compliant transmission schedule</w:t>
      </w:r>
    </w:p>
    <w:tbl>
      <w:tblPr>
        <w:tblStyle w:val="TableGrid"/>
        <w:tblW w:type="auto" w:w="0"/>
        <w:jc w:val="center"/>
        <w:tblLayout w:type="autofit"/>
        <w:tblLook w:firstColumn="1" w:firstRow="1" w:lastColumn="0" w:lastRow="0" w:noHBand="0" w:noVBand="1" w:val="04A0"/>
      </w:tblPr>
      <w:tblGrid>
        <w:gridCol w:w="1656"/>
        <w:gridCol w:w="1656"/>
        <w:gridCol w:w="1656"/>
        <w:gridCol w:w="1656"/>
        <w:gridCol w:w="1656"/>
        <w:gridCol w:w="1656"/>
      </w:tblGrid>
      <w:tr>
        <w:trPr>
          <w:tblHeader w:val="true"/>
        </w:trPr>
        <w:tc>
          <w:tcPr>
            <w:tcW w:type="dxa" w:w="1656"/>
            <w:shd w:val="clear" w:color="auto" w:fill="1F3864"/>
          </w:tcPr>
          <w:p>
            <w:pPr>
              <w:spacing w:after="40" w:before="40"/>
            </w:pPr>
            <w:r>
              <w:rPr>
                <w:b/>
                <w:color w:val="FFFFFF"/>
                <w:sz w:val="18"/>
              </w:rPr>
              <w:t>Phase</w:t>
            </w:r>
          </w:p>
        </w:tc>
        <w:tc>
          <w:tcPr>
            <w:tcW w:type="dxa" w:w="1656"/>
            <w:shd w:val="clear" w:color="auto" w:fill="1F3864"/>
          </w:tcPr>
          <w:p>
            <w:pPr>
              <w:spacing w:after="40" w:before="40"/>
            </w:pPr>
            <w:r>
              <w:rPr>
                <w:b/>
                <w:color w:val="FFFFFF"/>
                <w:sz w:val="18"/>
              </w:rPr>
              <w:t>Window</w:t>
            </w:r>
          </w:p>
        </w:tc>
        <w:tc>
          <w:tcPr>
            <w:tcW w:type="dxa" w:w="1656"/>
            <w:shd w:val="clear" w:color="auto" w:fill="1F3864"/>
          </w:tcPr>
          <w:p>
            <w:pPr>
              <w:spacing w:after="40" w:before="40"/>
            </w:pPr>
            <w:r>
              <w:rPr>
                <w:b/>
                <w:color w:val="FFFFFF"/>
                <w:sz w:val="18"/>
              </w:rPr>
              <w:t>LoRa interval</w:t>
            </w:r>
          </w:p>
        </w:tc>
        <w:tc>
          <w:tcPr>
            <w:tcW w:type="dxa" w:w="1656"/>
            <w:shd w:val="clear" w:color="auto" w:fill="1F3864"/>
          </w:tcPr>
          <w:p>
            <w:pPr>
              <w:spacing w:after="40" w:before="40"/>
            </w:pPr>
            <w:r>
              <w:rPr>
                <w:b/>
                <w:color w:val="FFFFFF"/>
                <w:sz w:val="18"/>
              </w:rPr>
              <w:t>Airtime</w:t>
            </w:r>
          </w:p>
        </w:tc>
        <w:tc>
          <w:tcPr>
            <w:tcW w:type="dxa" w:w="1656"/>
            <w:shd w:val="clear" w:color="auto" w:fill="1F3864"/>
          </w:tcPr>
          <w:p>
            <w:pPr>
              <w:spacing w:after="40" w:before="40"/>
            </w:pPr>
            <w:r>
              <w:rPr>
                <w:b/>
                <w:color w:val="FFFFFF"/>
                <w:sz w:val="18"/>
              </w:rPr>
              <w:t>Duty</w:t>
            </w:r>
          </w:p>
        </w:tc>
        <w:tc>
          <w:tcPr>
            <w:tcW w:type="dxa" w:w="1656"/>
            <w:shd w:val="clear" w:color="auto" w:fill="1F3864"/>
          </w:tcPr>
          <w:p>
            <w:pPr>
              <w:spacing w:after="40" w:before="40"/>
            </w:pPr>
            <w:r>
              <w:rPr>
                <w:b/>
                <w:color w:val="FFFFFF"/>
                <w:sz w:val="18"/>
              </w:rPr>
              <w:t>Average draw</w:t>
            </w:r>
          </w:p>
        </w:tc>
      </w:tr>
      <w:tr>
        <w:tc>
          <w:tcPr>
            <w:tcW w:type="dxa" w:w="1656"/>
          </w:tcPr>
          <w:p>
            <w:pPr>
              <w:spacing w:after="40" w:before="40"/>
            </w:pPr>
            <w:r>
              <w:rPr>
                <w:sz w:val="18"/>
              </w:rPr>
              <w:t>1</w:t>
            </w:r>
          </w:p>
        </w:tc>
        <w:tc>
          <w:tcPr>
            <w:tcW w:type="dxa" w:w="1656"/>
          </w:tcPr>
          <w:p>
            <w:pPr>
              <w:spacing w:after="40" w:before="40"/>
            </w:pPr>
            <w:r>
              <w:rPr>
                <w:sz w:val="18"/>
              </w:rPr>
              <w:t>First 2 hours</w:t>
            </w:r>
          </w:p>
        </w:tc>
        <w:tc>
          <w:tcPr>
            <w:tcW w:type="dxa" w:w="1656"/>
          </w:tcPr>
          <w:p>
            <w:pPr>
              <w:spacing w:after="40" w:before="40"/>
            </w:pPr>
            <w:r>
              <w:rPr>
                <w:sz w:val="18"/>
              </w:rPr>
              <w:t>45 s</w:t>
            </w:r>
          </w:p>
        </w:tc>
        <w:tc>
          <w:tcPr>
            <w:tcW w:type="dxa" w:w="1656"/>
          </w:tcPr>
          <w:p>
            <w:pPr>
              <w:spacing w:after="40" w:before="40"/>
            </w:pPr>
            <w:r>
              <w:rPr>
                <w:sz w:val="18"/>
              </w:rPr>
              <w:t>2.76 s</w:t>
            </w:r>
          </w:p>
        </w:tc>
        <w:tc>
          <w:tcPr>
            <w:tcW w:type="dxa" w:w="1656"/>
          </w:tcPr>
          <w:p>
            <w:pPr>
              <w:spacing w:after="40" w:before="40"/>
            </w:pPr>
            <w:r>
              <w:rPr>
                <w:sz w:val="18"/>
              </w:rPr>
              <w:t>6.1%</w:t>
            </w:r>
          </w:p>
        </w:tc>
        <w:tc>
          <w:tcPr>
            <w:tcW w:type="dxa" w:w="1656"/>
          </w:tcPr>
          <w:p>
            <w:pPr>
              <w:spacing w:after="40" w:before="40"/>
            </w:pPr>
            <w:r>
              <w:rPr>
                <w:sz w:val="18"/>
              </w:rPr>
              <w:t>~7.4 mA</w:t>
            </w:r>
          </w:p>
        </w:tc>
      </w:tr>
      <w:tr>
        <w:tc>
          <w:tcPr>
            <w:tcW w:type="dxa" w:w="1656"/>
          </w:tcPr>
          <w:p>
            <w:pPr>
              <w:spacing w:after="40" w:before="40"/>
            </w:pPr>
            <w:r>
              <w:rPr>
                <w:sz w:val="18"/>
              </w:rPr>
              <w:t>2</w:t>
            </w:r>
          </w:p>
        </w:tc>
        <w:tc>
          <w:tcPr>
            <w:tcW w:type="dxa" w:w="1656"/>
          </w:tcPr>
          <w:p>
            <w:pPr>
              <w:spacing w:after="40" w:before="40"/>
            </w:pPr>
            <w:r>
              <w:rPr>
                <w:sz w:val="18"/>
              </w:rPr>
              <w:t>After 2 hours</w:t>
            </w:r>
          </w:p>
        </w:tc>
        <w:tc>
          <w:tcPr>
            <w:tcW w:type="dxa" w:w="1656"/>
          </w:tcPr>
          <w:p>
            <w:pPr>
              <w:spacing w:after="40" w:before="40"/>
            </w:pPr>
            <w:r>
              <w:rPr>
                <w:sz w:val="18"/>
              </w:rPr>
              <w:t>180 s</w:t>
            </w:r>
          </w:p>
        </w:tc>
        <w:tc>
          <w:tcPr>
            <w:tcW w:type="dxa" w:w="1656"/>
          </w:tcPr>
          <w:p>
            <w:pPr>
              <w:spacing w:after="40" w:before="40"/>
            </w:pPr>
            <w:r>
              <w:rPr>
                <w:sz w:val="18"/>
              </w:rPr>
              <w:t>2.76 s</w:t>
            </w:r>
          </w:p>
        </w:tc>
        <w:tc>
          <w:tcPr>
            <w:tcW w:type="dxa" w:w="1656"/>
          </w:tcPr>
          <w:p>
            <w:pPr>
              <w:spacing w:after="40" w:before="40"/>
            </w:pPr>
            <w:r>
              <w:rPr>
                <w:sz w:val="18"/>
              </w:rPr>
              <w:t>1.5%</w:t>
            </w:r>
          </w:p>
        </w:tc>
        <w:tc>
          <w:tcPr>
            <w:tcW w:type="dxa" w:w="1656"/>
          </w:tcPr>
          <w:p>
            <w:pPr>
              <w:spacing w:after="40" w:before="40"/>
            </w:pPr>
            <w:r>
              <w:rPr>
                <w:sz w:val="18"/>
              </w:rPr>
              <w:t>~1.8 mA</w:t>
            </w:r>
          </w:p>
        </w:tc>
      </w:tr>
    </w:tbl>
    <w:p/>
    <w:p>
      <w:r>
        <w:t>Plus an audible and visual chirp every 5 s throughout (~1.0 mA average) and ~0.8 mA in light sleep between events.</w:t>
      </w:r>
    </w:p>
    <w:p>
      <w:r>
        <w:t xml:space="preserve">Phase 1 costs about 21 mAh. With 680 mAh usable from an 800 mAh 1S cell down to 3.3 V, phase 2 then runs for well over 100 hours at 20 °C. </w:t>
      </w:r>
      <w:r>
        <w:rPr>
          <w:b/>
        </w:rPr>
        <w:t>The specification claims 72 hours</w:t>
      </w:r>
      <w:r>
        <w:t>, which leaves margin for a cold cell, an aged pack, and a buzzer drawing more than the modelled figure.</w:t>
      </w:r>
    </w:p>
    <w:p>
      <w:r>
        <w:t xml:space="preserve">The firmware also </w:t>
      </w:r>
      <w:r>
        <w:rPr>
          <w:b/>
        </w:rPr>
        <w:t>polices its own measured duty cycle at runtime</w:t>
      </w:r>
      <w:r>
        <w:t xml:space="preserve"> and refuses a transmission that would breach 10%, so a future schedule change cannot silently put the aircraft outside the regulations.</w:t>
      </w:r>
    </w:p>
    <w:p>
      <w:r>
        <w:t>Radio configuration: SF11, BW 62.5 kHz, CR 4:8, +20 dBm — the same extreme-range settings as before. The change is entirely in the schedule, not the link budget.</w:t>
      </w:r>
    </w:p>
    <w:p>
      <w:pPr>
        <w:pStyle w:val="Heading2"/>
      </w:pPr>
      <w:r>
        <w:t>7.4 Both terminal paths arm the beacon</w:t>
      </w:r>
    </w:p>
    <w:p>
      <w:r>
        <w:t>Fixing finding 11:</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val="clear" w:color="auto" w:fill="1F3864"/>
          </w:tcPr>
          <w:p>
            <w:pPr>
              <w:spacing w:after="40" w:before="40"/>
            </w:pPr>
            <w:r>
              <w:rPr>
                <w:b/>
                <w:color w:val="FFFFFF"/>
                <w:sz w:val="18"/>
              </w:rPr>
              <w:t>Path</w:t>
            </w:r>
          </w:p>
        </w:tc>
        <w:tc>
          <w:tcPr>
            <w:tcW w:type="dxa" w:w="3312"/>
            <w:shd w:val="clear" w:color="auto" w:fill="1F3864"/>
          </w:tcPr>
          <w:p>
            <w:pPr>
              <w:spacing w:after="40" w:before="40"/>
            </w:pPr>
            <w:r>
              <w:rPr>
                <w:b/>
                <w:color w:val="FFFFFF"/>
                <w:sz w:val="18"/>
              </w:rPr>
              <w:t>Beacon armed?</w:t>
            </w:r>
          </w:p>
        </w:tc>
        <w:tc>
          <w:tcPr>
            <w:tcW w:type="dxa" w:w="3312"/>
            <w:shd w:val="clear" w:color="auto" w:fill="1F3864"/>
          </w:tcPr>
          <w:p>
            <w:pPr>
              <w:spacing w:after="40" w:before="40"/>
            </w:pPr>
            <w:r>
              <w:rPr>
                <w:b/>
                <w:color w:val="FFFFFF"/>
                <w:sz w:val="18"/>
              </w:rPr>
              <w:t>When</w:t>
            </w:r>
          </w:p>
        </w:tc>
      </w:tr>
      <w:tr>
        <w:tc>
          <w:tcPr>
            <w:tcW w:type="dxa" w:w="3312"/>
          </w:tcPr>
          <w:p>
            <w:pPr>
              <w:spacing w:after="40" w:before="40"/>
            </w:pPr>
            <w:r>
              <w:rPr>
                <w:sz w:val="18"/>
              </w:rPr>
              <w:t>Confirmed touchdown after a failsafe landing, &gt; 15 m from home</w:t>
            </w:r>
          </w:p>
        </w:tc>
        <w:tc>
          <w:tcPr>
            <w:tcW w:type="dxa" w:w="3312"/>
          </w:tcPr>
          <w:p>
            <w:pPr>
              <w:spacing w:after="40" w:before="40"/>
            </w:pPr>
            <w:r>
              <w:rPr>
                <w:sz w:val="18"/>
              </w:rPr>
              <w:t>yes</w:t>
            </w:r>
          </w:p>
        </w:tc>
        <w:tc>
          <w:tcPr>
            <w:tcW w:type="dxa" w:w="3312"/>
          </w:tcPr>
          <w:p>
            <w:pPr>
              <w:spacing w:after="40" w:before="40"/>
            </w:pPr>
            <w:r>
              <w:rPr>
                <w:sz w:val="18"/>
              </w:rPr>
              <w:t>Immediately on disarm</w:t>
            </w:r>
          </w:p>
        </w:tc>
      </w:tr>
      <w:tr>
        <w:tc>
          <w:tcPr>
            <w:tcW w:type="dxa" w:w="3312"/>
          </w:tcPr>
          <w:p>
            <w:pPr>
              <w:spacing w:after="40" w:before="40"/>
            </w:pPr>
            <w:r>
              <w:rPr>
                <w:sz w:val="18"/>
              </w:rPr>
              <w:t>Parachute deployment</w:t>
            </w:r>
          </w:p>
        </w:tc>
        <w:tc>
          <w:tcPr>
            <w:tcW w:type="dxa" w:w="3312"/>
          </w:tcPr>
          <w:p>
            <w:pPr>
              <w:spacing w:after="40" w:before="40"/>
            </w:pPr>
            <w:r>
              <w:rPr>
                <w:b/>
                <w:sz w:val="18"/>
              </w:rPr>
              <w:t>yes</w:t>
            </w:r>
          </w:p>
        </w:tc>
        <w:tc>
          <w:tcPr>
            <w:tcW w:type="dxa" w:w="3312"/>
          </w:tcPr>
          <w:p>
            <w:pPr>
              <w:spacing w:after="40" w:before="40"/>
            </w:pPr>
            <w:r>
              <w:rPr>
                <w:sz w:val="18"/>
              </w:rPr>
              <w:t>20 s after deployment, once the canopy descent has settled, so the first transmitted fix is the landing site rather than a point in mid-air</w:t>
            </w:r>
          </w:p>
        </w:tc>
      </w:tr>
      <w:tr>
        <w:tc>
          <w:tcPr>
            <w:tcW w:type="dxa" w:w="3312"/>
          </w:tcPr>
          <w:p>
            <w:pPr>
              <w:spacing w:after="40" w:before="40"/>
            </w:pPr>
            <w:r>
              <w:rPr>
                <w:sz w:val="18"/>
              </w:rPr>
              <w:t>Normal landing within 15 m of home</w:t>
            </w:r>
          </w:p>
        </w:tc>
        <w:tc>
          <w:tcPr>
            <w:tcW w:type="dxa" w:w="3312"/>
          </w:tcPr>
          <w:p>
            <w:pPr>
              <w:spacing w:after="40" w:before="40"/>
            </w:pPr>
            <w:r>
              <w:rPr>
                <w:sz w:val="18"/>
              </w:rPr>
              <w:t>no</w:t>
            </w:r>
          </w:p>
        </w:tc>
        <w:tc>
          <w:tcPr>
            <w:tcW w:type="dxa" w:w="3312"/>
          </w:tcPr>
          <w:p>
            <w:pPr>
              <w:spacing w:after="40" w:before="40"/>
            </w:pPr>
            <w:r>
              <w:rPr>
                <w:sz w:val="18"/>
              </w:rPr>
              <w:t>Not needed — the aircraft is at your feet</w:t>
            </w:r>
          </w:p>
        </w:tc>
      </w:tr>
    </w:tbl>
    <w:p/>
    <w:p>
      <w:pPr>
        <w:pStyle w:val="Heading2"/>
      </w:pPr>
      <w:r>
        <w:t>7.5 The latch pulse no longer blocks the flight loop</w:t>
      </w:r>
    </w:p>
    <w:p>
      <w:r>
        <w:t xml:space="preserve">Revision 1.0 called </w:t>
      </w:r>
      <w:r>
        <w:rPr>
          <w:rFonts w:ascii="Consolas" w:hAnsi="Consolas"/>
          <w:sz w:val="19"/>
        </w:rPr>
        <w:t>activateEmergencyBeacon()</w:t>
      </w:r>
      <w:r>
        <w:t xml:space="preserve"> from the 500 Hz flight task. It contained a </w:t>
      </w:r>
      <w:r>
        <w:rPr>
          <w:rFonts w:ascii="Consolas" w:hAnsi="Consolas"/>
          <w:sz w:val="19"/>
        </w:rPr>
        <w:t>delay(100)</w:t>
      </w:r>
      <w:r>
        <w:t xml:space="preserve"> and four </w:t>
      </w:r>
      <w:r>
        <w:rPr>
          <w:rFonts w:ascii="Consolas" w:hAnsi="Consolas"/>
          <w:sz w:val="19"/>
        </w:rPr>
        <w:t>delay(150)</w:t>
      </w:r>
      <w:r>
        <w:t xml:space="preserve"> calls — roughly 700 ms of blocking inside a hard real-time loop — and it drove the LoRa SPI bus concurrently with the telemetry task on the other core, with no mutex.</w:t>
      </w:r>
    </w:p>
    <w:p>
      <w:r>
        <w:t xml:space="preserve">The latch is now a non-blocking three-stage state machine on the telemetry core. The flight loop raises a flag and returns; it never calls </w:t>
      </w:r>
      <w:r>
        <w:rPr>
          <w:rFonts w:ascii="Consolas" w:hAnsi="Consolas"/>
          <w:sz w:val="19"/>
        </w:rPr>
        <w:t>delay()</w:t>
      </w:r>
      <w:r>
        <w:t xml:space="preserve">, </w:t>
      </w:r>
      <w:r>
        <w:rPr>
          <w:rFonts w:ascii="Consolas" w:hAnsi="Consolas"/>
          <w:sz w:val="19"/>
        </w:rPr>
        <w:t>Serial</w:t>
      </w:r>
      <w:r>
        <w:t xml:space="preserve"> or the radio.</w:t>
      </w:r>
    </w:p>
    <w:p>
      <w:pPr>
        <w:jc w:val="center"/>
      </w:pPr>
      <w:r>
        <w:t>______________________________________________________________________________</w:t>
      </w:r>
    </w:p>
    <w:p>
      <w:pPr>
        <w:pStyle w:val="Heading1"/>
      </w:pPr>
      <w:r>
        <w:t>8. Physical Placement, 3D Layout and RF Plan</w:t>
      </w:r>
    </w:p>
    <w:p>
      <w:pPr>
        <w:pStyle w:val="OdysseyCode"/>
        <w:shd w:val="clear" w:color="auto" w:fill="F2F2F2"/>
      </w:pPr>
      <w:r>
        <w:rPr>
          <w:rFonts w:ascii="Consolas" w:hAnsi="Consolas"/>
          <w:sz w:val="15"/>
        </w:rPr>
        <w:t xml:space="preserve">                                [+120 mm GNSS mast] (GNSS + compass)</w:t>
      </w:r>
    </w:p>
    <w:p>
      <w:pPr>
        <w:pStyle w:val="OdysseyCode"/>
        <w:shd w:val="clear" w:color="auto" w:fill="F2F2F2"/>
      </w:pPr>
      <w:r>
        <w:rPr>
          <w:rFonts w:ascii="Consolas" w:hAnsi="Consolas"/>
          <w:sz w:val="15"/>
        </w:rPr>
        <w:t xml:space="preserve">                                         /|\</w:t>
      </w:r>
    </w:p>
    <w:p>
      <w:pPr>
        <w:pStyle w:val="OdysseyCode"/>
        <w:shd w:val="clear" w:color="auto" w:fill="F2F2F2"/>
      </w:pPr>
      <w:r>
        <w:rPr>
          <w:rFonts w:ascii="Consolas" w:hAnsi="Consolas"/>
          <w:sz w:val="15"/>
        </w:rPr>
        <w:t xml:space="preserve">                                        / | \</w:t>
      </w:r>
    </w:p>
    <w:p>
      <w:pPr>
        <w:pStyle w:val="OdysseyCode"/>
        <w:shd w:val="clear" w:color="auto" w:fill="F2F2F2"/>
      </w:pPr>
      <w:r>
        <w:rPr>
          <w:rFonts w:ascii="Consolas" w:hAnsi="Consolas"/>
          <w:sz w:val="15"/>
        </w:rPr>
        <w:t xml:space="preserve">                                       /  |  \</w:t>
      </w:r>
    </w:p>
    <w:p>
      <w:pPr>
        <w:pStyle w:val="OdysseyCode"/>
        <w:shd w:val="clear" w:color="auto" w:fill="F2F2F2"/>
      </w:pPr>
      <w:r>
        <w:rPr>
          <w:rFonts w:ascii="Consolas" w:hAnsi="Consolas"/>
          <w:sz w:val="15"/>
        </w:rPr>
        <w:t xml:space="preserve">       [M4: front-left CCW]           /   |   \          [M2: front-right CW]</w:t>
      </w:r>
    </w:p>
    <w:p>
      <w:pPr>
        <w:pStyle w:val="OdysseyCode"/>
        <w:shd w:val="clear" w:color="auto" w:fill="F2F2F2"/>
      </w:pPr>
      <w:r>
        <w:rPr>
          <w:rFonts w:ascii="Consolas" w:hAnsi="Consolas"/>
          <w:sz w:val="15"/>
        </w:rPr>
        <w:t xml:space="preserve">          (10 in prop)               /    |    \             (10 in prop)</w:t>
      </w:r>
    </w:p>
    <w:p>
      <w:pPr>
        <w:pStyle w:val="OdysseyCode"/>
        <w:shd w:val="clear" w:color="auto" w:fill="F2F2F2"/>
      </w:pPr>
      <w:r>
        <w:rPr>
          <w:rFonts w:ascii="Consolas" w:hAnsi="Consolas"/>
          <w:sz w:val="15"/>
        </w:rPr>
        <w:t xml:space="preserve">             \===\                  /  [top battery]           /===/</w:t>
      </w:r>
    </w:p>
    <w:p>
      <w:pPr>
        <w:pStyle w:val="OdysseyCode"/>
        <w:shd w:val="clear" w:color="auto" w:fill="F2F2F2"/>
      </w:pPr>
      <w:r>
        <w:rPr>
          <w:rFonts w:ascii="Consolas" w:hAnsi="Consolas"/>
          <w:sz w:val="15"/>
        </w:rPr>
        <w:t xml:space="preserve">              \   \                /  [6S 4500 mAh]           /   /</w:t>
      </w:r>
    </w:p>
    <w:p>
      <w:pPr>
        <w:pStyle w:val="OdysseyCode"/>
        <w:shd w:val="clear" w:color="auto" w:fill="F2F2F2"/>
      </w:pPr>
      <w:r>
        <w:rPr>
          <w:rFonts w:ascii="Consolas" w:hAnsi="Consolas"/>
          <w:sz w:val="15"/>
        </w:rPr>
        <w:t xml:space="preserve">               (O)----------------+---------------------------+---(O)</w:t>
      </w:r>
    </w:p>
    <w:p>
      <w:pPr>
        <w:pStyle w:val="OdysseyCode"/>
        <w:shd w:val="clear" w:color="auto" w:fill="F2F2F2"/>
      </w:pPr>
      <w:r>
        <w:rPr>
          <w:rFonts w:ascii="Consolas" w:hAnsi="Consolas"/>
          <w:sz w:val="15"/>
        </w:rPr>
        <w:t xml:space="preserve">                |                 |      CENTRAL STACK        |    |</w:t>
      </w:r>
    </w:p>
    <w:p>
      <w:pPr>
        <w:pStyle w:val="OdysseyCode"/>
        <w:shd w:val="clear" w:color="auto" w:fill="F2F2F2"/>
      </w:pPr>
      <w:r>
        <w:rPr>
          <w:rFonts w:ascii="Consolas" w:hAnsi="Consolas"/>
          <w:sz w:val="15"/>
        </w:rPr>
        <w:t>[LiDAR + cam]---+                 | 1. ESP32-P4 controller    |    +---[5.8 GHz VTX]</w:t>
      </w:r>
    </w:p>
    <w:p>
      <w:pPr>
        <w:pStyle w:val="OdysseyCode"/>
        <w:shd w:val="clear" w:color="auto" w:fill="F2F2F2"/>
      </w:pPr>
      <w:r>
        <w:rPr>
          <w:rFonts w:ascii="Consolas" w:hAnsi="Consolas"/>
          <w:sz w:val="15"/>
        </w:rPr>
        <w:t>(0 deg nose)    |                 | 2. IMU stack (gel-damped) |    |   (RHCP pagoda)</w:t>
      </w:r>
    </w:p>
    <w:p>
      <w:pPr>
        <w:pStyle w:val="OdysseyCode"/>
        <w:shd w:val="clear" w:color="auto" w:fill="F2F2F2"/>
      </w:pPr>
      <w:r>
        <w:rPr>
          <w:rFonts w:ascii="Consolas" w:hAnsi="Consolas"/>
          <w:sz w:val="15"/>
        </w:rPr>
        <w:t xml:space="preserve">                |                 | 3. ESC + TVS diode        |    |</w:t>
      </w:r>
    </w:p>
    <w:p>
      <w:pPr>
        <w:pStyle w:val="OdysseyCode"/>
        <w:shd w:val="clear" w:color="auto" w:fill="F2F2F2"/>
      </w:pPr>
      <w:r>
        <w:rPr>
          <w:rFonts w:ascii="Consolas" w:hAnsi="Consolas"/>
          <w:sz w:val="15"/>
        </w:rPr>
        <w:t xml:space="preserve">                |                 | 4. Remote ID module       |    |</w:t>
      </w:r>
    </w:p>
    <w:p>
      <w:pPr>
        <w:pStyle w:val="OdysseyCode"/>
        <w:shd w:val="clear" w:color="auto" w:fill="F2F2F2"/>
      </w:pPr>
      <w:r>
        <w:rPr>
          <w:rFonts w:ascii="Consolas" w:hAnsi="Consolas"/>
          <w:sz w:val="15"/>
        </w:rPr>
        <w:t xml:space="preserve">                |                 |    (antenna forward,      |    |</w:t>
      </w:r>
    </w:p>
    <w:p>
      <w:pPr>
        <w:pStyle w:val="OdysseyCode"/>
        <w:shd w:val="clear" w:color="auto" w:fill="F2F2F2"/>
      </w:pPr>
      <w:r>
        <w:rPr>
          <w:rFonts w:ascii="Consolas" w:hAnsi="Consolas"/>
          <w:sz w:val="15"/>
        </w:rPr>
        <w:t xml:space="preserve">                |                 |     see 8.5 -- keep it    |    |</w:t>
      </w:r>
    </w:p>
    <w:p>
      <w:pPr>
        <w:pStyle w:val="OdysseyCode"/>
        <w:shd w:val="clear" w:color="auto" w:fill="F2F2F2"/>
      </w:pPr>
      <w:r>
        <w:rPr>
          <w:rFonts w:ascii="Consolas" w:hAnsi="Consolas"/>
          <w:sz w:val="15"/>
        </w:rPr>
        <w:t xml:space="preserve">                |                 |     away from the ELRS RX)|    |</w:t>
      </w:r>
    </w:p>
    <w:p>
      <w:pPr>
        <w:pStyle w:val="OdysseyCode"/>
        <w:shd w:val="clear" w:color="auto" w:fill="F2F2F2"/>
      </w:pPr>
      <w:r>
        <w:rPr>
          <w:rFonts w:ascii="Consolas" w:hAnsi="Consolas"/>
          <w:sz w:val="15"/>
        </w:rPr>
        <w:t xml:space="preserve">               (O)----------------+---------------------------+---(O)</w:t>
      </w:r>
    </w:p>
    <w:p>
      <w:pPr>
        <w:pStyle w:val="OdysseyCode"/>
        <w:shd w:val="clear" w:color="auto" w:fill="F2F2F2"/>
      </w:pPr>
      <w:r>
        <w:rPr>
          <w:rFonts w:ascii="Consolas" w:hAnsi="Consolas"/>
          <w:sz w:val="15"/>
        </w:rPr>
        <w:t xml:space="preserve">               /   /               \  [1S beacon + latch]     /   /</w:t>
      </w:r>
    </w:p>
    <w:p>
      <w:pPr>
        <w:pStyle w:val="OdysseyCode"/>
        <w:shd w:val="clear" w:color="auto" w:fill="F2F2F2"/>
      </w:pPr>
      <w:r>
        <w:rPr>
          <w:rFonts w:ascii="Consolas" w:hAnsi="Consolas"/>
          <w:sz w:val="15"/>
        </w:rPr>
        <w:t xml:space="preserve">              /   /                 \ [downward ToF belly]   /   /</w:t>
      </w:r>
    </w:p>
    <w:p>
      <w:pPr>
        <w:pStyle w:val="OdysseyCode"/>
        <w:shd w:val="clear" w:color="auto" w:fill="F2F2F2"/>
      </w:pPr>
      <w:r>
        <w:rPr>
          <w:rFonts w:ascii="Consolas" w:hAnsi="Consolas"/>
          <w:sz w:val="15"/>
        </w:rPr>
        <w:t xml:space="preserve">             /===/                   \                      /===/</w:t>
      </w:r>
    </w:p>
    <w:p>
      <w:pPr>
        <w:pStyle w:val="OdysseyCode"/>
        <w:shd w:val="clear" w:color="auto" w:fill="F2F2F2"/>
      </w:pPr>
      <w:r>
        <w:rPr>
          <w:rFonts w:ascii="Consolas" w:hAnsi="Consolas"/>
          <w:sz w:val="15"/>
        </w:rPr>
        <w:t xml:space="preserve">       [M3: rear-left CW]             \ [433 MHz LoRa dipole]</w:t>
      </w:r>
    </w:p>
    <w:p>
      <w:pPr>
        <w:pStyle w:val="OdysseyCode"/>
        <w:shd w:val="clear" w:color="auto" w:fill="F2F2F2"/>
      </w:pPr>
      <w:r>
        <w:rPr>
          <w:rFonts w:ascii="Consolas" w:hAnsi="Consolas"/>
          <w:sz w:val="15"/>
        </w:rPr>
        <w:t xml:space="preserve">          (10 in prop)                 (vertical, downward whip)</w:t>
      </w:r>
    </w:p>
    <w:p>
      <w:pPr>
        <w:pStyle w:val="OdysseyCode"/>
        <w:shd w:val="clear" w:color="auto" w:fill="F2F2F2"/>
      </w:pPr>
      <w:r>
        <w:rPr>
          <w:rFonts w:ascii="Consolas" w:hAnsi="Consolas"/>
          <w:sz w:val="15"/>
        </w:rPr>
        <w:t xml:space="preserve">                                [ExpressLRS 2.4 GHz RX, tail-mounted,</w:t>
      </w:r>
    </w:p>
    <w:p>
      <w:pPr>
        <w:pStyle w:val="OdysseyCode"/>
        <w:shd w:val="clear" w:color="auto" w:fill="F2F2F2"/>
      </w:pPr>
      <w:r>
        <w:rPr>
          <w:rFonts w:ascii="Consolas" w:hAnsi="Consolas"/>
          <w:sz w:val="15"/>
        </w:rPr>
        <w:t xml:space="preserve">                                 dipoles at 90 deg to each other]</w:t>
      </w:r>
    </w:p>
    <w:p>
      <w:pPr>
        <w:pStyle w:val="Heading2"/>
      </w:pPr>
      <w:r>
        <w:t>8.1 Component placement directory</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val="clear" w:color="auto" w:fill="1F3864"/>
          </w:tcPr>
          <w:p>
            <w:pPr>
              <w:spacing w:after="40" w:before="40"/>
            </w:pPr>
            <w:r>
              <w:rPr>
                <w:b/>
                <w:color w:val="FFFFFF"/>
                <w:sz w:val="18"/>
              </w:rPr>
              <w:t>Location</w:t>
            </w:r>
          </w:p>
        </w:tc>
        <w:tc>
          <w:tcPr>
            <w:tcW w:type="dxa" w:w="3312"/>
            <w:shd w:val="clear" w:color="auto" w:fill="1F3864"/>
          </w:tcPr>
          <w:p>
            <w:pPr>
              <w:spacing w:after="40" w:before="40"/>
            </w:pPr>
            <w:r>
              <w:rPr>
                <w:b/>
                <w:color w:val="FFFFFF"/>
                <w:sz w:val="18"/>
              </w:rPr>
              <w:t>Coordinates</w:t>
            </w:r>
          </w:p>
        </w:tc>
        <w:tc>
          <w:tcPr>
            <w:tcW w:type="dxa" w:w="3312"/>
            <w:shd w:val="clear" w:color="auto" w:fill="1F3864"/>
          </w:tcPr>
          <w:p>
            <w:pPr>
              <w:spacing w:after="40" w:before="40"/>
            </w:pPr>
            <w:r>
              <w:rPr>
                <w:b/>
                <w:color w:val="FFFFFF"/>
                <w:sz w:val="18"/>
              </w:rPr>
              <w:t>Contents</w:t>
            </w:r>
          </w:p>
        </w:tc>
      </w:tr>
      <w:tr>
        <w:tc>
          <w:tcPr>
            <w:tcW w:type="dxa" w:w="3312"/>
          </w:tcPr>
          <w:p>
            <w:pPr>
              <w:spacing w:after="40" w:before="40"/>
            </w:pPr>
            <w:r>
              <w:rPr>
                <w:sz w:val="18"/>
              </w:rPr>
              <w:t>Centre of gravity</w:t>
            </w:r>
          </w:p>
        </w:tc>
        <w:tc>
          <w:tcPr>
            <w:tcW w:type="dxa" w:w="3312"/>
          </w:tcPr>
          <w:p>
            <w:pPr>
              <w:spacing w:after="40" w:before="40"/>
            </w:pPr>
            <w:r>
              <w:rPr>
                <w:sz w:val="18"/>
              </w:rPr>
              <w:t>(0, 0, 0)</w:t>
            </w:r>
          </w:p>
        </w:tc>
        <w:tc>
          <w:tcPr>
            <w:tcW w:type="dxa" w:w="3312"/>
          </w:tcPr>
          <w:p>
            <w:pPr>
              <w:spacing w:after="40" w:before="40"/>
            </w:pPr>
            <w:r>
              <w:rPr>
                <w:sz w:val="18"/>
              </w:rPr>
              <w:t>ESP32-P4 on M3 rubber standoffs; MPU-6050, ICM-42688-P and BMP280 directly on the CoG, damped with polyurethane gel</w:t>
            </w:r>
          </w:p>
        </w:tc>
      </w:tr>
      <w:tr>
        <w:tc>
          <w:tcPr>
            <w:tcW w:type="dxa" w:w="3312"/>
          </w:tcPr>
          <w:p>
            <w:pPr>
              <w:spacing w:after="40" w:before="40"/>
            </w:pPr>
            <w:r>
              <w:rPr>
                <w:sz w:val="18"/>
              </w:rPr>
              <w:t>Nose</w:t>
            </w:r>
          </w:p>
        </w:tc>
        <w:tc>
          <w:tcPr>
            <w:tcW w:type="dxa" w:w="3312"/>
          </w:tcPr>
          <w:p>
            <w:pPr>
              <w:spacing w:after="40" w:before="40"/>
            </w:pPr>
            <w:r>
              <w:rPr>
                <w:sz w:val="18"/>
              </w:rPr>
              <w:t>(0, +145, +34) mm</w:t>
            </w:r>
          </w:p>
        </w:tc>
        <w:tc>
          <w:tcPr>
            <w:tcW w:type="dxa" w:w="3312"/>
          </w:tcPr>
          <w:p>
            <w:pPr>
              <w:spacing w:after="40" w:before="40"/>
            </w:pPr>
            <w:r>
              <w:rPr>
                <w:sz w:val="18"/>
              </w:rPr>
              <w:t>TFmini-S forward LiDAR and 1200 TVL FPV camera</w:t>
            </w:r>
          </w:p>
        </w:tc>
      </w:tr>
      <w:tr>
        <w:tc>
          <w:tcPr>
            <w:tcW w:type="dxa" w:w="3312"/>
          </w:tcPr>
          <w:p>
            <w:pPr>
              <w:spacing w:after="40" w:before="40"/>
            </w:pPr>
            <w:r>
              <w:rPr>
                <w:sz w:val="18"/>
              </w:rPr>
              <w:t>Elevated tail mast</w:t>
            </w:r>
          </w:p>
        </w:tc>
        <w:tc>
          <w:tcPr>
            <w:tcW w:type="dxa" w:w="3312"/>
          </w:tcPr>
          <w:p>
            <w:pPr>
              <w:spacing w:after="40" w:before="40"/>
            </w:pPr>
            <w:r>
              <w:rPr>
                <w:sz w:val="18"/>
              </w:rPr>
              <w:t>(0, −105, +120) mm</w:t>
            </w:r>
          </w:p>
        </w:tc>
        <w:tc>
          <w:tcPr>
            <w:tcW w:type="dxa" w:w="3312"/>
          </w:tcPr>
          <w:p>
            <w:pPr>
              <w:spacing w:after="40" w:before="40"/>
            </w:pPr>
            <w:r>
              <w:rPr>
                <w:sz w:val="18"/>
              </w:rPr>
              <w:t>BN-220 GNSS and QMC5883L compass, 120 mm above the power train to keep motor currents out of the magnetometer</w:t>
            </w:r>
          </w:p>
        </w:tc>
      </w:tr>
      <w:tr>
        <w:tc>
          <w:tcPr>
            <w:tcW w:type="dxa" w:w="3312"/>
          </w:tcPr>
          <w:p>
            <w:pPr>
              <w:spacing w:after="40" w:before="40"/>
            </w:pPr>
            <w:r>
              <w:rPr>
                <w:sz w:val="18"/>
              </w:rPr>
              <w:t>Tail RF</w:t>
            </w:r>
          </w:p>
        </w:tc>
        <w:tc>
          <w:tcPr>
            <w:tcW w:type="dxa" w:w="3312"/>
          </w:tcPr>
          <w:p>
            <w:pPr>
              <w:spacing w:after="40" w:before="40"/>
            </w:pPr>
            <w:r>
              <w:rPr>
                <w:sz w:val="18"/>
              </w:rPr>
              <w:t>(±20, −130) mm</w:t>
            </w:r>
          </w:p>
        </w:tc>
        <w:tc>
          <w:tcPr>
            <w:tcW w:type="dxa" w:w="3312"/>
          </w:tcPr>
          <w:p>
            <w:pPr>
              <w:spacing w:after="40" w:before="40"/>
            </w:pPr>
            <w:r>
              <w:rPr>
                <w:sz w:val="18"/>
              </w:rPr>
              <w:t>5.8 GHz pagoda pointing up (+Z); 433 MHz LoRa whip dropping down (−Z, 165 mm)</w:t>
            </w:r>
          </w:p>
        </w:tc>
      </w:tr>
      <w:tr>
        <w:tc>
          <w:tcPr>
            <w:tcW w:type="dxa" w:w="3312"/>
          </w:tcPr>
          <w:p>
            <w:pPr>
              <w:spacing w:after="40" w:before="40"/>
            </w:pPr>
            <w:r>
              <w:rPr>
                <w:sz w:val="18"/>
              </w:rPr>
              <w:t>Tail, offset</w:t>
            </w:r>
          </w:p>
        </w:tc>
        <w:tc>
          <w:tcPr>
            <w:tcW w:type="dxa" w:w="3312"/>
          </w:tcPr>
          <w:p>
            <w:pPr>
              <w:spacing w:after="40" w:before="40"/>
            </w:pPr>
            <w:r>
              <w:rPr>
                <w:sz w:val="18"/>
              </w:rPr>
              <w:t>(±35, −150, +20) mm</w:t>
            </w:r>
          </w:p>
        </w:tc>
        <w:tc>
          <w:tcPr>
            <w:tcW w:type="dxa" w:w="3312"/>
          </w:tcPr>
          <w:p>
            <w:pPr>
              <w:spacing w:after="40" w:before="40"/>
            </w:pPr>
            <w:r>
              <w:rPr>
                <w:sz w:val="18"/>
              </w:rPr>
              <w:t>ExpressLRS receiver, dipoles orthogonal</w:t>
            </w:r>
          </w:p>
        </w:tc>
      </w:tr>
      <w:tr>
        <w:tc>
          <w:tcPr>
            <w:tcW w:type="dxa" w:w="3312"/>
          </w:tcPr>
          <w:p>
            <w:pPr>
              <w:spacing w:after="40" w:before="40"/>
            </w:pPr>
            <w:r>
              <w:rPr>
                <w:sz w:val="18"/>
              </w:rPr>
              <w:t>Undercarriage belly</w:t>
            </w:r>
          </w:p>
        </w:tc>
        <w:tc>
          <w:tcPr>
            <w:tcW w:type="dxa" w:w="3312"/>
          </w:tcPr>
          <w:p>
            <w:pPr>
              <w:spacing w:after="40" w:before="40"/>
            </w:pPr>
            <w:r>
              <w:rPr>
                <w:sz w:val="18"/>
              </w:rPr>
              <w:t>(0, −35, −4) mm</w:t>
            </w:r>
          </w:p>
        </w:tc>
        <w:tc>
          <w:tcPr>
            <w:tcW w:type="dxa" w:w="3312"/>
          </w:tcPr>
          <w:p>
            <w:pPr>
              <w:spacing w:after="40" w:before="40"/>
            </w:pPr>
            <w:r>
              <w:rPr>
                <w:sz w:val="18"/>
              </w:rPr>
              <w:t>VL53L1X downward ToF through a carbon plate cut-out</w:t>
            </w:r>
          </w:p>
        </w:tc>
      </w:tr>
      <w:tr>
        <w:tc>
          <w:tcPr>
            <w:tcW w:type="dxa" w:w="3312"/>
          </w:tcPr>
          <w:p>
            <w:pPr>
              <w:spacing w:after="40" w:before="40"/>
            </w:pPr>
            <w:r>
              <w:rPr>
                <w:sz w:val="18"/>
              </w:rPr>
              <w:t>Underside, aft</w:t>
            </w:r>
          </w:p>
        </w:tc>
        <w:tc>
          <w:tcPr>
            <w:tcW w:type="dxa" w:w="3312"/>
          </w:tcPr>
          <w:p>
            <w:pPr>
              <w:spacing w:after="40" w:before="40"/>
            </w:pPr>
            <w:r>
              <w:rPr>
                <w:sz w:val="18"/>
              </w:rPr>
              <w:t>(0, −80, −10) mm</w:t>
            </w:r>
          </w:p>
        </w:tc>
        <w:tc>
          <w:tcPr>
            <w:tcW w:type="dxa" w:w="3312"/>
          </w:tcPr>
          <w:p>
            <w:pPr>
              <w:spacing w:after="40" w:before="40"/>
            </w:pPr>
            <w:r>
              <w:rPr>
                <w:sz w:val="18"/>
              </w:rPr>
              <w:t>Beacon node, 1S cell and P-FET latch</w:t>
            </w:r>
          </w:p>
        </w:tc>
      </w:tr>
    </w:tbl>
    <w:p/>
    <w:p>
      <w:pPr>
        <w:pStyle w:val="Heading2"/>
      </w:pPr>
      <w:r>
        <w:t>8.2 Magnetometer placement</w:t>
      </w:r>
    </w:p>
    <w:p>
      <w:r>
        <w:t>The compass is now load-bearing: the RTH controller cannot steer without it. The 120 mm mast is not decorative. Verify the hard-iron calibration described in section 11 with the motors spinning at hover throttle, not just on a bench.</w:t>
      </w:r>
    </w:p>
    <w:p>
      <w:pPr>
        <w:pStyle w:val="Heading2"/>
      </w:pPr>
      <w:r>
        <w:t>8.3 Vibration isolation</w:t>
      </w:r>
    </w:p>
    <w:p>
      <w:r>
        <w:t xml:space="preserve">The IMU stack sits on polyurethane gel. The notch centre is </w:t>
      </w:r>
      <w:r>
        <w:rPr>
          <w:b/>
        </w:rPr>
        <w:t>120 Hz</w:t>
      </w:r>
      <w:r>
        <w:t>, raised from the original 80 Hz in two steps as the airframe and then the propellers changed.</w:t>
      </w:r>
    </w:p>
    <w:p>
      <w:r>
        <w:rPr>
          <w:b/>
        </w:rPr>
        <w:t>Blade count moves this more than the frame did.</w:t>
      </w:r>
      <w:r>
        <w:t xml:space="preserve"> A 2-blade propeller must spin about 21% faster than a 3-blade for the same thrust, because it has less blade area to work with. That shifts the hover fundamental proportionally:</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val="clear" w:color="auto" w:fill="1F3864"/>
          </w:tcPr>
          <w:p>
            <w:pPr>
              <w:spacing w:after="40" w:before="40"/>
            </w:pPr>
            <w:r>
              <w:rPr>
                <w:b/>
                <w:color w:val="FFFFFF"/>
                <w:sz w:val="18"/>
              </w:rPr>
              <w:t>Configuration</w:t>
            </w:r>
          </w:p>
        </w:tc>
        <w:tc>
          <w:tcPr>
            <w:tcW w:type="dxa" w:w="3312"/>
            <w:shd w:val="clear" w:color="auto" w:fill="1F3864"/>
          </w:tcPr>
          <w:p>
            <w:pPr>
              <w:spacing w:after="40" w:before="40"/>
            </w:pPr>
            <w:r>
              <w:rPr>
                <w:b/>
                <w:color w:val="FFFFFF"/>
                <w:sz w:val="18"/>
              </w:rPr>
              <w:t>Hover shaft speed</w:t>
            </w:r>
          </w:p>
        </w:tc>
        <w:tc>
          <w:tcPr>
            <w:tcW w:type="dxa" w:w="3312"/>
            <w:shd w:val="clear" w:color="auto" w:fill="1F3864"/>
          </w:tcPr>
          <w:p>
            <w:pPr>
              <w:spacing w:after="40" w:before="40"/>
            </w:pPr>
            <w:r>
              <w:rPr>
                <w:b/>
                <w:color w:val="FFFFFF"/>
                <w:sz w:val="18"/>
              </w:rPr>
              <w:t>Fundamental</w:t>
            </w:r>
          </w:p>
        </w:tc>
      </w:tr>
      <w:tr>
        <w:tc>
          <w:tcPr>
            <w:tcW w:type="dxa" w:w="3312"/>
          </w:tcPr>
          <w:p>
            <w:pPr>
              <w:spacing w:after="40" w:before="40"/>
            </w:pPr>
            <w:r>
              <w:rPr>
                <w:sz w:val="18"/>
              </w:rPr>
              <w:t>10-inch, 3-blade (original)</w:t>
            </w:r>
          </w:p>
        </w:tc>
        <w:tc>
          <w:tcPr>
            <w:tcW w:type="dxa" w:w="3312"/>
          </w:tcPr>
          <w:p>
            <w:pPr>
              <w:spacing w:after="40" w:before="40"/>
            </w:pPr>
            <w:r>
              <w:rPr>
                <w:sz w:val="18"/>
              </w:rPr>
              <w:t>~5300 rpm</w:t>
            </w:r>
          </w:p>
        </w:tc>
        <w:tc>
          <w:tcPr>
            <w:tcW w:type="dxa" w:w="3312"/>
          </w:tcPr>
          <w:p>
            <w:pPr>
              <w:spacing w:after="40" w:before="40"/>
            </w:pPr>
            <w:r>
              <w:rPr>
                <w:sz w:val="18"/>
              </w:rPr>
              <w:t>~88 Hz</w:t>
            </w:r>
          </w:p>
        </w:tc>
      </w:tr>
      <w:tr>
        <w:tc>
          <w:tcPr>
            <w:tcW w:type="dxa" w:w="3312"/>
          </w:tcPr>
          <w:p>
            <w:pPr>
              <w:spacing w:after="40" w:before="40"/>
            </w:pPr>
            <w:r>
              <w:rPr>
                <w:sz w:val="18"/>
              </w:rPr>
              <w:t>9-inch, 3-blade</w:t>
            </w:r>
          </w:p>
        </w:tc>
        <w:tc>
          <w:tcPr>
            <w:tcW w:type="dxa" w:w="3312"/>
          </w:tcPr>
          <w:p>
            <w:pPr>
              <w:spacing w:after="40" w:before="40"/>
            </w:pPr>
            <w:r>
              <w:rPr>
                <w:sz w:val="18"/>
              </w:rPr>
              <w:t>~6260 rpm</w:t>
            </w:r>
          </w:p>
        </w:tc>
        <w:tc>
          <w:tcPr>
            <w:tcW w:type="dxa" w:w="3312"/>
          </w:tcPr>
          <w:p>
            <w:pPr>
              <w:spacing w:after="40" w:before="40"/>
            </w:pPr>
            <w:r>
              <w:rPr>
                <w:sz w:val="18"/>
              </w:rPr>
              <w:t>~104 Hz</w:t>
            </w:r>
          </w:p>
        </w:tc>
      </w:tr>
      <w:tr>
        <w:tc>
          <w:tcPr>
            <w:tcW w:type="dxa" w:w="3312"/>
          </w:tcPr>
          <w:p>
            <w:pPr>
              <w:spacing w:after="40" w:before="40"/>
            </w:pPr>
            <w:r>
              <w:rPr>
                <w:b/>
                <w:sz w:val="18"/>
              </w:rPr>
              <w:t>9-inch, 2-blade (specified)</w:t>
            </w:r>
          </w:p>
        </w:tc>
        <w:tc>
          <w:tcPr>
            <w:tcW w:type="dxa" w:w="3312"/>
          </w:tcPr>
          <w:p>
            <w:pPr>
              <w:spacing w:after="40" w:before="40"/>
            </w:pPr>
            <w:r>
              <w:rPr>
                <w:b/>
                <w:sz w:val="18"/>
              </w:rPr>
              <w:t>~7470 rpm</w:t>
            </w:r>
          </w:p>
        </w:tc>
        <w:tc>
          <w:tcPr>
            <w:tcW w:type="dxa" w:w="3312"/>
          </w:tcPr>
          <w:p>
            <w:pPr>
              <w:spacing w:after="40" w:before="40"/>
            </w:pPr>
            <w:r>
              <w:rPr>
                <w:b/>
                <w:sz w:val="18"/>
              </w:rPr>
              <w:t>~124 Hz</w:t>
            </w:r>
          </w:p>
        </w:tc>
      </w:tr>
    </w:tbl>
    <w:p/>
    <w:p>
      <w:r>
        <w:t xml:space="preserve">Two independent methods now agree to within 3% — momentum theory gives 124 Hz and scaling the 3-blade figure by √(Ct₃/Ct₂) gives 121 Hz. That is better than the 3-blade case, where two methods differed by 7%. </w:t>
      </w:r>
      <w:r>
        <w:rPr>
          <w:b/>
        </w:rPr>
        <w:t>120 Hz</w:t>
      </w:r>
      <w:r>
        <w:t xml:space="preserve"> is set from them.</w:t>
      </w:r>
    </w:p>
    <w:p>
      <w:r>
        <w:rPr>
          <w:b/>
        </w:rPr>
        <w:t>If you fit 3-blade propellers, move this back to about 100 Hz.</w:t>
      </w:r>
      <w:r>
        <w:t xml:space="preserve"> At Q = 4 the notch is −3 dB roughly 15 Hz either side, so a 120 Hz notch does essentially nothing for a 104 Hz peak. The propeller and the notch are a matched pair; changing one without the other leaves the filter attenuating empty spectrum.</w:t>
      </w:r>
    </w:p>
    <w:p>
      <w:pPr>
        <w:ind w:left="432"/>
        <w:shd w:val="clear" w:color="auto" w:fill="FFF2CC"/>
      </w:pPr>
      <w:r>
        <w:rPr>
          <w:b/>
          <w:i/>
        </w:rPr>
        <w:t>A defect found while building the frame switch, and worth recording.</w:t>
      </w:r>
      <w:r>
        <w:rPr>
          <w:i/>
        </w:rPr>
        <w:t xml:space="preserve"> The MPU-6050's anti-alias filter was set to 94 Hz back when the notch was at 80 Hz — correct at the time. The notch then moved to 95, 100 and finally 120 Hz as the airframe changed, and </w:t>
      </w:r>
      <w:r>
        <w:rPr>
          <w:b/>
          <w:i/>
        </w:rPr>
        <w:t>the DLPF never moved with it</w:t>
      </w:r>
      <w:r>
        <w:rPr>
          <w:i/>
        </w:rPr>
        <w:t xml:space="preserve">.  A 94 Hz low-pass sitting </w:t>
      </w:r>
      <w:r>
        <w:rPr>
          <w:i/>
        </w:rPr>
        <w:t>below</w:t>
      </w:r>
      <w:r>
        <w:rPr>
          <w:i/>
        </w:rPr>
        <w:t xml:space="preserve"> a 120 Hz notch is the worst of both: the DLPF attenuates the motor peak itself, so the notch filters spectrum that is already gone, while the DLPF's phase lag stays in the control band where it costs the D term.  It survived four revisions because nothing compared the two numbers. The build-matrix check does now, and the corrected values are 260 Hz for the 7-inch and 184 Hz for the 9- and 10-inch — at least 30% above the notch, and below Nyquist for the loop rate. This is precisely the coupled-constant failure the switches exist to prevent, which is a fair argument that they should have existed sooner.</w:t>
      </w:r>
    </w:p>
    <w:p>
      <w:pPr>
        <w:ind w:left="432"/>
        <w:shd w:val="clear" w:color="auto" w:fill="FFF2CC"/>
      </w:pPr>
      <w:r>
        <w:rPr>
          <w:b/>
          <w:i/>
        </w:rPr>
        <w:t>FINDING 34. The measurement procedure this section gave could never have worked.</w:t>
      </w:r>
      <w:r>
        <w:rPr>
          <w:i/>
        </w:rPr>
        <w:t xml:space="preserve"> Revisions 1.0 through 2.9 all said: take a BlackBox gyro trace at a stable hover, find the peak, set </w:t>
      </w:r>
      <w:r>
        <w:rPr>
          <w:rFonts w:ascii="Consolas" w:hAnsi="Consolas"/>
          <w:i/>
          <w:sz w:val="19"/>
        </w:rPr>
        <w:t>NOTCH_CENTER_HZ</w:t>
      </w:r>
      <w:r>
        <w:rPr>
          <w:i/>
        </w:rPr>
        <w:t xml:space="preserve"> from it. That instruction is impossible to carry out, for two independent reasons, and both have been there since the log format was defined.  </w:t>
      </w:r>
      <w:r>
        <w:rPr>
          <w:b/>
          <w:i/>
        </w:rPr>
        <w:t>The logged gyro is post-notch.</w:t>
      </w:r>
      <w:r>
        <w:rPr>
          <w:i/>
        </w:rPr>
        <w:t xml:space="preserve"> </w:t>
      </w:r>
      <w:r>
        <w:rPr>
          <w:rFonts w:ascii="Consolas" w:hAnsi="Consolas"/>
          <w:i/>
          <w:sz w:val="19"/>
        </w:rPr>
        <w:t>BlackBoxRecord.gyroX</w:t>
      </w:r>
      <w:r>
        <w:rPr>
          <w:i/>
        </w:rPr>
        <w:t xml:space="preserve"> is filled from the filtered signal, downstream of the very notch the procedure is trying to tune. The peak has already been attenuated by the time it reaches the card, so the trace shows the filter working, not where the motors are.  </w:t>
      </w:r>
      <w:r>
        <w:rPr>
          <w:b/>
          <w:i/>
        </w:rPr>
        <w:t>The log rate is below the peak.</w:t>
      </w:r>
      <w:r>
        <w:rPr>
          <w:i/>
        </w:rPr>
        <w:t xml:space="preserve"> BlackBox records at </w:t>
      </w:r>
      <w:r>
        <w:rPr>
          <w:rFonts w:ascii="Consolas" w:hAnsi="Consolas"/>
          <w:i/>
          <w:sz w:val="19"/>
        </w:rPr>
        <w:t>BLACKBOX_LOG_HZ</w:t>
      </w:r>
      <w:r>
        <w:rPr>
          <w:i/>
        </w:rPr>
        <w:t xml:space="preserve"> = 100 Hz, so its Nyquist limit is 50 Hz. Every notch frequency in the build matrix — 88 to 180 Hz — is </w:t>
      </w:r>
      <w:r>
        <w:rPr>
          <w:i/>
        </w:rPr>
        <w:t>above</w:t>
      </w:r>
      <w:r>
        <w:rPr>
          <w:i/>
        </w:rPr>
        <w:t xml:space="preserve"> that. The peak does not appear at its own frequency; it aliases:  | Real peak | Appears in a 100 Hz log at | | --- | --- | | 88 Hz | 12 Hz | | 105 Hz | 5 Hz | | </w:t>
      </w:r>
      <w:r>
        <w:rPr>
          <w:b/>
          <w:i/>
        </w:rPr>
        <w:t>120 Hz (default)</w:t>
      </w:r>
      <w:r>
        <w:rPr>
          <w:i/>
        </w:rPr>
        <w:t xml:space="preserve"> | </w:t>
      </w:r>
      <w:r>
        <w:rPr>
          <w:b/>
          <w:i/>
        </w:rPr>
        <w:t>20 Hz</w:t>
      </w:r>
      <w:r>
        <w:rPr>
          <w:i/>
        </w:rPr>
        <w:t xml:space="preserve"> | | 150 Hz | 50 Hz | | 180 Hz | 20 Hz |  No post-processing recovers this. The information is destroyed at the sampling step, before anything is written. Raising the log rate is not a fix either: covering the 7-inch's 180 Hz peak honestly would need better than 400 Hz of three-axis gyro on the SD card, and the notch would still be tuned from a trace rather than in flight.  The instruction survived because it </w:t>
      </w:r>
      <w:r>
        <w:rPr>
          <w:i/>
        </w:rPr>
        <w:t>sounds</w:t>
      </w:r>
      <w:r>
        <w:rPr>
          <w:i/>
        </w:rPr>
        <w:t xml:space="preserve"> like standard practice — it is what you do on a flight controller that logs raw gyro at 2–8 kHz. This one does not, and nothing compared the two numbers.</w:t>
      </w:r>
    </w:p>
    <w:p>
      <w:r>
        <w:rPr>
          <w:b/>
        </w:rPr>
        <w:t>Measure it — here is how it actually works.</w:t>
      </w:r>
      <w:r>
        <w:t xml:space="preserve"> The aircraft analyses the spectrum on board, at the full flight-loop rate where the peak is genuinely visible, and records its conclusion. See §8.3.1 for the tracker and §8.3.2 for the procedure. None of the models above account for the frame itself: the 6 mm arms on this airframe are less stiff than the 7–8 mm arms originally specified, which moves the structural resonance independently of the propellers. Blade-pass energy sits at </w:t>
      </w:r>
      <w:r>
        <w:rPr>
          <w:rFonts w:ascii="Consolas" w:hAnsi="Consolas"/>
          <w:sz w:val="19"/>
        </w:rPr>
        <w:t>PROP_BLADES</w:t>
      </w:r>
      <w:r>
        <w:t xml:space="preserve"> times the fundamental — 240 Hz on the 2-blade default, 300 Hz on a 3-blade — which the notch does not target and, as §8.3.3 shows, mostly cannot.</w:t>
      </w:r>
    </w:p>
    <w:p>
      <w:pPr>
        <w:pStyle w:val="Heading3"/>
      </w:pPr>
      <w:r>
        <w:t>8.3.1 The notch now measures itself</w:t>
      </w:r>
    </w:p>
    <w:p>
      <w:r>
        <w:t xml:space="preserve">Everything above describes how to </w:t>
      </w:r>
      <w:r>
        <w:rPr>
          <w:i/>
        </w:rPr>
        <w:t>estimate</w:t>
      </w:r>
      <w:r>
        <w:t xml:space="preserve"> the notch frequency. Revision 2.9 stops relying on the estimate.</w:t>
      </w:r>
    </w:p>
    <w:p>
      <w:r>
        <w:t>The static value was the one number in this specification where a modelled figure was actively risky rather than merely approximate, because a notch in the wrong place is worse than no notch at all — it adds phase lag in the control band while attenuating nothing. And it was demonstrably fragile: it moved four times as the airframe evolved, two models of it disagreed by 7%, it spans 88–180 Hz across the ten build combinations, and when it last moved the IMU anti-alias filter was left behind, producing the defect recorded above.</w:t>
      </w:r>
    </w:p>
    <w:p>
      <w:r>
        <w:t>Every one of those failures has the same shape — a fixed constant standing in for a quantity that is not fixed. Hover shaft speed varies with mass, air density, pack voltage, payload and how hard the aircraft is working. A number chosen at compile time is wrong the moment any of those changes.</w:t>
      </w:r>
    </w:p>
    <w:p>
      <w:r>
        <w:rPr>
          <w:b/>
        </w:rPr>
        <w:t>A sliding DFT over the raw gyro signal finds the peak, and the notch follows it.</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val="clear" w:color="auto" w:fill="1F3864"/>
          </w:tcPr>
          <w:p>
            <w:pPr>
              <w:spacing w:after="40" w:before="40"/>
            </w:pPr>
            <w:r>
              <w:rPr>
                <w:b/>
                <w:color w:val="FFFFFF"/>
                <w:sz w:val="18"/>
              </w:rPr>
            </w:r>
          </w:p>
        </w:tc>
        <w:tc>
          <w:tcPr>
            <w:tcW w:type="dxa" w:w="4968"/>
            <w:shd w:val="clear" w:color="auto" w:fill="1F3864"/>
          </w:tcPr>
          <w:p>
            <w:pPr>
              <w:spacing w:after="40" w:before="40"/>
            </w:pPr>
            <w:r>
              <w:rPr>
                <w:b/>
                <w:color w:val="FFFFFF"/>
                <w:sz w:val="18"/>
              </w:rPr>
            </w:r>
          </w:p>
        </w:tc>
      </w:tr>
      <w:tr>
        <w:tc>
          <w:tcPr>
            <w:tcW w:type="dxa" w:w="4968"/>
          </w:tcPr>
          <w:p>
            <w:pPr>
              <w:spacing w:after="40" w:before="40"/>
            </w:pPr>
            <w:r>
              <w:rPr>
                <w:sz w:val="18"/>
              </w:rPr>
              <w:t>Transform</w:t>
            </w:r>
          </w:p>
        </w:tc>
        <w:tc>
          <w:tcPr>
            <w:tcW w:type="dxa" w:w="4968"/>
          </w:tcPr>
          <w:p>
            <w:pPr>
              <w:spacing w:after="40" w:before="40"/>
            </w:pPr>
            <w:r>
              <w:rPr>
                <w:sz w:val="18"/>
              </w:rPr>
              <w:t>Sliding DFT, 128 bins, 64 usable</w:t>
            </w:r>
          </w:p>
        </w:tc>
      </w:tr>
      <w:tr>
        <w:tc>
          <w:tcPr>
            <w:tcW w:type="dxa" w:w="4968"/>
          </w:tcPr>
          <w:p>
            <w:pPr>
              <w:spacing w:after="40" w:before="40"/>
            </w:pPr>
            <w:r>
              <w:rPr>
                <w:sz w:val="18"/>
              </w:rPr>
              <w:t>Resolution</w:t>
            </w:r>
          </w:p>
        </w:tc>
        <w:tc>
          <w:tcPr>
            <w:tcW w:type="dxa" w:w="4968"/>
          </w:tcPr>
          <w:p>
            <w:pPr>
              <w:spacing w:after="40" w:before="40"/>
            </w:pPr>
            <w:r>
              <w:rPr>
                <w:sz w:val="18"/>
              </w:rPr>
              <w:t>3.9 Hz at a 500 Hz loop, 7.8 Hz at 1000 Hz</w:t>
            </w:r>
          </w:p>
        </w:tc>
      </w:tr>
      <w:tr>
        <w:tc>
          <w:tcPr>
            <w:tcW w:type="dxa" w:w="4968"/>
          </w:tcPr>
          <w:p>
            <w:pPr>
              <w:spacing w:after="40" w:before="40"/>
            </w:pPr>
            <w:r>
              <w:rPr>
                <w:sz w:val="18"/>
              </w:rPr>
              <w:t>Update rate</w:t>
            </w:r>
          </w:p>
        </w:tc>
        <w:tc>
          <w:tcPr>
            <w:tcW w:type="dxa" w:w="4968"/>
          </w:tcPr>
          <w:p>
            <w:pPr>
              <w:spacing w:after="40" w:before="40"/>
            </w:pPr>
            <w:r>
              <w:rPr>
                <w:sz w:val="18"/>
              </w:rPr>
              <w:t>20 Hz</w:t>
            </w:r>
          </w:p>
        </w:tc>
      </w:tr>
      <w:tr>
        <w:tc>
          <w:tcPr>
            <w:tcW w:type="dxa" w:w="4968"/>
          </w:tcPr>
          <w:p>
            <w:pPr>
              <w:spacing w:after="40" w:before="40"/>
            </w:pPr>
            <w:r>
              <w:rPr>
                <w:sz w:val="18"/>
              </w:rPr>
              <w:t>Cost</w:t>
            </w:r>
          </w:p>
        </w:tc>
        <w:tc>
          <w:tcPr>
            <w:tcW w:type="dxa" w:w="4968"/>
          </w:tcPr>
          <w:p>
            <w:pPr>
              <w:spacing w:after="40" w:before="40"/>
            </w:pPr>
            <w:r>
              <w:rPr>
                <w:sz w:val="18"/>
              </w:rPr>
              <w:t>~0.5 MFLOP/s, ~3 KB — under 1% of one P4 core</w:t>
            </w:r>
          </w:p>
        </w:tc>
      </w:tr>
      <w:tr>
        <w:tc>
          <w:tcPr>
            <w:tcW w:type="dxa" w:w="4968"/>
          </w:tcPr>
          <w:p>
            <w:pPr>
              <w:spacing w:after="40" w:before="40"/>
            </w:pPr>
            <w:r>
              <w:rPr>
                <w:sz w:val="18"/>
              </w:rPr>
              <w:t>Input</w:t>
            </w:r>
          </w:p>
        </w:tc>
        <w:tc>
          <w:tcPr>
            <w:tcW w:type="dxa" w:w="4968"/>
          </w:tcPr>
          <w:p>
            <w:pPr>
              <w:spacing w:after="40" w:before="40"/>
            </w:pPr>
            <w:r>
              <w:rPr>
                <w:b/>
                <w:sz w:val="18"/>
              </w:rPr>
              <w:t>raw</w:t>
            </w:r>
            <w:r>
              <w:rPr>
                <w:sz w:val="18"/>
              </w:rPr>
              <w:t xml:space="preserve"> gyro, roll axis, upstream of the filter it tunes</w:t>
            </w:r>
          </w:p>
        </w:tc>
      </w:tr>
    </w:tbl>
    <w:p/>
    <w:p>
      <w:r>
        <w:t>A sliding DFT rather than an FFT because an FFT does a burst of work every N samples, which is exactly the periodic spike that ruins a hard real-time loop's worst case. The SDFT updates every bin by a constant amount on every sample, so the worst case equals the average case.</w:t>
      </w:r>
    </w:p>
    <w:p>
      <w:r>
        <w:t xml:space="preserve">The tracker is fed the </w:t>
      </w:r>
      <w:r>
        <w:rPr>
          <w:b/>
        </w:rPr>
        <w:t>raw</w:t>
      </w:r>
      <w:r>
        <w:t xml:space="preserve"> gyro deliberately. Feeding it the filtered signal would be self-defeating: the notch removes the very peak the tracker exists to find, so it would watch the peak vanish, conclude there was nothing there, and wander off.</w:t>
      </w:r>
    </w:p>
    <w:p>
      <w:r>
        <w:t>One tracker drives all three axes. The peak being hunted is the four motor shafts, and they are the same four shafts whichever axis you look down.</w:t>
      </w:r>
    </w:p>
    <w:p>
      <w:r>
        <w:rPr>
          <w:b/>
        </w:rPr>
        <w:t>It cannot do worse than the constant it replaces.</w:t>
      </w:r>
      <w:r>
        <w:t xml:space="preserve"> That is the condition for enabling it by default on hardware nobody has flown yet, and it is enforced four ways:</w:t>
      </w:r>
    </w:p>
    <w:p>
      <w:pPr>
        <w:pStyle w:val="ListBullet"/>
      </w:pPr>
      <w:r>
        <w:t xml:space="preserve">The tracked centre is </w:t>
      </w:r>
      <w:r>
        <w:rPr>
          <w:b/>
        </w:rPr>
        <w:t>clamped</w:t>
      </w:r>
      <w:r>
        <w:t xml:space="preserve"> to 0.6×–1.6× the compiled </w:t>
      </w:r>
      <w:r>
        <w:rPr>
          <w:rFonts w:ascii="Consolas" w:hAnsi="Consolas"/>
          <w:sz w:val="19"/>
        </w:rPr>
        <w:t>NOTCH_CENTER_HZ</w:t>
      </w:r>
      <w:r>
        <w:t>, further</w:t>
      </w:r>
    </w:p>
    <w:p>
      <w:r>
        <w:t>capped at the DLPF corner and below Nyquist. A peak outside that band cannot pull the notch out with it.</w:t>
      </w:r>
    </w:p>
    <w:p>
      <w:pPr>
        <w:pStyle w:val="ListBullet"/>
      </w:pPr>
      <w:r>
        <w:t xml:space="preserve">A peak must be </w:t>
      </w:r>
      <w:r>
        <w:rPr>
          <w:b/>
        </w:rPr>
        <w:t>both</w:t>
      </w:r>
      <w:r>
        <w:t xml:space="preserve"> tall enough </w:t>
      </w:r>
      <w:r>
        <w:rPr>
          <w:i/>
        </w:rPr>
        <w:t>and</w:t>
      </w:r>
      <w:r>
        <w:t xml:space="preserve"> land in the same bin twice running. The height</w:t>
      </w:r>
    </w:p>
    <w:p>
      <w:r>
        <w:t xml:space="preserve">test alone is not sufficient: across a ~30-bin search band, white noise produces a peak-to-mean ratio near 4 about half the time. What separates a motor from noise is not height but </w:t>
      </w:r>
      <w:r>
        <w:rPr>
          <w:b/>
        </w:rPr>
        <w:t>stability</w:t>
      </w:r>
      <w:r>
        <w:t xml:space="preserve"> — a motor peak stays put because shaft speed changes on the timescale of the aircraft's mass, while a noise peak wanders. The bin-repeat test is what does the real rejecting.</w:t>
      </w:r>
    </w:p>
    <w:p>
      <w:pPr>
        <w:pStyle w:val="ListBullet"/>
      </w:pPr>
      <w:r>
        <w:t xml:space="preserve">The centre </w:t>
      </w:r>
      <w:r>
        <w:rPr>
          <w:b/>
        </w:rPr>
        <w:t>slews</w:t>
      </w:r>
      <w:r>
        <w:t xml:space="preserve"> at 40 Hz/s rather than jumping, and retunes the biquad without</w:t>
      </w:r>
    </w:p>
    <w:p>
      <w:r>
        <w:t>clearing its delay line, so a moving peak does not punch a transient through the rate loop.</w:t>
      </w:r>
    </w:p>
    <w:p>
      <w:pPr>
        <w:pStyle w:val="ListBullet"/>
      </w:pPr>
      <w:r>
        <w:t xml:space="preserve">If tracking does not lock, or the gyro is quiet, the notch sits at </w:t>
      </w:r>
      <w:r>
        <w:rPr>
          <w:b/>
        </w:rPr>
        <w:t>exactly</w:t>
      </w:r>
      <w:r>
        <w:t xml:space="preserve"> the</w:t>
      </w:r>
    </w:p>
    <w:p>
      <w:r>
        <w:t>static value. Analysis only runs while the motors are live, so a spurious bench lock cannot be carried into the air.</w:t>
      </w:r>
    </w:p>
    <w:p>
      <w:r>
        <w:t xml:space="preserve">Disable it with </w:t>
      </w:r>
      <w:r>
        <w:rPr>
          <w:rFonts w:ascii="Consolas" w:hAnsi="Consolas"/>
          <w:sz w:val="19"/>
        </w:rPr>
        <w:t>-DDYN_NOTCH_ENABLE=0</w:t>
      </w:r>
      <w:r>
        <w:t xml:space="preserve"> to fall back to the fixed notch.</w:t>
      </w:r>
    </w:p>
    <w:p>
      <w:r>
        <w:rPr>
          <w:b/>
        </w:rPr>
        <w:t>What is verified, and what is not.</w:t>
      </w:r>
      <w:r>
        <w:t xml:space="preserve"> The tracker is covered by host tests that drive it with synthetic gyro signals — tone plus broadband noise — at every notch frequency in the build matrix. It locks to within about 1 Hz at each, resolves frequencies that fall between bins, refuses to engage on pure noise or silence, and stays inside its band under out-of-band tones and deliberately absurd input. What that does </w:t>
      </w:r>
      <w:r>
        <w:rPr>
          <w:b/>
        </w:rPr>
        <w:t>not</w:t>
      </w:r>
      <w:r>
        <w:t xml:space="preserve"> establish is behaviour on a real airframe: real gyro noise is not a tone plus white noise, it has structural resonances, blade-pass energy near twice the fundamental, and frame modes that none of the models above account for. Section 11.2 still calls for a BlackBox trace, and </w:t>
      </w:r>
      <w:r>
        <w:rPr>
          <w:rFonts w:ascii="Consolas" w:hAnsi="Consolas"/>
          <w:sz w:val="19"/>
        </w:rPr>
        <w:t>NOTCH_CENTER_HZ</w:t>
      </w:r>
      <w:r>
        <w:t xml:space="preserve"> should still be set from it — the tracker narrows the consequences of getting that number wrong, it does not make it unnecessary.</w:t>
      </w:r>
    </w:p>
    <w:p>
      <w:r>
        <w:t>Bidirectional DShot (§4.3) remains the better long-term answer, because RPM telemetry gives the shaft frequency directly instead of inferring it from the noise it produces. This is the version that could be built and tested without hardware.</w:t>
      </w:r>
    </w:p>
    <w:p>
      <w:pPr>
        <w:pStyle w:val="Heading3"/>
      </w:pPr>
      <w:r>
        <w:t>8.3.2 Reading the measurement off a flight</w:t>
      </w:r>
    </w:p>
    <w:p>
      <w:r>
        <w:t xml:space="preserve">The tracker's verdict is written to the BlackBox log, so the number it found is recoverable on the ground. </w:t>
      </w:r>
      <w:r>
        <w:rPr>
          <w:b/>
        </w:rPr>
        <w:t>The verdict is logged, not the spectrum</w:t>
      </w:r>
      <w:r>
        <w:t xml:space="preserve"> — that distinction is what makes it work at all, given the aliasing above. A slowly-moving centre frequency samples perfectly well at 100 Hz; the waveform it was derived from does not.</w:t>
      </w:r>
    </w:p>
    <w:p>
      <w:r>
        <w:t xml:space="preserve">Three fields were added in log format </w:t>
      </w:r>
      <w:r>
        <w:rPr>
          <w:b/>
        </w:rPr>
        <w:t>v3</w:t>
      </w:r>
      <w:r>
        <w:t>:</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val="clear" w:color="auto" w:fill="1F3864"/>
          </w:tcPr>
          <w:p>
            <w:pPr>
              <w:spacing w:after="40" w:before="40"/>
            </w:pPr>
            <w:r>
              <w:rPr>
                <w:b/>
                <w:color w:val="FFFFFF"/>
                <w:sz w:val="18"/>
              </w:rPr>
              <w:t>Field</w:t>
            </w:r>
          </w:p>
        </w:tc>
        <w:tc>
          <w:tcPr>
            <w:tcW w:type="dxa" w:w="4968"/>
            <w:shd w:val="clear" w:color="auto" w:fill="1F3864"/>
          </w:tcPr>
          <w:p>
            <w:pPr>
              <w:spacing w:after="40" w:before="40"/>
            </w:pPr>
            <w:r>
              <w:rPr>
                <w:b/>
                <w:color w:val="FFFFFF"/>
                <w:sz w:val="18"/>
              </w:rPr>
              <w:t>Meaning</w:t>
            </w:r>
          </w:p>
        </w:tc>
      </w:tr>
      <w:tr>
        <w:tc>
          <w:tcPr>
            <w:tcW w:type="dxa" w:w="4968"/>
          </w:tcPr>
          <w:p>
            <w:pPr>
              <w:spacing w:after="40" w:before="40"/>
            </w:pPr>
            <w:r>
              <w:rPr>
                <w:rFonts w:ascii="Consolas" w:hAnsi="Consolas"/>
                <w:sz w:val="18"/>
              </w:rPr>
              <w:t>notch_hz</w:t>
            </w:r>
          </w:p>
        </w:tc>
        <w:tc>
          <w:tcPr>
            <w:tcW w:type="dxa" w:w="4968"/>
          </w:tcPr>
          <w:p>
            <w:pPr>
              <w:spacing w:after="40" w:before="40"/>
            </w:pPr>
            <w:r>
              <w:rPr>
                <w:sz w:val="18"/>
              </w:rPr>
              <w:t>the tracked centre, 0.1 Hz resolution</w:t>
            </w:r>
          </w:p>
        </w:tc>
      </w:tr>
      <w:tr>
        <w:tc>
          <w:tcPr>
            <w:tcW w:type="dxa" w:w="4968"/>
          </w:tcPr>
          <w:p>
            <w:pPr>
              <w:spacing w:after="40" w:before="40"/>
            </w:pPr>
            <w:r>
              <w:rPr>
                <w:rFonts w:ascii="Consolas" w:hAnsi="Consolas"/>
                <w:sz w:val="18"/>
              </w:rPr>
              <w:t>notch_confidence</w:t>
            </w:r>
          </w:p>
        </w:tc>
        <w:tc>
          <w:tcPr>
            <w:tcW w:type="dxa" w:w="4968"/>
          </w:tcPr>
          <w:p>
            <w:pPr>
              <w:spacing w:after="40" w:before="40"/>
            </w:pPr>
            <w:r>
              <w:rPr>
                <w:sz w:val="18"/>
              </w:rPr>
              <w:t>peak-to-mean ratio at the moment of the lock</w:t>
            </w:r>
          </w:p>
        </w:tc>
      </w:tr>
      <w:tr>
        <w:tc>
          <w:tcPr>
            <w:tcW w:type="dxa" w:w="4968"/>
          </w:tcPr>
          <w:p>
            <w:pPr>
              <w:spacing w:after="40" w:before="40"/>
            </w:pPr>
            <w:r>
              <w:rPr>
                <w:rFonts w:ascii="Consolas" w:hAnsi="Consolas"/>
                <w:sz w:val="18"/>
              </w:rPr>
              <w:t>notch_tracking</w:t>
            </w:r>
            <w:r>
              <w:rPr>
                <w:sz w:val="18"/>
              </w:rPr>
              <w:t xml:space="preserve"> / </w:t>
            </w:r>
            <w:r>
              <w:rPr>
                <w:rFonts w:ascii="Consolas" w:hAnsi="Consolas"/>
                <w:sz w:val="18"/>
              </w:rPr>
              <w:t>notch_dynamic</w:t>
            </w:r>
          </w:p>
        </w:tc>
        <w:tc>
          <w:tcPr>
            <w:tcW w:type="dxa" w:w="4968"/>
          </w:tcPr>
          <w:p>
            <w:pPr>
              <w:spacing w:after="40" w:before="40"/>
            </w:pPr>
            <w:r>
              <w:rPr>
                <w:sz w:val="18"/>
              </w:rPr>
              <w:t>whether it had a confident lock, and whether tracking was compiled in</w:t>
            </w:r>
          </w:p>
        </w:tc>
      </w:tr>
    </w:tbl>
    <w:p/>
    <w:p>
      <w:r>
        <w:t>The procedure:</w:t>
      </w:r>
    </w:p>
    <w:p>
      <w:pPr>
        <w:pStyle w:val="ListNumber"/>
      </w:pPr>
      <w:r>
        <w:t>Hover steadily for 30 seconds or more, in as little wind as you can find. The tracker</w:t>
      </w:r>
    </w:p>
    <w:p>
      <w:r>
        <w:t>needs the motors doing steady work, not a hover fighting gusts.</w:t>
      </w:r>
    </w:p>
    <w:p>
      <w:pPr>
        <w:pStyle w:val="ListNumber"/>
      </w:pPr>
      <w:r>
        <w:t xml:space="preserve">Pull </w:t>
      </w:r>
      <w:r>
        <w:rPr>
          <w:rFonts w:ascii="Consolas" w:hAnsi="Consolas"/>
          <w:sz w:val="19"/>
        </w:rPr>
        <w:t>flight_NNNN.ody</w:t>
      </w:r>
      <w:r>
        <w:t xml:space="preserve"> off the card and run</w:t>
      </w:r>
    </w:p>
    <w:p>
      <w:r>
        <w:rPr>
          <w:rFonts w:ascii="Consolas" w:hAnsi="Consolas"/>
          <w:sz w:val="19"/>
        </w:rPr>
        <w:t>python tools/blackbox_decode.py flight_NNNN.ody</w:t>
      </w:r>
      <w:r>
        <w:t>.</w:t>
      </w:r>
    </w:p>
    <w:p>
      <w:pPr>
        <w:pStyle w:val="ListNumber"/>
      </w:pPr>
      <w:r>
        <w:t xml:space="preserve">Read the </w:t>
      </w:r>
      <w:r>
        <w:rPr>
          <w:b/>
        </w:rPr>
        <w:t>Gyro notch</w:t>
      </w:r>
      <w:r>
        <w:t xml:space="preserve"> section of the summary. It reports the locked percentage, the</w:t>
      </w:r>
    </w:p>
    <w:p>
      <w:r>
        <w:t>range and mean of the tracked centre, and the confidence.</w:t>
      </w:r>
    </w:p>
    <w:p>
      <w:pPr>
        <w:pStyle w:val="ListNumber"/>
      </w:pPr>
      <w:r>
        <w:t xml:space="preserve">Set </w:t>
      </w:r>
      <w:r>
        <w:rPr>
          <w:rFonts w:ascii="Consolas" w:hAnsi="Consolas"/>
          <w:sz w:val="19"/>
        </w:rPr>
        <w:t>NOTCH_CENTER_HZ</w:t>
      </w:r>
      <w:r>
        <w:t xml:space="preserve"> to the reported mean.</w:t>
      </w:r>
    </w:p>
    <w:p>
      <w:r>
        <w:t>That value is a measurement of your airframe with your propellers at your mass — not a model. It is what every previous revision of this section was asking for and could not deliver.</w:t>
      </w:r>
    </w:p>
    <w:p>
      <w:r>
        <w:t>Two things the summary will tell you that are worth acting on:</w:t>
      </w:r>
    </w:p>
    <w:p>
      <w:pPr>
        <w:pStyle w:val="ListBullet"/>
      </w:pPr>
      <w:r>
        <w:rPr>
          <w:b/>
        </w:rPr>
        <w:t>If the tracked centre moved by more than 20 Hz across the flight</w:t>
      </w:r>
      <w:r>
        <w:t>, no single fixed</w:t>
      </w:r>
    </w:p>
    <w:p>
      <w:r>
        <w:t>value covers it. Leave dynamic tracking enabled; that spread is the argument for it.</w:t>
      </w:r>
    </w:p>
    <w:p>
      <w:pPr>
        <w:pStyle w:val="ListBullet"/>
      </w:pPr>
      <w:r>
        <w:rPr>
          <w:b/>
        </w:rPr>
        <w:t>If the tracker was unlocked for most of the flight</w:t>
      </w:r>
      <w:r>
        <w:t>, either the real peak is outside</w:t>
      </w:r>
    </w:p>
    <w:p>
      <w:r>
        <w:t>the 0.6–1.6× search band — in which case the compiled value is badly wrong and worth re-deriving from §8.3 — or the airframe is quieter than the confidence threshold expects, which is a good problem to have.</w:t>
      </w:r>
    </w:p>
    <w:p>
      <w:r>
        <w:t xml:space="preserve">Setting </w:t>
      </w:r>
      <w:r>
        <w:rPr>
          <w:rFonts w:ascii="Consolas" w:hAnsi="Consolas"/>
          <w:sz w:val="19"/>
        </w:rPr>
        <w:t>NOTCH_CENTER_HZ</w:t>
      </w:r>
      <w:r>
        <w:t xml:space="preserve"> from the measurement still matters even with tracking enabled, because the compiled value defines the centre of the search band and the fallback when tracking does not lock.</w:t>
      </w:r>
    </w:p>
    <w:p>
      <w:pPr>
        <w:ind w:left="432"/>
        <w:shd w:val="clear" w:color="auto" w:fill="FFF2CC"/>
      </w:pPr>
      <w:r>
        <w:rPr>
          <w:b/>
          <w:i/>
        </w:rPr>
        <w:t>Log format v3 and older logs.</w:t>
      </w:r>
      <w:r>
        <w:rPr>
          <w:i/>
        </w:rPr>
        <w:t xml:space="preserve"> The record grew by four bytes. </w:t>
      </w:r>
      <w:r>
        <w:rPr>
          <w:rFonts w:ascii="Consolas" w:hAnsi="Consolas"/>
          <w:i/>
          <w:sz w:val="19"/>
        </w:rPr>
        <w:t>tools/blackbox_decode.py</w:t>
      </w:r>
      <w:r>
        <w:rPr>
          <w:i/>
        </w:rPr>
        <w:t xml:space="preserve"> reads both v2 and v3, so logs recorded before this change remain readable — a decoder that only reads the newest format would silently make every earlier flight unreadable. The C struct and the Python format string are cross-checked field by field against the real compiler by the </w:t>
      </w:r>
      <w:r>
        <w:rPr>
          <w:rFonts w:ascii="Consolas" w:hAnsi="Consolas"/>
          <w:i/>
          <w:sz w:val="19"/>
        </w:rPr>
        <w:t>blackbox</w:t>
      </w:r>
      <w:r>
        <w:rPr>
          <w:i/>
        </w:rPr>
        <w:t xml:space="preserve"> consistency check, because a field at the wrong offset does not fail loudly, it produces plausible numbers that are wrong.</w:t>
      </w:r>
    </w:p>
    <w:p>
      <w:pPr>
        <w:pStyle w:val="Heading3"/>
      </w:pPr>
      <w:r>
        <w:t>8.3.3 The second harmonic, and why it usually cannot be notched</w:t>
      </w:r>
    </w:p>
    <w:p>
      <w:r>
        <w:t xml:space="preserve">A propeller puts energy at twice the shaft fundamental as well as at the fundamental itself. Tracking that overtone and notching it too is standard on modern flight controllers, and revision 3.1 implements it. </w:t>
      </w:r>
      <w:r>
        <w:rPr>
          <w:b/>
        </w:rPr>
        <w:t>On this hardware it can only engage in two of the ten build combinations</w:t>
      </w:r>
      <w:r>
        <w:t>, and the reason is worth stating carefully, because the natural assumption is that a harmonic notch works everywhere.</w:t>
      </w:r>
    </w:p>
    <w:p>
      <w:r>
        <w:t xml:space="preserve">The gyro reaches the flight controller through the MPU-6050's anti-alias filter at </w:t>
      </w:r>
      <w:r>
        <w:rPr>
          <w:rFonts w:ascii="Consolas" w:hAnsi="Consolas"/>
          <w:sz w:val="19"/>
        </w:rPr>
        <w:t>IMU_DLPF_HZ</w:t>
      </w:r>
      <w:r>
        <w:t xml:space="preserve">. Twice the fundamental lands </w:t>
      </w:r>
      <w:r>
        <w:rPr>
          <w:b/>
        </w:rPr>
        <w:t>above that corner</w:t>
      </w:r>
      <w:r>
        <w:t xml:space="preserve"> in eight of the ten builds:</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rPr>
          <w:tblHeader w:val="true"/>
        </w:trPr>
        <w:tc>
          <w:tcPr>
            <w:tcW w:type="dxa" w:w="1987"/>
            <w:shd w:val="clear" w:color="auto" w:fill="1F3864"/>
          </w:tcPr>
          <w:p>
            <w:pPr>
              <w:spacing w:after="40" w:before="40"/>
            </w:pPr>
            <w:r>
              <w:rPr>
                <w:b/>
                <w:color w:val="FFFFFF"/>
                <w:sz w:val="18"/>
              </w:rPr>
              <w:t>Build</w:t>
            </w:r>
          </w:p>
        </w:tc>
        <w:tc>
          <w:tcPr>
            <w:tcW w:type="dxa" w:w="1987"/>
            <w:shd w:val="clear" w:color="auto" w:fill="1F3864"/>
          </w:tcPr>
          <w:p>
            <w:pPr>
              <w:spacing w:after="40" w:before="40"/>
            </w:pPr>
            <w:r>
              <w:rPr>
                <w:b/>
                <w:color w:val="FFFFFF"/>
                <w:sz w:val="18"/>
              </w:rPr>
              <w:t>f₀</w:t>
            </w:r>
          </w:p>
        </w:tc>
        <w:tc>
          <w:tcPr>
            <w:tcW w:type="dxa" w:w="1987"/>
            <w:shd w:val="clear" w:color="auto" w:fill="1F3864"/>
          </w:tcPr>
          <w:p>
            <w:pPr>
              <w:spacing w:after="40" w:before="40"/>
            </w:pPr>
            <w:r>
              <w:rPr>
                <w:b/>
                <w:color w:val="FFFFFF"/>
                <w:sz w:val="18"/>
              </w:rPr>
              <w:t>2·f₀</w:t>
            </w:r>
          </w:p>
        </w:tc>
        <w:tc>
          <w:tcPr>
            <w:tcW w:type="dxa" w:w="1987"/>
            <w:shd w:val="clear" w:color="auto" w:fill="1F3864"/>
          </w:tcPr>
          <w:p>
            <w:pPr>
              <w:spacing w:after="40" w:before="40"/>
            </w:pPr>
            <w:r>
              <w:rPr>
                <w:b/>
                <w:color w:val="FFFFFF"/>
                <w:sz w:val="18"/>
              </w:rPr>
              <w:t>Ceiling</w:t>
            </w:r>
          </w:p>
        </w:tc>
        <w:tc>
          <w:tcPr>
            <w:tcW w:type="dxa" w:w="1987"/>
            <w:shd w:val="clear" w:color="auto" w:fill="1F3864"/>
          </w:tcPr>
          <w:p>
            <w:pPr>
              <w:spacing w:after="40" w:before="40"/>
            </w:pPr>
            <w:r>
              <w:rPr>
                <w:b/>
                <w:color w:val="FFFFFF"/>
                <w:sz w:val="18"/>
              </w:rPr>
              <w:t>Observable?</w:t>
            </w:r>
          </w:p>
        </w:tc>
      </w:tr>
      <w:tr>
        <w:tc>
          <w:tcPr>
            <w:tcW w:type="dxa" w:w="1987"/>
          </w:tcPr>
          <w:p>
            <w:pPr>
              <w:spacing w:after="40" w:before="40"/>
            </w:pPr>
            <w:r>
              <w:rPr>
                <w:sz w:val="18"/>
              </w:rPr>
              <w:t>7-inch 2-blade</w:t>
            </w:r>
          </w:p>
        </w:tc>
        <w:tc>
          <w:tcPr>
            <w:tcW w:type="dxa" w:w="1987"/>
          </w:tcPr>
          <w:p>
            <w:pPr>
              <w:spacing w:after="40" w:before="40"/>
            </w:pPr>
            <w:r>
              <w:rPr>
                <w:sz w:val="18"/>
              </w:rPr>
              <w:t>180 Hz</w:t>
            </w:r>
          </w:p>
        </w:tc>
        <w:tc>
          <w:tcPr>
            <w:tcW w:type="dxa" w:w="1987"/>
          </w:tcPr>
          <w:p>
            <w:pPr>
              <w:spacing w:after="40" w:before="40"/>
            </w:pPr>
            <w:r>
              <w:rPr>
                <w:sz w:val="18"/>
              </w:rPr>
              <w:t>360 Hz</w:t>
            </w:r>
          </w:p>
        </w:tc>
        <w:tc>
          <w:tcPr>
            <w:tcW w:type="dxa" w:w="1987"/>
          </w:tcPr>
          <w:p>
            <w:pPr>
              <w:spacing w:after="40" w:before="40"/>
            </w:pPr>
            <w:r>
              <w:rPr>
                <w:sz w:val="18"/>
              </w:rPr>
              <w:t>260 Hz</w:t>
            </w:r>
          </w:p>
        </w:tc>
        <w:tc>
          <w:tcPr>
            <w:tcW w:type="dxa" w:w="1987"/>
          </w:tcPr>
          <w:p>
            <w:pPr>
              <w:spacing w:after="40" w:before="40"/>
            </w:pPr>
            <w:r>
              <w:rPr>
                <w:sz w:val="18"/>
              </w:rPr>
              <w:t>no — 38% above the DLPF</w:t>
            </w:r>
          </w:p>
        </w:tc>
      </w:tr>
      <w:tr>
        <w:tc>
          <w:tcPr>
            <w:tcW w:type="dxa" w:w="1987"/>
          </w:tcPr>
          <w:p>
            <w:pPr>
              <w:spacing w:after="40" w:before="40"/>
            </w:pPr>
            <w:r>
              <w:rPr>
                <w:sz w:val="18"/>
              </w:rPr>
              <w:t>7-inch 3-blade</w:t>
            </w:r>
          </w:p>
        </w:tc>
        <w:tc>
          <w:tcPr>
            <w:tcW w:type="dxa" w:w="1987"/>
          </w:tcPr>
          <w:p>
            <w:pPr>
              <w:spacing w:after="40" w:before="40"/>
            </w:pPr>
            <w:r>
              <w:rPr>
                <w:sz w:val="18"/>
              </w:rPr>
              <w:t>150 Hz</w:t>
            </w:r>
          </w:p>
        </w:tc>
        <w:tc>
          <w:tcPr>
            <w:tcW w:type="dxa" w:w="1987"/>
          </w:tcPr>
          <w:p>
            <w:pPr>
              <w:spacing w:after="40" w:before="40"/>
            </w:pPr>
            <w:r>
              <w:rPr>
                <w:sz w:val="18"/>
              </w:rPr>
              <w:t>300 Hz</w:t>
            </w:r>
          </w:p>
        </w:tc>
        <w:tc>
          <w:tcPr>
            <w:tcW w:type="dxa" w:w="1987"/>
          </w:tcPr>
          <w:p>
            <w:pPr>
              <w:spacing w:after="40" w:before="40"/>
            </w:pPr>
            <w:r>
              <w:rPr>
                <w:sz w:val="18"/>
              </w:rPr>
              <w:t>260 Hz</w:t>
            </w:r>
          </w:p>
        </w:tc>
        <w:tc>
          <w:tcPr>
            <w:tcW w:type="dxa" w:w="1987"/>
          </w:tcPr>
          <w:p>
            <w:pPr>
              <w:spacing w:after="40" w:before="40"/>
            </w:pPr>
            <w:r>
              <w:rPr>
                <w:sz w:val="18"/>
              </w:rPr>
              <w:t>no — 15% above the DLPF</w:t>
            </w:r>
          </w:p>
        </w:tc>
      </w:tr>
      <w:tr>
        <w:tc>
          <w:tcPr>
            <w:tcW w:type="dxa" w:w="1987"/>
          </w:tcPr>
          <w:p>
            <w:pPr>
              <w:spacing w:after="40" w:before="40"/>
            </w:pPr>
            <w:r>
              <w:rPr>
                <w:b/>
                <w:sz w:val="18"/>
              </w:rPr>
              <w:t>9-inch 2-blade (default)</w:t>
            </w:r>
          </w:p>
        </w:tc>
        <w:tc>
          <w:tcPr>
            <w:tcW w:type="dxa" w:w="1987"/>
          </w:tcPr>
          <w:p>
            <w:pPr>
              <w:spacing w:after="40" w:before="40"/>
            </w:pPr>
            <w:r>
              <w:rPr>
                <w:b/>
                <w:sz w:val="18"/>
              </w:rPr>
              <w:t>120 Hz</w:t>
            </w:r>
          </w:p>
        </w:tc>
        <w:tc>
          <w:tcPr>
            <w:tcW w:type="dxa" w:w="1987"/>
          </w:tcPr>
          <w:p>
            <w:pPr>
              <w:spacing w:after="40" w:before="40"/>
            </w:pPr>
            <w:r>
              <w:rPr>
                <w:b/>
                <w:sz w:val="18"/>
              </w:rPr>
              <w:t>240 Hz</w:t>
            </w:r>
          </w:p>
        </w:tc>
        <w:tc>
          <w:tcPr>
            <w:tcW w:type="dxa" w:w="1987"/>
          </w:tcPr>
          <w:p>
            <w:pPr>
              <w:spacing w:after="40" w:before="40"/>
            </w:pPr>
            <w:r>
              <w:rPr>
                <w:b/>
                <w:sz w:val="18"/>
              </w:rPr>
              <w:t>184 Hz</w:t>
            </w:r>
          </w:p>
        </w:tc>
        <w:tc>
          <w:tcPr>
            <w:tcW w:type="dxa" w:w="1987"/>
          </w:tcPr>
          <w:p>
            <w:pPr>
              <w:spacing w:after="40" w:before="40"/>
            </w:pPr>
            <w:r>
              <w:rPr>
                <w:b/>
                <w:sz w:val="18"/>
              </w:rPr>
              <w:t>no — 30% above the DLPF, and 96% of Nyquist</w:t>
            </w:r>
          </w:p>
        </w:tc>
      </w:tr>
      <w:tr>
        <w:tc>
          <w:tcPr>
            <w:tcW w:type="dxa" w:w="1987"/>
          </w:tcPr>
          <w:p>
            <w:pPr>
              <w:spacing w:after="40" w:before="40"/>
            </w:pPr>
            <w:r>
              <w:rPr>
                <w:sz w:val="18"/>
              </w:rPr>
              <w:t>9-inch 3-blade</w:t>
            </w:r>
          </w:p>
        </w:tc>
        <w:tc>
          <w:tcPr>
            <w:tcW w:type="dxa" w:w="1987"/>
          </w:tcPr>
          <w:p>
            <w:pPr>
              <w:spacing w:after="40" w:before="40"/>
            </w:pPr>
            <w:r>
              <w:rPr>
                <w:sz w:val="18"/>
              </w:rPr>
              <w:t>100 Hz</w:t>
            </w:r>
          </w:p>
        </w:tc>
        <w:tc>
          <w:tcPr>
            <w:tcW w:type="dxa" w:w="1987"/>
          </w:tcPr>
          <w:p>
            <w:pPr>
              <w:spacing w:after="40" w:before="40"/>
            </w:pPr>
            <w:r>
              <w:rPr>
                <w:sz w:val="18"/>
              </w:rPr>
              <w:t>200 Hz</w:t>
            </w:r>
          </w:p>
        </w:tc>
        <w:tc>
          <w:tcPr>
            <w:tcW w:type="dxa" w:w="1987"/>
          </w:tcPr>
          <w:p>
            <w:pPr>
              <w:spacing w:after="40" w:before="40"/>
            </w:pPr>
            <w:r>
              <w:rPr>
                <w:sz w:val="18"/>
              </w:rPr>
              <w:t>184 Hz</w:t>
            </w:r>
          </w:p>
        </w:tc>
        <w:tc>
          <w:tcPr>
            <w:tcW w:type="dxa" w:w="1987"/>
          </w:tcPr>
          <w:p>
            <w:pPr>
              <w:spacing w:after="40" w:before="40"/>
            </w:pPr>
            <w:r>
              <w:rPr>
                <w:sz w:val="18"/>
              </w:rPr>
              <w:t>no — 9% above the DLPF</w:t>
            </w:r>
          </w:p>
        </w:tc>
      </w:tr>
      <w:tr>
        <w:tc>
          <w:tcPr>
            <w:tcW w:type="dxa" w:w="1987"/>
          </w:tcPr>
          <w:p>
            <w:pPr>
              <w:spacing w:after="40" w:before="40"/>
            </w:pPr>
            <w:r>
              <w:rPr>
                <w:sz w:val="18"/>
              </w:rPr>
              <w:t>10-inch 2-blade</w:t>
            </w:r>
          </w:p>
        </w:tc>
        <w:tc>
          <w:tcPr>
            <w:tcW w:type="dxa" w:w="1987"/>
          </w:tcPr>
          <w:p>
            <w:pPr>
              <w:spacing w:after="40" w:before="40"/>
            </w:pPr>
            <w:r>
              <w:rPr>
                <w:sz w:val="18"/>
              </w:rPr>
              <w:t>105 Hz</w:t>
            </w:r>
          </w:p>
        </w:tc>
        <w:tc>
          <w:tcPr>
            <w:tcW w:type="dxa" w:w="1987"/>
          </w:tcPr>
          <w:p>
            <w:pPr>
              <w:spacing w:after="40" w:before="40"/>
            </w:pPr>
            <w:r>
              <w:rPr>
                <w:sz w:val="18"/>
              </w:rPr>
              <w:t>210 Hz</w:t>
            </w:r>
          </w:p>
        </w:tc>
        <w:tc>
          <w:tcPr>
            <w:tcW w:type="dxa" w:w="1987"/>
          </w:tcPr>
          <w:p>
            <w:pPr>
              <w:spacing w:after="40" w:before="40"/>
            </w:pPr>
            <w:r>
              <w:rPr>
                <w:sz w:val="18"/>
              </w:rPr>
              <w:t>184 Hz</w:t>
            </w:r>
          </w:p>
        </w:tc>
        <w:tc>
          <w:tcPr>
            <w:tcW w:type="dxa" w:w="1987"/>
          </w:tcPr>
          <w:p>
            <w:pPr>
              <w:spacing w:after="40" w:before="40"/>
            </w:pPr>
            <w:r>
              <w:rPr>
                <w:sz w:val="18"/>
              </w:rPr>
              <w:t>no — 14% above the DLPF</w:t>
            </w:r>
          </w:p>
        </w:tc>
      </w:tr>
      <w:tr>
        <w:tc>
          <w:tcPr>
            <w:tcW w:type="dxa" w:w="1987"/>
          </w:tcPr>
          <w:p>
            <w:pPr>
              <w:spacing w:after="40" w:before="40"/>
            </w:pPr>
            <w:r>
              <w:rPr>
                <w:b/>
                <w:sz w:val="18"/>
              </w:rPr>
              <w:t>10-inch 3-blade</w:t>
            </w:r>
          </w:p>
        </w:tc>
        <w:tc>
          <w:tcPr>
            <w:tcW w:type="dxa" w:w="1987"/>
          </w:tcPr>
          <w:p>
            <w:pPr>
              <w:spacing w:after="40" w:before="40"/>
            </w:pPr>
            <w:r>
              <w:rPr>
                <w:b/>
                <w:sz w:val="18"/>
              </w:rPr>
              <w:t>90 Hz</w:t>
            </w:r>
          </w:p>
        </w:tc>
        <w:tc>
          <w:tcPr>
            <w:tcW w:type="dxa" w:w="1987"/>
          </w:tcPr>
          <w:p>
            <w:pPr>
              <w:spacing w:after="40" w:before="40"/>
            </w:pPr>
            <w:r>
              <w:rPr>
                <w:b/>
                <w:sz w:val="18"/>
              </w:rPr>
              <w:t>180 Hz</w:t>
            </w:r>
          </w:p>
        </w:tc>
        <w:tc>
          <w:tcPr>
            <w:tcW w:type="dxa" w:w="1987"/>
          </w:tcPr>
          <w:p>
            <w:pPr>
              <w:spacing w:after="40" w:before="40"/>
            </w:pPr>
            <w:r>
              <w:rPr>
                <w:b/>
                <w:sz w:val="18"/>
              </w:rPr>
              <w:t>184 Hz</w:t>
            </w:r>
          </w:p>
        </w:tc>
        <w:tc>
          <w:tcPr>
            <w:tcW w:type="dxa" w:w="1987"/>
          </w:tcPr>
          <w:p>
            <w:pPr>
              <w:spacing w:after="40" w:before="40"/>
            </w:pPr>
            <w:r>
              <w:rPr>
                <w:b/>
                <w:sz w:val="18"/>
              </w:rPr>
              <w:t>yes</w:t>
            </w:r>
          </w:p>
        </w:tc>
      </w:tr>
    </w:tbl>
    <w:p/>
    <w:p>
      <w:r>
        <w:t>The ceiling is the lower of the DLPF corner and 80% of Nyquist for the loop rate.</w:t>
      </w:r>
    </w:p>
    <w:p>
      <w:r>
        <w:rPr>
          <w:b/>
        </w:rPr>
        <w:t>Notching an unobservable harmonic would be actively harmful</w:t>
      </w:r>
      <w:r>
        <w:t>, not merely useless. It is the defect of §8.3 with the roles reversed: the DLPF has already attenuated the peak, so a notch placed there filters spectrum that is largely gone while contributing its own phase lag in the control band. That is a straight loss to the D term in exchange for nothing.</w:t>
      </w:r>
    </w:p>
    <w:p>
      <w:r>
        <w:t xml:space="preserve">So the harmonic notch checks observability </w:t>
      </w:r>
      <w:r>
        <w:rPr>
          <w:b/>
        </w:rPr>
        <w:t>at runtime, against the tracked fundamental</w:t>
      </w:r>
      <w:r>
        <w:t xml:space="preserve">, not against the compiled one. If the real f₀ turns out lower than the model assumed, the harmonic may become visible when the compiled value said it would not — and the reverse. Where it does not clear the ceiling the second notch is never configured, which </w:t>
      </w:r>
      <w:r>
        <w:rPr>
          <w:rFonts w:ascii="Consolas" w:hAnsi="Consolas"/>
          <w:sz w:val="19"/>
        </w:rPr>
        <w:t>filters.h</w:t>
      </w:r>
      <w:r>
        <w:t xml:space="preserve"> treats as a pass-through, so it costs nothing but three function calls per loop. The firmware says which case a given build is in at boot, and the log records it per flight in the </w:t>
      </w:r>
      <w:r>
        <w:rPr>
          <w:rFonts w:ascii="Consolas" w:hAnsi="Consolas"/>
          <w:sz w:val="19"/>
        </w:rPr>
        <w:t>harmonic_observable</w:t>
      </w:r>
      <w:r>
        <w:t xml:space="preserve"> flag, so a log with no harmonic notch reads as </w:t>
      </w:r>
      <w:r>
        <w:rPr>
          <w:i/>
        </w:rPr>
        <w:t>"the IMU could not see it"</w:t>
      </w:r>
      <w:r>
        <w:t xml:space="preserve"> rather than </w:t>
      </w:r>
      <w:r>
        <w:rPr>
          <w:i/>
        </w:rPr>
        <w:t>"the tracker failed"</w:t>
      </w:r>
      <w:r>
        <w:t>.</w:t>
      </w:r>
    </w:p>
    <w:p>
      <w:r>
        <w:t>When it does engage, it searches a ±12% window around 2·f₀ rather than notching at exactly twice the fundamental. A real overtone is not an exact integer multiple once blade flex and frame modes are involved, and placing a notch by arithmetic rather than by measurement is precisely the mistake this subsystem exists to stop repeating.</w:t>
      </w:r>
    </w:p>
    <w:p>
      <w:r>
        <w:rPr>
          <w:b/>
        </w:rPr>
        <w:t>Raising `IMU_DLPF_HZ` is not the fix.</w:t>
      </w:r>
      <w:r>
        <w:t xml:space="preserve"> The DLPF </w:t>
      </w:r>
      <w:r>
        <w:rPr>
          <w:i/>
        </w:rPr>
        <w:t>is</w:t>
      </w:r>
      <w:r>
        <w:t xml:space="preserve"> the anti-alias filter; lifting it toward Nyquist trades a visible harmonic for aliased content folding into the control band, which is a worse problem than the one it solves. The real fix is a faster loop — 1000 Hz on the 9- and 10-inch would put Nyquist at 500 Hz and allow a 260 Hz corner, making every build's harmonic visible. </w:t>
      </w:r>
      <w:r>
        <w:rPr>
          <w:b/>
        </w:rPr>
        <w:t>§8.3.4 costs that change.</w:t>
      </w:r>
      <w:r>
        <w:t xml:space="preserve"> The short version is that it is affordable but wrongly sequenced: the actuator would still run at 400 Hz, and bidirectional DShot would locate the harmonic exactly rather than making it searchable.</w:t>
      </w:r>
    </w:p>
    <w:p>
      <w:pPr>
        <w:ind w:left="432"/>
        <w:shd w:val="clear" w:color="auto" w:fill="FFF2CC"/>
      </w:pPr>
      <w:r>
        <w:rPr>
          <w:i/>
        </w:rPr>
        <w:t xml:space="preserve">Blade-pass frequency is </w:t>
      </w:r>
      <w:r>
        <w:rPr>
          <w:rFonts w:ascii="Consolas" w:hAnsi="Consolas"/>
          <w:i/>
          <w:sz w:val="19"/>
        </w:rPr>
        <w:t>PROP_BLADES × f₀</w:t>
      </w:r>
      <w:r>
        <w:rPr>
          <w:i/>
        </w:rPr>
        <w:t>, so it coincides with the second harmonic only on a 2-blade propeller. On the 3-blade builds blade-pass is 3·f₀ — 300 Hz on the 9-inch — which is further above the corner still. Earlier revisions of §8.3 described blade-pass as "near twice the fundamental", which is true only for the 2-blade case.</w:t>
      </w:r>
    </w:p>
    <w:p>
      <w:pPr>
        <w:pStyle w:val="Heading3"/>
      </w:pPr>
      <w:r>
        <w:t>8.3.4 Costing a 1000 Hz loop on the 9- and 10-inch</w:t>
      </w:r>
    </w:p>
    <w:p>
      <w:r>
        <w:t xml:space="preserve">§8.3.3 records a faster loop as the route to making the second harmonic observable. This is that route costed. </w:t>
      </w:r>
      <w:r>
        <w:rPr>
          <w:b/>
        </w:rPr>
        <w:t>The recommendation is not to take it yet</w:t>
      </w:r>
      <w:r>
        <w:t>, and the reason is not any of the costs below — it is that the loop rate is the wrong lever.</w:t>
      </w:r>
    </w:p>
    <w:p>
      <w:r>
        <w:rPr>
          <w:b/>
        </w:rPr>
        <w:t>What it would buy.</w:t>
      </w:r>
      <w:r>
        <w:t xml:space="preserve"> At 1000 Hz, Nyquist moves to 500 Hz and the anti-alias corner can go to 260 Hz, which puts 2·f₀ inside the observable band on every build: 240 Hz on the 9-inch 2-blade, 200 on the 9-inch 3-blade, 210 and 180 on the 10-inch. All ten configurations would gain a working harmonic notch instead of two.</w:t>
      </w:r>
    </w:p>
    <w:p>
      <w:r>
        <w:rPr>
          <w:b/>
        </w:rPr>
        <w:t>What it would not buy.</w:t>
      </w:r>
      <w:r>
        <w:t xml:space="preserve"> The ESCs are driven by 400 Hz PWM. A 1000 Hz loop writes motor values 2.5 times per PWM period, so </w:t>
      </w:r>
      <w:r>
        <w:rPr>
          <w:b/>
        </w:rPr>
        <w:t>60% of them are overwritten before they ever reach an ESC</w:t>
      </w:r>
      <w:r>
        <w:t xml:space="preserve">. Actuator bandwidth stays at 400 Hz. The faster loop buys </w:t>
      </w:r>
      <w:r>
        <w:rPr>
          <w:i/>
        </w:rPr>
        <w:t>filtering and estimation</w:t>
      </w:r>
      <w:r>
        <w:t xml:space="preserve"> resolution — which is exactly what the harmonic needs — but it buys nothing for control response, and it must not be described as if it did.</w:t>
      </w:r>
    </w:p>
    <w:p>
      <w:pPr>
        <w:pStyle w:val="Heading4"/>
      </w:pPr>
      <w:r>
        <w:t>The MPU-6050's output rate is not the obstacle</w:t>
      </w:r>
    </w:p>
    <w:p>
      <w:r>
        <w:t>Earlier revisions of this document said the 1 kHz output ceiling left "no margin". That was imprecise. The output rate is a function of the DLPF setting, not an independent limit:</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val="clear" w:color="auto" w:fill="1F3864"/>
          </w:tcPr>
          <w:p>
            <w:pPr>
              <w:spacing w:after="40" w:before="40"/>
            </w:pPr>
            <w:r>
              <w:rPr>
                <w:b/>
                <w:color w:val="FFFFFF"/>
                <w:sz w:val="18"/>
              </w:rPr>
              <w:t>`DLPF_CFG`</w:t>
            </w:r>
          </w:p>
        </w:tc>
        <w:tc>
          <w:tcPr>
            <w:tcW w:type="dxa" w:w="3312"/>
            <w:shd w:val="clear" w:color="auto" w:fill="1F3864"/>
          </w:tcPr>
          <w:p>
            <w:pPr>
              <w:spacing w:after="40" w:before="40"/>
            </w:pPr>
            <w:r>
              <w:rPr>
                <w:b/>
                <w:color w:val="FFFFFF"/>
                <w:sz w:val="18"/>
              </w:rPr>
              <w:t>Gyro bandwidth</w:t>
            </w:r>
          </w:p>
        </w:tc>
        <w:tc>
          <w:tcPr>
            <w:tcW w:type="dxa" w:w="3312"/>
            <w:shd w:val="clear" w:color="auto" w:fill="1F3864"/>
          </w:tcPr>
          <w:p>
            <w:pPr>
              <w:spacing w:after="40" w:before="40"/>
            </w:pPr>
            <w:r>
              <w:rPr>
                <w:b/>
                <w:color w:val="FFFFFF"/>
                <w:sz w:val="18"/>
              </w:rPr>
              <w:t>Output rate</w:t>
            </w:r>
          </w:p>
        </w:tc>
      </w:tr>
      <w:tr>
        <w:tc>
          <w:tcPr>
            <w:tcW w:type="dxa" w:w="3312"/>
          </w:tcPr>
          <w:p>
            <w:pPr>
              <w:spacing w:after="40" w:before="40"/>
            </w:pPr>
            <w:r>
              <w:rPr>
                <w:sz w:val="18"/>
              </w:rPr>
              <w:t>0</w:t>
            </w:r>
          </w:p>
        </w:tc>
        <w:tc>
          <w:tcPr>
            <w:tcW w:type="dxa" w:w="3312"/>
          </w:tcPr>
          <w:p>
            <w:pPr>
              <w:spacing w:after="40" w:before="40"/>
            </w:pPr>
            <w:r>
              <w:rPr>
                <w:sz w:val="18"/>
              </w:rPr>
              <w:t>256 Hz</w:t>
            </w:r>
          </w:p>
        </w:tc>
        <w:tc>
          <w:tcPr>
            <w:tcW w:type="dxa" w:w="3312"/>
          </w:tcPr>
          <w:p>
            <w:pPr>
              <w:spacing w:after="40" w:before="40"/>
            </w:pPr>
            <w:r>
              <w:rPr>
                <w:b/>
                <w:sz w:val="18"/>
              </w:rPr>
              <w:t>8 kHz</w:t>
            </w:r>
          </w:p>
        </w:tc>
      </w:tr>
      <w:tr>
        <w:tc>
          <w:tcPr>
            <w:tcW w:type="dxa" w:w="3312"/>
          </w:tcPr>
          <w:p>
            <w:pPr>
              <w:spacing w:after="40" w:before="40"/>
            </w:pPr>
            <w:r>
              <w:rPr>
                <w:sz w:val="18"/>
              </w:rPr>
              <w:t>1</w:t>
            </w:r>
          </w:p>
        </w:tc>
        <w:tc>
          <w:tcPr>
            <w:tcW w:type="dxa" w:w="3312"/>
          </w:tcPr>
          <w:p>
            <w:pPr>
              <w:spacing w:after="40" w:before="40"/>
            </w:pPr>
            <w:r>
              <w:rPr>
                <w:sz w:val="18"/>
              </w:rPr>
              <w:t>188 Hz</w:t>
            </w:r>
          </w:p>
        </w:tc>
        <w:tc>
          <w:tcPr>
            <w:tcW w:type="dxa" w:w="3312"/>
          </w:tcPr>
          <w:p>
            <w:pPr>
              <w:spacing w:after="40" w:before="40"/>
            </w:pPr>
            <w:r>
              <w:rPr>
                <w:sz w:val="18"/>
              </w:rPr>
              <w:t>1 kHz</w:t>
            </w:r>
          </w:p>
        </w:tc>
      </w:tr>
    </w:tbl>
    <w:p/>
    <w:p>
      <w:r>
        <w:t xml:space="preserve">The 9-inch runs </w:t>
      </w:r>
      <w:r>
        <w:rPr>
          <w:rFonts w:ascii="Consolas" w:hAnsi="Consolas"/>
          <w:sz w:val="19"/>
        </w:rPr>
        <w:t>DLPF_CFG</w:t>
      </w:r>
      <w:r>
        <w:t xml:space="preserve"> = 1 today, so the part does output at 1 kHz — and sampling a free-running 1 kHz source with a free-running 1 kHz loop would beat, which is a real objection to raising the loop rate </w:t>
      </w:r>
      <w:r>
        <w:rPr>
          <w:i/>
        </w:rPr>
        <w:t>alone</w:t>
      </w:r>
      <w:r>
        <w:t>. But a 1000 Hz loop requires moving the DLPF to 260 Hz anyway, to keep the corner above the notch, and that switches the part to 8 kHz. The two changes have to move together, and once they do the ceiling does not bind.</w:t>
      </w:r>
    </w:p>
    <w:p>
      <w:pPr>
        <w:pStyle w:val="Heading4"/>
      </w:pPr>
      <w:r>
        <w:t>The I²C bus is the real constraint</w:t>
      </w:r>
    </w:p>
    <w:p>
      <w:r>
        <w:rPr>
          <w:rFonts w:ascii="Consolas" w:hAnsi="Consolas"/>
          <w:sz w:val="19"/>
        </w:rPr>
        <w:t>mpu.getEvent()</w:t>
      </w:r>
      <w:r>
        <w:t xml:space="preserve"> reads 14 bytes — accel, temperature and gyro — every call. At 400 kHz each byte costs 22.5 µs and each transaction carries 72.5 µs of addressing overhead:</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rPr>
          <w:tblHeader w:val="true"/>
        </w:trPr>
        <w:tc>
          <w:tcPr>
            <w:tcW w:type="dxa" w:w="2484"/>
            <w:shd w:val="clear" w:color="auto" w:fill="1F3864"/>
          </w:tcPr>
          <w:p>
            <w:pPr>
              <w:spacing w:after="40" w:before="40"/>
            </w:pPr>
            <w:r>
              <w:rPr>
                <w:b/>
                <w:color w:val="FFFFFF"/>
                <w:sz w:val="18"/>
              </w:rPr>
              <w:t>Loop</w:t>
            </w:r>
          </w:p>
        </w:tc>
        <w:tc>
          <w:tcPr>
            <w:tcW w:type="dxa" w:w="2484"/>
            <w:shd w:val="clear" w:color="auto" w:fill="1F3864"/>
          </w:tcPr>
          <w:p>
            <w:pPr>
              <w:spacing w:after="40" w:before="40"/>
            </w:pPr>
            <w:r>
              <w:rPr>
                <w:b/>
                <w:color w:val="FFFFFF"/>
                <w:sz w:val="18"/>
              </w:rPr>
              <w:t>Primary IMU read</w:t>
            </w:r>
          </w:p>
        </w:tc>
        <w:tc>
          <w:tcPr>
            <w:tcW w:type="dxa" w:w="2484"/>
            <w:shd w:val="clear" w:color="auto" w:fill="1F3864"/>
          </w:tcPr>
          <w:p>
            <w:pPr>
              <w:spacing w:after="40" w:before="40"/>
            </w:pPr>
            <w:r>
              <w:rPr>
                <w:b/>
                <w:color w:val="FFFFFF"/>
                <w:sz w:val="18"/>
              </w:rPr>
              <w:t>Per loop</w:t>
            </w:r>
          </w:p>
        </w:tc>
        <w:tc>
          <w:tcPr>
            <w:tcW w:type="dxa" w:w="2484"/>
            <w:shd w:val="clear" w:color="auto" w:fill="1F3864"/>
          </w:tcPr>
          <w:p>
            <w:pPr>
              <w:spacing w:after="40" w:before="40"/>
            </w:pPr>
            <w:r>
              <w:rPr>
                <w:b/>
                <w:color w:val="FFFFFF"/>
                <w:sz w:val="18"/>
              </w:rPr>
              <w:t>Bus utilisation</w:t>
            </w:r>
          </w:p>
        </w:tc>
      </w:tr>
      <w:tr>
        <w:tc>
          <w:tcPr>
            <w:tcW w:type="dxa" w:w="2484"/>
          </w:tcPr>
          <w:p>
            <w:pPr>
              <w:spacing w:after="40" w:before="40"/>
            </w:pPr>
            <w:r>
              <w:rPr>
                <w:sz w:val="18"/>
              </w:rPr>
              <w:t>500 Hz</w:t>
            </w:r>
          </w:p>
        </w:tc>
        <w:tc>
          <w:tcPr>
            <w:tcW w:type="dxa" w:w="2484"/>
          </w:tcPr>
          <w:p>
            <w:pPr>
              <w:spacing w:after="40" w:before="40"/>
            </w:pPr>
            <w:r>
              <w:rPr>
                <w:sz w:val="18"/>
              </w:rPr>
              <w:t>full, 14 bytes</w:t>
            </w:r>
          </w:p>
        </w:tc>
        <w:tc>
          <w:tcPr>
            <w:tcW w:type="dxa" w:w="2484"/>
          </w:tcPr>
          <w:p>
            <w:pPr>
              <w:spacing w:after="40" w:before="40"/>
            </w:pPr>
            <w:r>
              <w:rPr>
                <w:sz w:val="18"/>
              </w:rPr>
              <w:t>388 µs of 2000 µs</w:t>
            </w:r>
          </w:p>
        </w:tc>
        <w:tc>
          <w:tcPr>
            <w:tcW w:type="dxa" w:w="2484"/>
          </w:tcPr>
          <w:p>
            <w:pPr>
              <w:spacing w:after="40" w:before="40"/>
            </w:pPr>
            <w:r>
              <w:rPr>
                <w:sz w:val="18"/>
              </w:rPr>
              <w:t>39%</w:t>
            </w:r>
          </w:p>
        </w:tc>
      </w:tr>
      <w:tr>
        <w:tc>
          <w:tcPr>
            <w:tcW w:type="dxa" w:w="2484"/>
          </w:tcPr>
          <w:p>
            <w:pPr>
              <w:spacing w:after="40" w:before="40"/>
            </w:pPr>
            <w:r>
              <w:rPr>
                <w:b/>
                <w:sz w:val="18"/>
              </w:rPr>
              <w:t>1000 Hz</w:t>
            </w:r>
          </w:p>
        </w:tc>
        <w:tc>
          <w:tcPr>
            <w:tcW w:type="dxa" w:w="2484"/>
          </w:tcPr>
          <w:p>
            <w:pPr>
              <w:spacing w:after="40" w:before="40"/>
            </w:pPr>
            <w:r>
              <w:rPr>
                <w:b/>
                <w:sz w:val="18"/>
              </w:rPr>
              <w:t>full, 14 bytes</w:t>
            </w:r>
          </w:p>
        </w:tc>
        <w:tc>
          <w:tcPr>
            <w:tcW w:type="dxa" w:w="2484"/>
          </w:tcPr>
          <w:p>
            <w:pPr>
              <w:spacing w:after="40" w:before="40"/>
            </w:pPr>
            <w:r>
              <w:rPr>
                <w:b/>
                <w:sz w:val="18"/>
              </w:rPr>
              <w:t>388 µs of 1000 µs</w:t>
            </w:r>
          </w:p>
        </w:tc>
        <w:tc>
          <w:tcPr>
            <w:tcW w:type="dxa" w:w="2484"/>
          </w:tcPr>
          <w:p>
            <w:pPr>
              <w:spacing w:after="40" w:before="40"/>
            </w:pPr>
            <w:r>
              <w:rPr>
                <w:b/>
                <w:sz w:val="18"/>
              </w:rPr>
              <w:t>59%</w:t>
            </w:r>
          </w:p>
        </w:tc>
      </w:tr>
      <w:tr>
        <w:tc>
          <w:tcPr>
            <w:tcW w:type="dxa" w:w="2484"/>
          </w:tcPr>
          <w:p>
            <w:pPr>
              <w:spacing w:after="40" w:before="40"/>
            </w:pPr>
            <w:r>
              <w:rPr>
                <w:sz w:val="18"/>
              </w:rPr>
              <w:t>1000 Hz</w:t>
            </w:r>
          </w:p>
        </w:tc>
        <w:tc>
          <w:tcPr>
            <w:tcW w:type="dxa" w:w="2484"/>
          </w:tcPr>
          <w:p>
            <w:pPr>
              <w:spacing w:after="40" w:before="40"/>
            </w:pPr>
            <w:r>
              <w:rPr>
                <w:sz w:val="18"/>
              </w:rPr>
              <w:t>gyro only, 6 bytes</w:t>
            </w:r>
          </w:p>
        </w:tc>
        <w:tc>
          <w:tcPr>
            <w:tcW w:type="dxa" w:w="2484"/>
          </w:tcPr>
          <w:p>
            <w:pPr>
              <w:spacing w:after="40" w:before="40"/>
            </w:pPr>
            <w:r>
              <w:rPr>
                <w:sz w:val="18"/>
              </w:rPr>
              <w:t>208 µs of 1000 µs</w:t>
            </w:r>
          </w:p>
        </w:tc>
        <w:tc>
          <w:tcPr>
            <w:tcW w:type="dxa" w:w="2484"/>
          </w:tcPr>
          <w:p>
            <w:pPr>
              <w:spacing w:after="40" w:before="40"/>
            </w:pPr>
            <w:r>
              <w:rPr>
                <w:sz w:val="18"/>
              </w:rPr>
              <w:t>41%</w:t>
            </w:r>
          </w:p>
        </w:tc>
      </w:tr>
    </w:tbl>
    <w:p/>
    <w:p>
      <w:r>
        <w:t>At 59% the bus is not saturated, but the flight loop would spend 39% of every period blocked on a shared, mutex-guarded bus that also carries the backup IMU, barometer, magnetometer and ToF sensor. That is the number that would need care.</w:t>
      </w:r>
    </w:p>
    <w:p>
      <w:r>
        <w:rPr>
          <w:b/>
        </w:rPr>
        <w:t>The fix is not a faster bus</w:t>
      </w:r>
      <w:r>
        <w:t xml:space="preserve"> — 400 kHz is the MPU-6050's maximum. It is to stop reading the accelerometer at gyro rate. The complementary filter uses accel only for slow attitude correction; 200–250 Hz is ample. Splitting the read puts a 1000 Hz loop at 41% bus utilisation, essentially the same as the 500 Hz loop costs today.</w:t>
      </w:r>
    </w:p>
    <w:p>
      <w:pPr>
        <w:ind w:left="432"/>
        <w:shd w:val="clear" w:color="auto" w:fill="FFF2CC"/>
      </w:pPr>
      <w:r>
        <w:rPr>
          <w:b/>
          <w:i/>
        </w:rPr>
        <w:t>Done in revision 3.3.</w:t>
      </w:r>
      <w:r>
        <w:rPr>
          <w:i/>
        </w:rPr>
        <w:t xml:space="preserve"> </w:t>
      </w:r>
      <w:r>
        <w:rPr>
          <w:rFonts w:ascii="Consolas" w:hAnsi="Consolas"/>
          <w:i/>
          <w:sz w:val="19"/>
        </w:rPr>
        <w:t>SensorHub::readPrimaryImu()</w:t>
      </w:r>
      <w:r>
        <w:rPr>
          <w:i/>
        </w:rPr>
        <w:t xml:space="preserve"> no longer calls the driver's </w:t>
      </w:r>
      <w:r>
        <w:rPr>
          <w:rFonts w:ascii="Consolas" w:hAnsi="Consolas"/>
          <w:i/>
          <w:sz w:val="19"/>
        </w:rPr>
        <w:t>getEvent()</w:t>
      </w:r>
      <w:r>
        <w:rPr>
          <w:i/>
        </w:rPr>
        <w:t xml:space="preserve">. It reads the 6-byte gyro block at 0x43 every loop and the 6-byte accelerometer block at 0x3B at </w:t>
      </w:r>
      <w:r>
        <w:rPr>
          <w:rFonts w:ascii="Consolas" w:hAnsi="Consolas"/>
          <w:i/>
          <w:sz w:val="19"/>
        </w:rPr>
        <w:t>IMU_ACCEL_READ_HZ</w:t>
      </w:r>
      <w:r>
        <w:rPr>
          <w:i/>
        </w:rPr>
        <w:t xml:space="preserve">, default 250 Hz. </w:t>
      </w:r>
      <w:r>
        <w:rPr>
          <w:b/>
          <w:i/>
        </w:rPr>
        <w:t>Bus utilisation at 500 Hz drops from 39% to 30%</w:t>
      </w:r>
      <w:r>
        <w:rPr>
          <w:i/>
        </w:rPr>
        <w:t xml:space="preserve">, and the precondition for a 1000 Hz loop is in place.  Reading registers directly means the scale factors are ours rather than the driver's, so they are asserted against the ranges </w:t>
      </w:r>
      <w:r>
        <w:rPr>
          <w:rFonts w:ascii="Consolas" w:hAnsi="Consolas"/>
          <w:i/>
          <w:sz w:val="19"/>
        </w:rPr>
        <w:t>initMpu6050()</w:t>
      </w:r>
      <w:r>
        <w:rPr>
          <w:i/>
        </w:rPr>
        <w:t xml:space="preserve"> actually sets — ±8 g at 4096 LSB/g and ±500 dps at 65.5 LSB/dps — along with the big-endian two's-complement decode, which if reversed would produce plausible noise rather than an obvious failure.  The accelerometer is now a </w:t>
      </w:r>
      <w:r>
        <w:rPr>
          <w:rFonts w:ascii="Consolas" w:hAnsi="Consolas"/>
          <w:i/>
          <w:sz w:val="19"/>
        </w:rPr>
        <w:t>TimedValue</w:t>
      </w:r>
      <w:r>
        <w:rPr>
          <w:i/>
        </w:rPr>
        <w:t xml:space="preserve"> like every other slower-than-loop sensor, so its age is visible rather than implied. Before the first sample arrives the read reports failure rather than returning a zero vector, which free-fall detection would otherwise read as 0 m/s² — a spurious parachute deployment on the bench.  </w:t>
      </w:r>
      <w:r>
        <w:rPr>
          <w:rFonts w:ascii="Consolas" w:hAnsi="Consolas"/>
          <w:i/>
          <w:sz w:val="19"/>
        </w:rPr>
        <w:t>IMU_ACCEL_READ_HZ</w:t>
      </w:r>
      <w:r>
        <w:rPr>
          <w:i/>
        </w:rPr>
        <w:t xml:space="preserve"> must divide </w:t>
      </w:r>
      <w:r>
        <w:rPr>
          <w:rFonts w:ascii="Consolas" w:hAnsi="Consolas"/>
          <w:i/>
          <w:sz w:val="19"/>
        </w:rPr>
        <w:t>FLIGHT_LOOP_HZ</w:t>
      </w:r>
      <w:r>
        <w:rPr>
          <w:i/>
        </w:rPr>
        <w:t xml:space="preserve"> exactly and must leave at least 20 samples inside </w:t>
      </w:r>
      <w:r>
        <w:rPr>
          <w:rFonts w:ascii="Consolas" w:hAnsi="Consolas"/>
          <w:i/>
          <w:sz w:val="19"/>
        </w:rPr>
        <w:t>FREEFALL_HOLD_MS</w:t>
      </w:r>
      <w:r>
        <w:rPr>
          <w:i/>
        </w:rPr>
        <w:t xml:space="preserve">. Both are </w:t>
      </w:r>
      <w:r>
        <w:rPr>
          <w:rFonts w:ascii="Consolas" w:hAnsi="Consolas"/>
          <w:i/>
          <w:sz w:val="19"/>
        </w:rPr>
        <w:t>static_assert</w:t>
      </w:r>
      <w:r>
        <w:rPr>
          <w:i/>
        </w:rPr>
        <w:t>s: 30 Hz and 300 Hz are rejected at compile time, which stops anyone buying bus time by quietly making parachute deployment depend on eight samples.</w:t>
      </w:r>
    </w:p>
    <w:p>
      <w:pPr>
        <w:pStyle w:val="Heading4"/>
      </w:pPr>
      <w:r>
        <w:t>Everything else is cheap</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val="clear" w:color="auto" w:fill="1F3864"/>
          </w:tcPr>
          <w:p>
            <w:pPr>
              <w:spacing w:after="40" w:before="40"/>
            </w:pPr>
            <w:r>
              <w:rPr>
                <w:b/>
                <w:color w:val="FFFFFF"/>
                <w:sz w:val="18"/>
              </w:rPr>
              <w:t>Item</w:t>
            </w:r>
          </w:p>
        </w:tc>
        <w:tc>
          <w:tcPr>
            <w:tcW w:type="dxa" w:w="4968"/>
            <w:shd w:val="clear" w:color="auto" w:fill="1F3864"/>
          </w:tcPr>
          <w:p>
            <w:pPr>
              <w:spacing w:after="40" w:before="40"/>
            </w:pPr>
            <w:r>
              <w:rPr>
                <w:b/>
                <w:color w:val="FFFFFF"/>
                <w:sz w:val="18"/>
              </w:rPr>
              <w:t>Cost</w:t>
            </w:r>
          </w:p>
        </w:tc>
      </w:tr>
      <w:tr>
        <w:tc>
          <w:tcPr>
            <w:tcW w:type="dxa" w:w="4968"/>
          </w:tcPr>
          <w:p>
            <w:pPr>
              <w:spacing w:after="40" w:before="40"/>
            </w:pPr>
            <w:r>
              <w:rPr>
                <w:sz w:val="18"/>
              </w:rPr>
              <w:t>SDFT</w:t>
            </w:r>
          </w:p>
        </w:tc>
        <w:tc>
          <w:tcPr>
            <w:tcW w:type="dxa" w:w="4968"/>
          </w:tcPr>
          <w:p>
            <w:pPr>
              <w:spacing w:after="40" w:before="40"/>
            </w:pPr>
            <w:r>
              <w:rPr>
                <w:rFonts w:ascii="Consolas" w:hAnsi="Consolas"/>
                <w:sz w:val="18"/>
              </w:rPr>
              <w:t>DYN_NOTCH_BINS</w:t>
            </w:r>
            <w:r>
              <w:rPr>
                <w:sz w:val="18"/>
              </w:rPr>
              <w:t xml:space="preserve"> must double to 256 to hold 3.9 Hz resolution. 0.13 MFLOP/s and 3 KB — still ~1% of a core</w:t>
            </w:r>
          </w:p>
        </w:tc>
      </w:tr>
      <w:tr>
        <w:tc>
          <w:tcPr>
            <w:tcW w:type="dxa" w:w="4968"/>
          </w:tcPr>
          <w:p>
            <w:pPr>
              <w:spacing w:after="40" w:before="40"/>
            </w:pPr>
            <w:r>
              <w:rPr>
                <w:sz w:val="18"/>
              </w:rPr>
              <w:t>PID</w:t>
            </w:r>
          </w:p>
        </w:tc>
        <w:tc>
          <w:tcPr>
            <w:tcW w:type="dxa" w:w="4968"/>
          </w:tcPr>
          <w:p>
            <w:pPr>
              <w:spacing w:after="40" w:before="40"/>
            </w:pPr>
            <w:r>
              <w:rPr>
                <w:rFonts w:ascii="Consolas" w:hAnsi="Consolas"/>
                <w:sz w:val="18"/>
              </w:rPr>
              <w:t>dt</w:t>
            </w:r>
            <w:r>
              <w:rPr>
                <w:sz w:val="18"/>
              </w:rPr>
              <w:t xml:space="preserve"> halves; gains carry over in principle because the D term is low-passed in seconds, not samples. Needs re-validation, not re-derivation</w:t>
            </w:r>
          </w:p>
        </w:tc>
      </w:tr>
      <w:tr>
        <w:tc>
          <w:tcPr>
            <w:tcW w:type="dxa" w:w="4968"/>
          </w:tcPr>
          <w:p>
            <w:pPr>
              <w:spacing w:after="40" w:before="40"/>
            </w:pPr>
            <w:r>
              <w:rPr>
                <w:sz w:val="18"/>
              </w:rPr>
              <w:t>Dividers</w:t>
            </w:r>
          </w:p>
        </w:tc>
        <w:tc>
          <w:tcPr>
            <w:tcW w:type="dxa" w:w="4968"/>
          </w:tcPr>
          <w:p>
            <w:pPr>
              <w:spacing w:after="40" w:before="40"/>
            </w:pPr>
            <w:r>
              <w:rPr>
                <w:sz w:val="18"/>
              </w:rPr>
              <w:t>1000 divides exactly by 100 (log), 20 (notch) and 50 (baro)</w:t>
            </w:r>
          </w:p>
        </w:tc>
      </w:tr>
      <w:tr>
        <w:tc>
          <w:tcPr>
            <w:tcW w:type="dxa" w:w="4968"/>
          </w:tcPr>
          <w:p>
            <w:pPr>
              <w:spacing w:after="40" w:before="40"/>
            </w:pPr>
            <w:r>
              <w:rPr>
                <w:sz w:val="18"/>
              </w:rPr>
              <w:t>Power</w:t>
            </w:r>
          </w:p>
        </w:tc>
        <w:tc>
          <w:tcPr>
            <w:tcW w:type="dxa" w:w="4968"/>
          </w:tcPr>
          <w:p>
            <w:pPr>
              <w:spacing w:after="40" w:before="40"/>
            </w:pPr>
            <w:r>
              <w:rPr>
                <w:sz w:val="18"/>
              </w:rPr>
              <w:t>negligible; the core is already running</w:t>
            </w:r>
          </w:p>
        </w:tc>
      </w:tr>
    </w:tbl>
    <w:p/>
    <w:p>
      <w:pPr>
        <w:pStyle w:val="Heading4"/>
      </w:pPr>
      <w:r>
        <w:t>Scheduling has no slack left, and a dependency nobody declared</w:t>
      </w:r>
    </w:p>
    <w:p>
      <w:r>
        <w:t xml:space="preserve">The loop period is </w:t>
      </w:r>
      <w:r>
        <w:rPr>
          <w:rFonts w:ascii="Consolas" w:hAnsi="Consolas"/>
          <w:sz w:val="19"/>
        </w:rPr>
        <w:t>pdMS_TO_TICKS(1000 / FLIGHT_LOOP_HZ)</w:t>
      </w:r>
      <w:r>
        <w:t xml:space="preserve">. At 1000 Hz that is </w:t>
      </w:r>
      <w:r>
        <w:rPr>
          <w:b/>
        </w:rPr>
        <w:t>one FreeRTOS tick</w:t>
      </w:r>
      <w:r>
        <w:t>. Any overrun misses the deadline outright rather than eating into margin.</w:t>
      </w:r>
    </w:p>
    <w:p>
      <w:pPr>
        <w:ind w:left="432"/>
        <w:shd w:val="clear" w:color="auto" w:fill="FFF2CC"/>
      </w:pPr>
      <w:r>
        <w:rPr>
          <w:b/>
          <w:i/>
        </w:rPr>
        <w:t>FINDING 36, found while costing this and affecting the *existing* 7-inch build.</w:t>
      </w:r>
      <w:r>
        <w:rPr>
          <w:i/>
        </w:rPr>
        <w:t xml:space="preserve"> </w:t>
      </w:r>
      <w:r>
        <w:rPr>
          <w:rFonts w:ascii="Consolas" w:hAnsi="Consolas"/>
          <w:i/>
          <w:sz w:val="19"/>
        </w:rPr>
        <w:t>pdMS_TO_TICKS(ms)</w:t>
      </w:r>
      <w:r>
        <w:rPr>
          <w:i/>
        </w:rPr>
        <w:t xml:space="preserve"> expands to </w:t>
      </w:r>
      <w:r>
        <w:rPr>
          <w:rFonts w:ascii="Consolas" w:hAnsi="Consolas"/>
          <w:i/>
          <w:sz w:val="19"/>
        </w:rPr>
        <w:t>(ms * configTICK_RATE_HZ) / 1000</w:t>
      </w:r>
      <w:r>
        <w:rPr>
          <w:i/>
        </w:rPr>
        <w:t xml:space="preserve">. At the ESP-IDF default tick rate of 100 Hz, a 1 ms period evaluates to </w:t>
      </w:r>
      <w:r>
        <w:rPr>
          <w:b/>
          <w:i/>
        </w:rPr>
        <w:t>zero ticks</w:t>
      </w:r>
      <w:r>
        <w:rPr>
          <w:i/>
        </w:rPr>
        <w:t xml:space="preserve">, and </w:t>
      </w:r>
      <w:r>
        <w:rPr>
          <w:rFonts w:ascii="Consolas" w:hAnsi="Consolas"/>
          <w:i/>
          <w:sz w:val="19"/>
        </w:rPr>
        <w:t>vTaskDelayUntil()</w:t>
      </w:r>
      <w:r>
        <w:rPr>
          <w:i/>
        </w:rPr>
        <w:t xml:space="preserve"> with a zero period does not delay — the flight loop would spin and starve everything else pinned to that core.  The 7-inch build has run at 1000 Hz since revision 2.8. It works only because Arduino-ESP32 sets the tick to 1000 Hz, and </w:t>
      </w:r>
      <w:r>
        <w:rPr>
          <w:b/>
          <w:i/>
        </w:rPr>
        <w:t>nothing in this repository said so</w:t>
      </w:r>
      <w:r>
        <w:rPr>
          <w:i/>
        </w:rPr>
        <w:t xml:space="preserve">. A </w:t>
      </w:r>
      <w:r>
        <w:rPr>
          <w:rFonts w:ascii="Consolas" w:hAnsi="Consolas"/>
          <w:i/>
          <w:sz w:val="19"/>
        </w:rPr>
        <w:t>static_assert</w:t>
      </w:r>
      <w:r>
        <w:rPr>
          <w:i/>
        </w:rPr>
        <w:t xml:space="preserve"> on </w:t>
      </w:r>
      <w:r>
        <w:rPr>
          <w:rFonts w:ascii="Consolas" w:hAnsi="Consolas"/>
          <w:i/>
          <w:sz w:val="19"/>
        </w:rPr>
        <w:t>configTICK_RATE_HZ</w:t>
      </w:r>
      <w:r>
        <w:rPr>
          <w:i/>
        </w:rPr>
        <w:t xml:space="preserve"> now does, along with one requiring </w:t>
      </w:r>
      <w:r>
        <w:rPr>
          <w:rFonts w:ascii="Consolas" w:hAnsi="Consolas"/>
          <w:i/>
          <w:sz w:val="19"/>
        </w:rPr>
        <w:t>FLIGHT_LOOP_HZ</w:t>
      </w:r>
      <w:r>
        <w:rPr>
          <w:i/>
        </w:rPr>
        <w:t xml:space="preserve"> to divide 1000 exactly — the division is integer, so a rate that does not divide cleanly would be silently rounded to a different period than the one </w:t>
      </w:r>
      <w:r>
        <w:rPr>
          <w:rFonts w:ascii="Consolas" w:hAnsi="Consolas"/>
          <w:i/>
          <w:sz w:val="19"/>
        </w:rPr>
        <w:t>dt</w:t>
      </w:r>
      <w:r>
        <w:rPr>
          <w:i/>
        </w:rPr>
        <w:t>, the notch and every divider were computed from.</w:t>
      </w:r>
    </w:p>
    <w:p>
      <w:pPr>
        <w:pStyle w:val="Heading4"/>
      </w:pPr>
      <w:r>
        <w:t>Recommendation</w:t>
      </w:r>
    </w:p>
    <w:p>
      <w:r>
        <w:rPr>
          <w:b/>
        </w:rPr>
        <w:t>Do not raise the loop rate for the harmonic alone.</w:t>
      </w:r>
      <w:r>
        <w:t xml:space="preserve"> The costs are all manageable, but the sequencing is wrong:</w:t>
      </w:r>
    </w:p>
    <w:p>
      <w:pPr>
        <w:pStyle w:val="ListNumber"/>
      </w:pPr>
      <w:r>
        <w:rPr>
          <w:b/>
        </w:rPr>
        <w:t>Bidirectional DShot first</w:t>
      </w:r>
      <w:r>
        <w:t xml:space="preserve"> (§4.3). Protocol and telemetry decode landed in</w:t>
      </w:r>
    </w:p>
    <w:p>
      <w:r>
        <w:t>revision 3.4 and are tested; the RMT driver (§4.3.1) still needs hardware. Until it drives motors, the actuator argument for a faster loop does not hold.</w:t>
      </w:r>
    </w:p>
    <w:p>
      <w:pPr>
        <w:pStyle w:val="ListNumber"/>
      </w:pPr>
      <w:r>
        <w:t>~~</w:t>
      </w:r>
      <w:r>
        <w:rPr>
          <w:b/>
        </w:rPr>
        <w:t>Split the IMU read</w:t>
      </w:r>
      <w:r>
        <w:t xml:space="preserve"> — gyro at loop rate, accel at 250 Hz.~~ **Done in</w:t>
      </w:r>
    </w:p>
    <w:p>
      <w:r>
        <w:t>revision 3.3.** Bus utilisation at 500 Hz fell from 39% to 30%.</w:t>
      </w:r>
    </w:p>
    <w:p>
      <w:pPr>
        <w:pStyle w:val="ListNumber"/>
      </w:pPr>
      <w:r>
        <w:rPr>
          <w:b/>
        </w:rPr>
        <w:t>Then reconsider 1000 Hz</w:t>
      </w:r>
      <w:r>
        <w:t>, at which point the actuator can use it and the bus can</w:t>
      </w:r>
    </w:p>
    <w:p>
      <w:r>
        <w:t>afford it.</w:t>
      </w:r>
    </w:p>
    <w:p>
      <w:pPr>
        <w:pStyle w:val="Heading4"/>
      </w:pPr>
      <w:r>
        <w:t>Available in revision 3.5, but not as a default</w:t>
      </w:r>
    </w:p>
    <w:p>
      <w:r>
        <w:rPr>
          <w:rFonts w:ascii="Consolas" w:hAnsi="Consolas"/>
          <w:sz w:val="19"/>
        </w:rPr>
        <w:t>FLIGHT_LOOP_HZ</w:t>
      </w:r>
      <w:r>
        <w:t xml:space="preserve"> is now a build switch. </w:t>
      </w:r>
      <w:r>
        <w:rPr>
          <w:rFonts w:ascii="Consolas" w:hAnsi="Consolas"/>
          <w:sz w:val="19"/>
        </w:rPr>
        <w:t>-DFLIGHT_LOOP_HZ=1000</w:t>
      </w:r>
      <w:r>
        <w:t xml:space="preserve"> is characterised and tested on all eight 9- and 10-inch configurations, and three constants move with it automatically rather than being left to be remembered:</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rPr>
          <w:tblHeader w:val="true"/>
        </w:trPr>
        <w:tc>
          <w:tcPr>
            <w:tcW w:type="dxa" w:w="2484"/>
            <w:shd w:val="clear" w:color="auto" w:fill="1F3864"/>
          </w:tcPr>
          <w:p>
            <w:pPr>
              <w:spacing w:after="40" w:before="40"/>
            </w:pPr>
            <w:r>
              <w:rPr>
                <w:b/>
                <w:color w:val="FFFFFF"/>
                <w:sz w:val="18"/>
              </w:rPr>
              <w:t>Constant</w:t>
            </w:r>
          </w:p>
        </w:tc>
        <w:tc>
          <w:tcPr>
            <w:tcW w:type="dxa" w:w="2484"/>
            <w:shd w:val="clear" w:color="auto" w:fill="1F3864"/>
          </w:tcPr>
          <w:p>
            <w:pPr>
              <w:spacing w:after="40" w:before="40"/>
            </w:pPr>
            <w:r>
              <w:rPr>
                <w:b/>
                <w:color w:val="FFFFFF"/>
                <w:sz w:val="18"/>
              </w:rPr>
              <w:t>500 Hz</w:t>
            </w:r>
          </w:p>
        </w:tc>
        <w:tc>
          <w:tcPr>
            <w:tcW w:type="dxa" w:w="2484"/>
            <w:shd w:val="clear" w:color="auto" w:fill="1F3864"/>
          </w:tcPr>
          <w:p>
            <w:pPr>
              <w:spacing w:after="40" w:before="40"/>
            </w:pPr>
            <w:r>
              <w:rPr>
                <w:b/>
                <w:color w:val="FFFFFF"/>
                <w:sz w:val="18"/>
              </w:rPr>
              <w:t>1000 Hz</w:t>
            </w:r>
          </w:p>
        </w:tc>
        <w:tc>
          <w:tcPr>
            <w:tcW w:type="dxa" w:w="2484"/>
            <w:shd w:val="clear" w:color="auto" w:fill="1F3864"/>
          </w:tcPr>
          <w:p>
            <w:pPr>
              <w:spacing w:after="40" w:before="40"/>
            </w:pPr>
            <w:r>
              <w:rPr>
                <w:b/>
                <w:color w:val="FFFFFF"/>
                <w:sz w:val="18"/>
              </w:rPr>
              <w:t>Why it has to move</w:t>
            </w:r>
          </w:p>
        </w:tc>
      </w:tr>
      <w:tr>
        <w:tc>
          <w:tcPr>
            <w:tcW w:type="dxa" w:w="2484"/>
          </w:tcPr>
          <w:p>
            <w:pPr>
              <w:spacing w:after="40" w:before="40"/>
            </w:pPr>
            <w:r>
              <w:rPr>
                <w:rFonts w:ascii="Consolas" w:hAnsi="Consolas"/>
                <w:sz w:val="18"/>
              </w:rPr>
              <w:t>IMU_DLPF_HZ</w:t>
            </w:r>
          </w:p>
        </w:tc>
        <w:tc>
          <w:tcPr>
            <w:tcW w:type="dxa" w:w="2484"/>
          </w:tcPr>
          <w:p>
            <w:pPr>
              <w:spacing w:after="40" w:before="40"/>
            </w:pPr>
            <w:r>
              <w:rPr>
                <w:sz w:val="18"/>
              </w:rPr>
              <w:t>184 Hz</w:t>
            </w:r>
          </w:p>
        </w:tc>
        <w:tc>
          <w:tcPr>
            <w:tcW w:type="dxa" w:w="2484"/>
          </w:tcPr>
          <w:p>
            <w:pPr>
              <w:spacing w:after="40" w:before="40"/>
            </w:pPr>
            <w:r>
              <w:rPr>
                <w:b/>
                <w:sz w:val="18"/>
              </w:rPr>
              <w:t>260 Hz</w:t>
            </w:r>
          </w:p>
        </w:tc>
        <w:tc>
          <w:tcPr>
            <w:tcW w:type="dxa" w:w="2484"/>
          </w:tcPr>
          <w:p>
            <w:pPr>
              <w:spacing w:after="40" w:before="40"/>
            </w:pPr>
            <w:r>
              <w:rPr>
                <w:sz w:val="18"/>
              </w:rPr>
              <w:t>Nyquist doubles, so the corner can rise — and this is the change that uncovers the harmonic</w:t>
            </w:r>
          </w:p>
        </w:tc>
      </w:tr>
      <w:tr>
        <w:tc>
          <w:tcPr>
            <w:tcW w:type="dxa" w:w="2484"/>
          </w:tcPr>
          <w:p>
            <w:pPr>
              <w:spacing w:after="40" w:before="40"/>
            </w:pPr>
            <w:r>
              <w:rPr>
                <w:rFonts w:ascii="Consolas" w:hAnsi="Consolas"/>
                <w:sz w:val="18"/>
              </w:rPr>
              <w:t>DYN_NOTCH_BINS</w:t>
            </w:r>
          </w:p>
        </w:tc>
        <w:tc>
          <w:tcPr>
            <w:tcW w:type="dxa" w:w="2484"/>
          </w:tcPr>
          <w:p>
            <w:pPr>
              <w:spacing w:after="40" w:before="40"/>
            </w:pPr>
            <w:r>
              <w:rPr>
                <w:sz w:val="18"/>
              </w:rPr>
              <w:t>128</w:t>
            </w:r>
          </w:p>
        </w:tc>
        <w:tc>
          <w:tcPr>
            <w:tcW w:type="dxa" w:w="2484"/>
          </w:tcPr>
          <w:p>
            <w:pPr>
              <w:spacing w:after="40" w:before="40"/>
            </w:pPr>
            <w:r>
              <w:rPr>
                <w:b/>
                <w:sz w:val="18"/>
              </w:rPr>
              <w:t>256</w:t>
            </w:r>
          </w:p>
        </w:tc>
        <w:tc>
          <w:tcPr>
            <w:tcW w:type="dxa" w:w="2484"/>
          </w:tcPr>
          <w:p>
            <w:pPr>
              <w:spacing w:after="40" w:before="40"/>
            </w:pPr>
            <w:r>
              <w:rPr>
                <w:sz w:val="18"/>
              </w:rPr>
              <w:t>Resolution is loop ÷ bins; without this it would fall from 3.9 Hz to 7.8 Hz</w:t>
            </w:r>
          </w:p>
        </w:tc>
      </w:tr>
      <w:tr>
        <w:tc>
          <w:tcPr>
            <w:tcW w:type="dxa" w:w="2484"/>
          </w:tcPr>
          <w:p>
            <w:pPr>
              <w:spacing w:after="40" w:before="40"/>
            </w:pPr>
            <w:r>
              <w:rPr>
                <w:sz w:val="18"/>
              </w:rPr>
              <w:t>every divider</w:t>
            </w:r>
          </w:p>
        </w:tc>
        <w:tc>
          <w:tcPr>
            <w:tcW w:type="dxa" w:w="2484"/>
          </w:tcPr>
          <w:p>
            <w:pPr>
              <w:spacing w:after="40" w:before="40"/>
            </w:pPr>
            <w:r>
              <w:rPr>
                <w:sz w:val="18"/>
              </w:rPr>
              <w:t>—</w:t>
            </w:r>
          </w:p>
        </w:tc>
        <w:tc>
          <w:tcPr>
            <w:tcW w:type="dxa" w:w="2484"/>
          </w:tcPr>
          <w:p>
            <w:pPr>
              <w:spacing w:after="40" w:before="40"/>
            </w:pPr>
            <w:r>
              <w:rPr>
                <w:sz w:val="18"/>
              </w:rPr>
              <w:t>—</w:t>
            </w:r>
          </w:p>
        </w:tc>
        <w:tc>
          <w:tcPr>
            <w:tcW w:type="dxa" w:w="2484"/>
          </w:tcPr>
          <w:p>
            <w:pPr>
              <w:spacing w:after="40" w:before="40"/>
            </w:pPr>
            <w:r>
              <w:rPr>
                <w:sz w:val="18"/>
              </w:rPr>
              <w:t>log, notch-update, accelerometer and barometer rates all stay whole</w:t>
            </w:r>
          </w:p>
        </w:tc>
      </w:tr>
    </w:tbl>
    <w:p/>
    <w:p>
      <w:r>
        <w:rPr>
          <w:b/>
        </w:rPr>
        <w:t>The result is the one §8.3.3 was missing.</w:t>
      </w:r>
      <w:r>
        <w:t xml:space="preserve"> At 1000 Hz the second harmonic becomes observable on </w:t>
      </w:r>
      <w:r>
        <w:rPr>
          <w:b/>
        </w:rPr>
        <w:t>all six</w:t>
      </w:r>
      <w:r>
        <w:t xml:space="preserve"> 9- and 10-inch configurations, against two at 500 Hz:</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val="clear" w:color="auto" w:fill="1F3864"/>
          </w:tcPr>
          <w:p>
            <w:pPr>
              <w:spacing w:after="40" w:before="40"/>
            </w:pPr>
            <w:r>
              <w:rPr>
                <w:b/>
                <w:color w:val="FFFFFF"/>
                <w:sz w:val="18"/>
              </w:rPr>
            </w:r>
          </w:p>
        </w:tc>
        <w:tc>
          <w:tcPr>
            <w:tcW w:type="dxa" w:w="3312"/>
            <w:shd w:val="clear" w:color="auto" w:fill="1F3864"/>
          </w:tcPr>
          <w:p>
            <w:pPr>
              <w:spacing w:after="40" w:before="40"/>
            </w:pPr>
            <w:r>
              <w:rPr>
                <w:b/>
                <w:color w:val="FFFFFF"/>
                <w:sz w:val="18"/>
              </w:rPr>
              <w:t>500 Hz</w:t>
            </w:r>
          </w:p>
        </w:tc>
        <w:tc>
          <w:tcPr>
            <w:tcW w:type="dxa" w:w="3312"/>
            <w:shd w:val="clear" w:color="auto" w:fill="1F3864"/>
          </w:tcPr>
          <w:p>
            <w:pPr>
              <w:spacing w:after="40" w:before="40"/>
            </w:pPr>
            <w:r>
              <w:rPr>
                <w:b/>
                <w:color w:val="FFFFFF"/>
                <w:sz w:val="18"/>
              </w:rPr>
              <w:t>1000 Hz</w:t>
            </w:r>
          </w:p>
        </w:tc>
      </w:tr>
      <w:tr>
        <w:tc>
          <w:tcPr>
            <w:tcW w:type="dxa" w:w="3312"/>
          </w:tcPr>
          <w:p>
            <w:pPr>
              <w:spacing w:after="40" w:before="40"/>
            </w:pPr>
            <w:r>
              <w:rPr>
                <w:sz w:val="18"/>
              </w:rPr>
              <w:t>9-inch, 2·f₀ = 240 Hz</w:t>
            </w:r>
          </w:p>
        </w:tc>
        <w:tc>
          <w:tcPr>
            <w:tcW w:type="dxa" w:w="3312"/>
          </w:tcPr>
          <w:p>
            <w:pPr>
              <w:spacing w:after="40" w:before="40"/>
            </w:pPr>
            <w:r>
              <w:rPr>
                <w:sz w:val="18"/>
              </w:rPr>
              <w:t>above the 184 Hz corner</w:t>
            </w:r>
          </w:p>
        </w:tc>
        <w:tc>
          <w:tcPr>
            <w:tcW w:type="dxa" w:w="3312"/>
          </w:tcPr>
          <w:p>
            <w:pPr>
              <w:spacing w:after="40" w:before="40"/>
            </w:pPr>
            <w:r>
              <w:rPr>
                <w:b/>
                <w:sz w:val="18"/>
              </w:rPr>
              <w:t>below the 260 Hz corner</w:t>
            </w:r>
          </w:p>
        </w:tc>
      </w:tr>
      <w:tr>
        <w:tc>
          <w:tcPr>
            <w:tcW w:type="dxa" w:w="3312"/>
          </w:tcPr>
          <w:p>
            <w:pPr>
              <w:spacing w:after="40" w:before="40"/>
            </w:pPr>
            <w:r>
              <w:rPr>
                <w:sz w:val="18"/>
              </w:rPr>
              <w:t>10-inch 2-blade, 210 Hz</w:t>
            </w:r>
          </w:p>
        </w:tc>
        <w:tc>
          <w:tcPr>
            <w:tcW w:type="dxa" w:w="3312"/>
          </w:tcPr>
          <w:p>
            <w:pPr>
              <w:spacing w:after="40" w:before="40"/>
            </w:pPr>
            <w:r>
              <w:rPr>
                <w:sz w:val="18"/>
              </w:rPr>
              <w:t>above</w:t>
            </w:r>
          </w:p>
        </w:tc>
        <w:tc>
          <w:tcPr>
            <w:tcW w:type="dxa" w:w="3312"/>
          </w:tcPr>
          <w:p>
            <w:pPr>
              <w:spacing w:after="40" w:before="40"/>
            </w:pPr>
            <w:r>
              <w:rPr>
                <w:b/>
                <w:sz w:val="18"/>
              </w:rPr>
              <w:t>below</w:t>
            </w:r>
          </w:p>
        </w:tc>
      </w:tr>
      <w:tr>
        <w:tc>
          <w:tcPr>
            <w:tcW w:type="dxa" w:w="3312"/>
          </w:tcPr>
          <w:p>
            <w:pPr>
              <w:spacing w:after="40" w:before="40"/>
            </w:pPr>
            <w:r>
              <w:rPr>
                <w:sz w:val="18"/>
              </w:rPr>
              <w:t>10-inch 3-blade, 180 Hz</w:t>
            </w:r>
          </w:p>
        </w:tc>
        <w:tc>
          <w:tcPr>
            <w:tcW w:type="dxa" w:w="3312"/>
          </w:tcPr>
          <w:p>
            <w:pPr>
              <w:spacing w:after="40" w:before="40"/>
            </w:pPr>
            <w:r>
              <w:rPr>
                <w:sz w:val="18"/>
              </w:rPr>
              <w:t>below</w:t>
            </w:r>
          </w:p>
        </w:tc>
        <w:tc>
          <w:tcPr>
            <w:tcW w:type="dxa" w:w="3312"/>
          </w:tcPr>
          <w:p>
            <w:pPr>
              <w:spacing w:after="40" w:before="40"/>
            </w:pPr>
            <w:r>
              <w:rPr>
                <w:sz w:val="18"/>
              </w:rPr>
              <w:t>below</w:t>
            </w:r>
          </w:p>
        </w:tc>
      </w:tr>
    </w:tbl>
    <w:p/>
    <w:p>
      <w:r>
        <w:t>The 7-inch is the exception and stays unobservable at any loop rate: its 2·f₀ is 360 Hz and the MPU-6050's widest DLPF setting is 260 Hz, so the part itself cannot pass it. That is a sensor limit, not a configuration one.</w:t>
      </w:r>
    </w:p>
    <w:p>
      <w:r>
        <w:rPr>
          <w:b/>
        </w:rPr>
        <w:t>It is still not the default</w:t>
      </w:r>
      <w:r>
        <w:t>, for the reason §8.3.4 opens with: the ESCs are driven at 400 Hz, so 60% of motor writes are overwritten before reaching one. Until the DShot driver of §4.3.1 exists, a 1000 Hz loop buys filtering resolution and pays CPU, bus and scheduling slack for it. That is a reasonable trade to make deliberately and a poor one to make by default.</w:t>
      </w:r>
    </w:p>
    <w:p>
      <w:pPr>
        <w:pStyle w:val="OdysseyCode"/>
        <w:shd w:val="clear" w:color="auto" w:fill="F2F2F2"/>
      </w:pPr>
      <w:r>
        <w:rPr>
          <w:rFonts w:ascii="Consolas" w:hAnsi="Consolas"/>
          <w:sz w:val="15"/>
        </w:rPr>
        <w:t>pio run -e odyssey-fc -- -DFLIGHT_LOOP_HZ=1000        # 9-inch, faster loop</w:t>
      </w:r>
    </w:p>
    <w:p>
      <w:r>
        <w:t>Doing it in the other order buys a harmonic notch on two more airframes, at the cost of 59% bus utilisation, a doubled SDFT, a PID re-validation and zero scheduling slack — to filter a peak that RPM telemetry would have located exactly.</w:t>
      </w:r>
    </w:p>
    <w:p>
      <w:pPr>
        <w:pStyle w:val="Heading2"/>
      </w:pPr>
      <w:r>
        <w:t>8.4 Radio frequency plan</w:t>
      </w:r>
    </w:p>
    <w:p>
      <w:r>
        <w:t>This aircraft carries four transmitters. Two interactions matter.</w:t>
      </w:r>
    </w:p>
    <w:p>
      <w:r>
        <w:rPr>
          <w:b/>
        </w:rPr>
        <w:t>The 433 MHz second harmonic.</w:t>
      </w:r>
      <w:r>
        <w:t xml:space="preserve"> A 433 MHz transmitter's second harmonic falls at 866 MHz, which sits inside the 868 MHz ExpressLRS band. A +20 dBm LoRa transmission 40 cm from an 868 MHz receiver will desensitise it even with a well-filtered module. </w:t>
      </w:r>
      <w:r>
        <w:rPr>
          <w:b/>
        </w:rPr>
        <w:t>This is why the RC link is specified as 2.4 GHz rather than 900 MHz.</w:t>
      </w:r>
      <w:r>
        <w:t xml:space="preserve"> If you must use 900 MHz ExpressLRS, move the telemetry link to 868 MHz as well and coordinate the two, or fit a harmonic filter on the LoRa output.</w:t>
      </w:r>
    </w:p>
    <w:p>
      <w:r>
        <w:rPr>
          <w:b/>
        </w:rPr>
        <w:t>Duty cycle.</w:t>
      </w:r>
      <w:r>
        <w:t xml:space="preserve"> Both LoRa users are now budgeted rather than assumed:</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rPr>
          <w:tblHeader w:val="true"/>
        </w:trPr>
        <w:tc>
          <w:tcPr>
            <w:tcW w:type="dxa" w:w="2484"/>
            <w:shd w:val="clear" w:color="auto" w:fill="1F3864"/>
          </w:tcPr>
          <w:p>
            <w:pPr>
              <w:spacing w:after="40" w:before="40"/>
            </w:pPr>
            <w:r>
              <w:rPr>
                <w:b/>
                <w:color w:val="FFFFFF"/>
                <w:sz w:val="18"/>
              </w:rPr>
              <w:t>Transmitter</w:t>
            </w:r>
          </w:p>
        </w:tc>
        <w:tc>
          <w:tcPr>
            <w:tcW w:type="dxa" w:w="2484"/>
            <w:shd w:val="clear" w:color="auto" w:fill="1F3864"/>
          </w:tcPr>
          <w:p>
            <w:pPr>
              <w:spacing w:after="40" w:before="40"/>
            </w:pPr>
            <w:r>
              <w:rPr>
                <w:b/>
                <w:color w:val="FFFFFF"/>
                <w:sz w:val="18"/>
              </w:rPr>
              <w:t>Band</w:t>
            </w:r>
          </w:p>
        </w:tc>
        <w:tc>
          <w:tcPr>
            <w:tcW w:type="dxa" w:w="2484"/>
            <w:shd w:val="clear" w:color="auto" w:fill="1F3864"/>
          </w:tcPr>
          <w:p>
            <w:pPr>
              <w:spacing w:after="40" w:before="40"/>
            </w:pPr>
            <w:r>
              <w:rPr>
                <w:b/>
                <w:color w:val="FFFFFF"/>
                <w:sz w:val="18"/>
              </w:rPr>
              <w:t>Power</w:t>
            </w:r>
          </w:p>
        </w:tc>
        <w:tc>
          <w:tcPr>
            <w:tcW w:type="dxa" w:w="2484"/>
            <w:shd w:val="clear" w:color="auto" w:fill="1F3864"/>
          </w:tcPr>
          <w:p>
            <w:pPr>
              <w:spacing w:after="40" w:before="40"/>
            </w:pPr>
            <w:r>
              <w:rPr>
                <w:b/>
                <w:color w:val="FFFFFF"/>
                <w:sz w:val="18"/>
              </w:rPr>
              <w:t>Duty cycle</w:t>
            </w:r>
          </w:p>
        </w:tc>
      </w:tr>
      <w:tr>
        <w:tc>
          <w:tcPr>
            <w:tcW w:type="dxa" w:w="2484"/>
          </w:tcPr>
          <w:p>
            <w:pPr>
              <w:spacing w:after="40" w:before="40"/>
            </w:pPr>
            <w:r>
              <w:rPr>
                <w:sz w:val="18"/>
              </w:rPr>
              <w:t>Telemetry (SX1278)</w:t>
            </w:r>
          </w:p>
        </w:tc>
        <w:tc>
          <w:tcPr>
            <w:tcW w:type="dxa" w:w="2484"/>
          </w:tcPr>
          <w:p>
            <w:pPr>
              <w:spacing w:after="40" w:before="40"/>
            </w:pPr>
            <w:r>
              <w:rPr>
                <w:sz w:val="18"/>
              </w:rPr>
              <w:t>433 MHz</w:t>
            </w:r>
          </w:p>
        </w:tc>
        <w:tc>
          <w:tcPr>
            <w:tcW w:type="dxa" w:w="2484"/>
          </w:tcPr>
          <w:p>
            <w:pPr>
              <w:spacing w:after="40" w:before="40"/>
            </w:pPr>
            <w:r>
              <w:rPr>
                <w:sz w:val="18"/>
              </w:rPr>
              <w:t>+20 dBm</w:t>
            </w:r>
          </w:p>
        </w:tc>
        <w:tc>
          <w:tcPr>
            <w:tcW w:type="dxa" w:w="2484"/>
          </w:tcPr>
          <w:p>
            <w:pPr>
              <w:spacing w:after="40" w:before="40"/>
            </w:pPr>
            <w:r>
              <w:rPr>
                <w:sz w:val="18"/>
              </w:rPr>
              <w:t>5.6%</w:t>
            </w:r>
          </w:p>
        </w:tc>
      </w:tr>
      <w:tr>
        <w:tc>
          <w:tcPr>
            <w:tcW w:type="dxa" w:w="2484"/>
          </w:tcPr>
          <w:p>
            <w:pPr>
              <w:spacing w:after="40" w:before="40"/>
            </w:pPr>
            <w:r>
              <w:rPr>
                <w:sz w:val="18"/>
              </w:rPr>
              <w:t>Recovery beacon (SX1278)</w:t>
            </w:r>
          </w:p>
        </w:tc>
        <w:tc>
          <w:tcPr>
            <w:tcW w:type="dxa" w:w="2484"/>
          </w:tcPr>
          <w:p>
            <w:pPr>
              <w:spacing w:after="40" w:before="40"/>
            </w:pPr>
            <w:r>
              <w:rPr>
                <w:sz w:val="18"/>
              </w:rPr>
              <w:t>433 MHz</w:t>
            </w:r>
          </w:p>
        </w:tc>
        <w:tc>
          <w:tcPr>
            <w:tcW w:type="dxa" w:w="2484"/>
          </w:tcPr>
          <w:p>
            <w:pPr>
              <w:spacing w:after="40" w:before="40"/>
            </w:pPr>
            <w:r>
              <w:rPr>
                <w:sz w:val="18"/>
              </w:rPr>
              <w:t>+20 dBm</w:t>
            </w:r>
          </w:p>
        </w:tc>
        <w:tc>
          <w:tcPr>
            <w:tcW w:type="dxa" w:w="2484"/>
          </w:tcPr>
          <w:p>
            <w:pPr>
              <w:spacing w:after="40" w:before="40"/>
            </w:pPr>
            <w:r>
              <w:rPr>
                <w:sz w:val="18"/>
              </w:rPr>
              <w:t>6.1% falling to 1.5%</w:t>
            </w:r>
          </w:p>
        </w:tc>
      </w:tr>
      <w:tr>
        <w:tc>
          <w:tcPr>
            <w:tcW w:type="dxa" w:w="2484"/>
          </w:tcPr>
          <w:p>
            <w:pPr>
              <w:spacing w:after="40" w:before="40"/>
            </w:pPr>
            <w:r>
              <w:rPr>
                <w:sz w:val="18"/>
              </w:rPr>
              <w:t>ExpressLRS RX</w:t>
            </w:r>
          </w:p>
        </w:tc>
        <w:tc>
          <w:tcPr>
            <w:tcW w:type="dxa" w:w="2484"/>
          </w:tcPr>
          <w:p>
            <w:pPr>
              <w:spacing w:after="40" w:before="40"/>
            </w:pPr>
            <w:r>
              <w:rPr>
                <w:sz w:val="18"/>
              </w:rPr>
              <w:t>2.4 GHz</w:t>
            </w:r>
          </w:p>
        </w:tc>
        <w:tc>
          <w:tcPr>
            <w:tcW w:type="dxa" w:w="2484"/>
          </w:tcPr>
          <w:p>
            <w:pPr>
              <w:spacing w:after="40" w:before="40"/>
            </w:pPr>
            <w:r>
              <w:rPr>
                <w:sz w:val="18"/>
              </w:rPr>
              <w:t>+20 dBm typical</w:t>
            </w:r>
          </w:p>
        </w:tc>
        <w:tc>
          <w:tcPr>
            <w:tcW w:type="dxa" w:w="2484"/>
          </w:tcPr>
          <w:p>
            <w:pPr>
              <w:spacing w:after="40" w:before="40"/>
            </w:pPr>
            <w:r>
              <w:rPr>
                <w:sz w:val="18"/>
              </w:rPr>
              <w:t>FHSS</w:t>
            </w:r>
          </w:p>
        </w:tc>
      </w:tr>
      <w:tr>
        <w:tc>
          <w:tcPr>
            <w:tcW w:type="dxa" w:w="2484"/>
          </w:tcPr>
          <w:p>
            <w:pPr>
              <w:spacing w:after="40" w:before="40"/>
            </w:pPr>
            <w:r>
              <w:rPr>
                <w:sz w:val="18"/>
              </w:rPr>
              <w:t>Video (VTX)</w:t>
            </w:r>
          </w:p>
        </w:tc>
        <w:tc>
          <w:tcPr>
            <w:tcW w:type="dxa" w:w="2484"/>
          </w:tcPr>
          <w:p>
            <w:pPr>
              <w:spacing w:after="40" w:before="40"/>
            </w:pPr>
            <w:r>
              <w:rPr>
                <w:sz w:val="18"/>
              </w:rPr>
              <w:t>5.8 GHz</w:t>
            </w:r>
          </w:p>
        </w:tc>
        <w:tc>
          <w:tcPr>
            <w:tcW w:type="dxa" w:w="2484"/>
          </w:tcPr>
          <w:p>
            <w:pPr>
              <w:spacing w:after="40" w:before="40"/>
            </w:pPr>
            <w:r>
              <w:rPr>
                <w:sz w:val="18"/>
              </w:rPr>
              <w:t>800 mW–1.6 W</w:t>
            </w:r>
          </w:p>
        </w:tc>
        <w:tc>
          <w:tcPr>
            <w:tcW w:type="dxa" w:w="2484"/>
          </w:tcPr>
          <w:p>
            <w:pPr>
              <w:spacing w:after="40" w:before="40"/>
            </w:pPr>
            <w:r>
              <w:rPr>
                <w:sz w:val="18"/>
              </w:rPr>
              <w:t>continuous</w:t>
            </w:r>
          </w:p>
        </w:tc>
      </w:tr>
      <w:tr>
        <w:tc>
          <w:tcPr>
            <w:tcW w:type="dxa" w:w="2484"/>
          </w:tcPr>
          <w:p>
            <w:pPr>
              <w:spacing w:after="40" w:before="40"/>
            </w:pPr>
            <w:r>
              <w:rPr>
                <w:sz w:val="18"/>
              </w:rPr>
              <w:t>Remote ID (ESP32-C6)</w:t>
            </w:r>
          </w:p>
        </w:tc>
        <w:tc>
          <w:tcPr>
            <w:tcW w:type="dxa" w:w="2484"/>
          </w:tcPr>
          <w:p>
            <w:pPr>
              <w:spacing w:after="40" w:before="40"/>
            </w:pPr>
            <w:r>
              <w:rPr>
                <w:sz w:val="18"/>
              </w:rPr>
              <w:t>2.4 GHz</w:t>
            </w:r>
          </w:p>
        </w:tc>
        <w:tc>
          <w:tcPr>
            <w:tcW w:type="dxa" w:w="2484"/>
          </w:tcPr>
          <w:p>
            <w:pPr>
              <w:spacing w:after="40" w:before="40"/>
            </w:pPr>
            <w:r>
              <w:rPr>
                <w:sz w:val="18"/>
              </w:rPr>
              <w:t>+9 dBm</w:t>
            </w:r>
          </w:p>
        </w:tc>
        <w:tc>
          <w:tcPr>
            <w:tcW w:type="dxa" w:w="2484"/>
          </w:tcPr>
          <w:p>
            <w:pPr>
              <w:spacing w:after="40" w:before="40"/>
            </w:pPr>
            <w:r>
              <w:rPr>
                <w:sz w:val="18"/>
              </w:rPr>
              <w:t>BLE + beacon</w:t>
            </w:r>
          </w:p>
        </w:tc>
      </w:tr>
    </w:tbl>
    <w:p/>
    <w:p>
      <w:r>
        <w:rPr>
          <w:b/>
        </w:rPr>
        <w:t>Legality of 433 MHz at +20 dBm is your responsibility and it is not universal.</w:t>
      </w:r>
      <w:r>
        <w:t xml:space="preserve"> See section 12.5.</w:t>
      </w:r>
    </w:p>
    <w:p>
      <w:pPr>
        <w:pStyle w:val="Heading2"/>
      </w:pPr>
      <w:r>
        <w:t>8.5 The 2.4 GHz problem this design created for itself</w:t>
      </w:r>
    </w:p>
    <w:p>
      <w:r>
        <w:t xml:space="preserve">Revision 2.0 moved the RC link to 2.4 GHz ExpressLRS specifically to escape the 433 MHz second harmonic at 866 MHz. That was the right call for </w:t>
      </w:r>
      <w:r>
        <w:rPr>
          <w:i/>
        </w:rPr>
        <w:t>that</w:t>
      </w:r>
      <w:r>
        <w:t xml:space="preserve"> problem, but it created a second one that revision 2.0 did not address: </w:t>
      </w:r>
      <w:r>
        <w:rPr>
          <w:b/>
        </w:rPr>
        <w:t>the Remote ID module also transmits on 2.4 GHz</w:t>
      </w:r>
      <w:r>
        <w:t>, and revision 2.0's placement diagram put it in the central stack, close to everything.</w:t>
      </w:r>
    </w:p>
    <w:p>
      <w:r>
        <w:t>Three 2.4 GHz emitters now share the airframe:</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val="clear" w:color="auto" w:fill="1F3864"/>
          </w:tcPr>
          <w:p>
            <w:pPr>
              <w:spacing w:after="40" w:before="40"/>
            </w:pPr>
            <w:r>
              <w:rPr>
                <w:b/>
                <w:color w:val="FFFFFF"/>
                <w:sz w:val="18"/>
              </w:rPr>
              <w:t>Emitter</w:t>
            </w:r>
          </w:p>
        </w:tc>
        <w:tc>
          <w:tcPr>
            <w:tcW w:type="dxa" w:w="3312"/>
            <w:shd w:val="clear" w:color="auto" w:fill="1F3864"/>
          </w:tcPr>
          <w:p>
            <w:pPr>
              <w:spacing w:after="40" w:before="40"/>
            </w:pPr>
            <w:r>
              <w:rPr>
                <w:b/>
                <w:color w:val="FFFFFF"/>
                <w:sz w:val="18"/>
              </w:rPr>
              <w:t>Duty</w:t>
            </w:r>
          </w:p>
        </w:tc>
        <w:tc>
          <w:tcPr>
            <w:tcW w:type="dxa" w:w="3312"/>
            <w:shd w:val="clear" w:color="auto" w:fill="1F3864"/>
          </w:tcPr>
          <w:p>
            <w:pPr>
              <w:spacing w:after="40" w:before="40"/>
            </w:pPr>
            <w:r>
              <w:rPr>
                <w:b/>
                <w:color w:val="FFFFFF"/>
                <w:sz w:val="18"/>
              </w:rPr>
              <w:t>Consequence of interference</w:t>
            </w:r>
          </w:p>
        </w:tc>
      </w:tr>
      <w:tr>
        <w:tc>
          <w:tcPr>
            <w:tcW w:type="dxa" w:w="3312"/>
          </w:tcPr>
          <w:p>
            <w:pPr>
              <w:spacing w:after="40" w:before="40"/>
            </w:pPr>
            <w:r>
              <w:rPr>
                <w:sz w:val="18"/>
              </w:rPr>
              <w:t>ExpressLRS receiver (RX, and TX for handset telemetry)</w:t>
            </w:r>
          </w:p>
        </w:tc>
        <w:tc>
          <w:tcPr>
            <w:tcW w:type="dxa" w:w="3312"/>
          </w:tcPr>
          <w:p>
            <w:pPr>
              <w:spacing w:after="40" w:before="40"/>
            </w:pPr>
            <w:r>
              <w:rPr>
                <w:sz w:val="18"/>
              </w:rPr>
              <w:t>continuous, FHSS</w:t>
            </w:r>
          </w:p>
        </w:tc>
        <w:tc>
          <w:tcPr>
            <w:tcW w:type="dxa" w:w="3312"/>
          </w:tcPr>
          <w:p>
            <w:pPr>
              <w:spacing w:after="40" w:before="40"/>
            </w:pPr>
            <w:r>
              <w:rPr>
                <w:b/>
                <w:sz w:val="18"/>
              </w:rPr>
              <w:t>Loss of manual control</w:t>
            </w:r>
          </w:p>
        </w:tc>
      </w:tr>
      <w:tr>
        <w:tc>
          <w:tcPr>
            <w:tcW w:type="dxa" w:w="3312"/>
          </w:tcPr>
          <w:p>
            <w:pPr>
              <w:spacing w:after="40" w:before="40"/>
            </w:pPr>
            <w:r>
              <w:rPr>
                <w:sz w:val="18"/>
              </w:rPr>
              <w:t>Remote ID BLE 5 advertising</w:t>
            </w:r>
          </w:p>
        </w:tc>
        <w:tc>
          <w:tcPr>
            <w:tcW w:type="dxa" w:w="3312"/>
          </w:tcPr>
          <w:p>
            <w:pPr>
              <w:spacing w:after="40" w:before="40"/>
            </w:pPr>
            <w:r>
              <w:rPr>
                <w:sz w:val="18"/>
              </w:rPr>
              <w:t>~1–4 packets/s</w:t>
            </w:r>
          </w:p>
        </w:tc>
        <w:tc>
          <w:tcPr>
            <w:tcW w:type="dxa" w:w="3312"/>
          </w:tcPr>
          <w:p>
            <w:pPr>
              <w:spacing w:after="40" w:before="40"/>
            </w:pPr>
            <w:r>
              <w:rPr>
                <w:sz w:val="18"/>
              </w:rPr>
              <w:t>Missed Remote ID broadcast</w:t>
            </w:r>
          </w:p>
        </w:tc>
      </w:tr>
      <w:tr>
        <w:tc>
          <w:tcPr>
            <w:tcW w:type="dxa" w:w="3312"/>
          </w:tcPr>
          <w:p>
            <w:pPr>
              <w:spacing w:after="40" w:before="40"/>
            </w:pPr>
            <w:r>
              <w:rPr>
                <w:sz w:val="18"/>
              </w:rPr>
              <w:t>Remote ID Wi-Fi beacon</w:t>
            </w:r>
          </w:p>
        </w:tc>
        <w:tc>
          <w:tcPr>
            <w:tcW w:type="dxa" w:w="3312"/>
          </w:tcPr>
          <w:p>
            <w:pPr>
              <w:spacing w:after="40" w:before="40"/>
            </w:pPr>
            <w:r>
              <w:rPr>
                <w:sz w:val="18"/>
              </w:rPr>
              <w:t>1 Hz</w:t>
            </w:r>
          </w:p>
        </w:tc>
        <w:tc>
          <w:tcPr>
            <w:tcW w:type="dxa" w:w="3312"/>
          </w:tcPr>
          <w:p>
            <w:pPr>
              <w:spacing w:after="40" w:before="40"/>
            </w:pPr>
            <w:r>
              <w:rPr>
                <w:sz w:val="18"/>
              </w:rPr>
              <w:t>Missed Remote ID broadcast</w:t>
            </w:r>
          </w:p>
        </w:tc>
      </w:tr>
    </w:tbl>
    <w:p/>
    <w:p>
      <w:r>
        <w:t xml:space="preserve">These are not equally important. </w:t>
      </w:r>
      <w:r>
        <w:rPr>
          <w:b/>
        </w:rPr>
        <w:t>ExpressLRS packet reception is mission-critical and Remote ID is not.</w:t>
      </w:r>
      <w:r>
        <w:t xml:space="preserve"> A Remote ID advertisement that collides with an ELRS packet costs a Remote ID frame; the reverse costs the aircraft. The mitigation must therefore be asymmetric — protect the receiver, and let Remote ID take the loss.</w:t>
      </w:r>
    </w:p>
    <w:p>
      <w:r>
        <w:rPr>
          <w:b/>
        </w:rPr>
        <w:t>Placement rules, in priority order:</w:t>
      </w:r>
    </w:p>
    <w:p>
      <w:pPr>
        <w:pStyle w:val="ListNumber"/>
      </w:pPr>
      <w:r>
        <w:rPr>
          <w:b/>
        </w:rPr>
        <w:t>Separation.</w:t>
      </w:r>
      <w:r>
        <w:t xml:space="preserve"> The Remote ID antenna and the ExpressLRS antennas sit at opposite</w:t>
      </w:r>
    </w:p>
    <w:p>
      <w:r>
        <w:t>ends of the airframe — Remote ID forward on the central stack, ExpressLRS at the tail. Aim for ≥ 150 mm; a +9 dBm transmitter 30 mm from a receiver front-end will desensitise it regardless of channel.</w:t>
      </w:r>
    </w:p>
    <w:p>
      <w:pPr>
        <w:pStyle w:val="ListNumber"/>
      </w:pPr>
      <w:r>
        <w:rPr>
          <w:b/>
        </w:rPr>
        <w:t>Orthogonal polarisation.</w:t>
      </w:r>
      <w:r>
        <w:t xml:space="preserve"> The ExpressLRS dipoles are already mounted at 90° to each</w:t>
      </w:r>
    </w:p>
    <w:p>
      <w:r>
        <w:t>other for diversity; mount the Remote ID antenna orthogonal to both.</w:t>
      </w:r>
    </w:p>
    <w:p>
      <w:pPr>
        <w:pStyle w:val="ListNumber"/>
      </w:pPr>
      <w:r>
        <w:rPr>
          <w:b/>
        </w:rPr>
        <w:t>Never bundle the Remote ID coax with the ExpressLRS coax</w:t>
      </w:r>
      <w:r>
        <w:t>, and do not route either</w:t>
      </w:r>
    </w:p>
    <w:p>
      <w:r>
        <w:t>along the ESC power leads.</w:t>
      </w:r>
    </w:p>
    <w:p>
      <w:pPr>
        <w:pStyle w:val="ListNumber"/>
      </w:pPr>
      <w:r>
        <w:rPr>
          <w:b/>
        </w:rPr>
        <w:t>Ground plane.</w:t>
      </w:r>
      <w:r>
        <w:t xml:space="preserve"> Keep the carbon top plate between the Remote ID module and the</w:t>
      </w:r>
    </w:p>
    <w:p>
      <w:r>
        <w:t>ExpressLRS receiver where the layout allows it — carbon fibre is conductive and gives useful isolation almost for free.</w:t>
      </w:r>
    </w:p>
    <w:p>
      <w:r>
        <w:rPr>
          <w:b/>
        </w:rPr>
        <w:t>Verification, not assumption.</w:t>
      </w:r>
      <w:r>
        <w:t xml:space="preserve"> Section 11.4 adds a bench check: with the aircraft powered and Remote ID broadcasting, confirm the ExpressLRS link quality reported in telemetry does not drop when Remote ID transmits. If it does, the antennas are too close. This is measurable in the BlackBox — </w:t>
      </w:r>
      <w:r>
        <w:rPr>
          <w:rFonts w:ascii="Consolas" w:hAnsi="Consolas"/>
          <w:sz w:val="19"/>
        </w:rPr>
        <w:t>rcLinkQuality</w:t>
      </w:r>
      <w:r>
        <w:t xml:space="preserve"> is logged — so it does not require test equipment.</w:t>
      </w:r>
    </w:p>
    <w:p>
      <w:r>
        <w:rPr>
          <w:b/>
        </w:rPr>
        <w:t>If the coexistence cannot be made to work</w:t>
      </w:r>
      <w:r>
        <w:t xml:space="preserve"> on your airframe, the escape route is to move the </w:t>
      </w:r>
      <w:r>
        <w:rPr>
          <w:i/>
        </w:rPr>
        <w:t>telemetry</w:t>
      </w:r>
      <w:r>
        <w:t xml:space="preserve"> link rather than the RC link: fit an Ra-02H (868/915 MHz) as section 12.5 describes, which frees 2.4 GHz for RC and Remote ID alone and removes the 433 MHz harmonic issue at the same time. That is the cleanest RF plan overall and is the recommended configuration for a new build.</w:t>
      </w:r>
    </w:p>
    <w:p>
      <w:pPr>
        <w:jc w:val="center"/>
      </w:pPr>
      <w:r>
        <w:t>______________________________________________________________________________</w:t>
      </w:r>
    </w:p>
    <w:p>
      <w:pPr>
        <w:pStyle w:val="Heading1"/>
      </w:pPr>
      <w:r>
        <w:t>9. Pinout and Hardware Interconnect Mapping</w:t>
      </w:r>
    </w:p>
    <w:p>
      <w:pPr>
        <w:pStyle w:val="Heading2"/>
      </w:pPr>
      <w:r>
        <w:t>9.1 UART allocation</w:t>
      </w:r>
    </w:p>
    <w:p>
      <w:r>
        <w:t>The ESP32-P4 provides five full UARTs plus a low-power UART. All six are used:</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rPr>
          <w:tblHeader w:val="true"/>
        </w:trPr>
        <w:tc>
          <w:tcPr>
            <w:tcW w:type="dxa" w:w="2484"/>
            <w:shd w:val="clear" w:color="auto" w:fill="1F3864"/>
          </w:tcPr>
          <w:p>
            <w:pPr>
              <w:spacing w:after="40" w:before="40"/>
            </w:pPr>
            <w:r>
              <w:rPr>
                <w:b/>
                <w:color w:val="FFFFFF"/>
                <w:sz w:val="18"/>
              </w:rPr>
              <w:t>Port</w:t>
            </w:r>
          </w:p>
        </w:tc>
        <w:tc>
          <w:tcPr>
            <w:tcW w:type="dxa" w:w="2484"/>
            <w:shd w:val="clear" w:color="auto" w:fill="1F3864"/>
          </w:tcPr>
          <w:p>
            <w:pPr>
              <w:spacing w:after="40" w:before="40"/>
            </w:pPr>
            <w:r>
              <w:rPr>
                <w:b/>
                <w:color w:val="FFFFFF"/>
                <w:sz w:val="18"/>
              </w:rPr>
              <w:t>Peripheral</w:t>
            </w:r>
          </w:p>
        </w:tc>
        <w:tc>
          <w:tcPr>
            <w:tcW w:type="dxa" w:w="2484"/>
            <w:shd w:val="clear" w:color="auto" w:fill="1F3864"/>
          </w:tcPr>
          <w:p>
            <w:pPr>
              <w:spacing w:after="40" w:before="40"/>
            </w:pPr>
            <w:r>
              <w:rPr>
                <w:b/>
                <w:color w:val="FFFFFF"/>
                <w:sz w:val="18"/>
              </w:rPr>
              <w:t>Baud</w:t>
            </w:r>
          </w:p>
        </w:tc>
        <w:tc>
          <w:tcPr>
            <w:tcW w:type="dxa" w:w="2484"/>
            <w:shd w:val="clear" w:color="auto" w:fill="1F3864"/>
          </w:tcPr>
          <w:p>
            <w:pPr>
              <w:spacing w:after="40" w:before="40"/>
            </w:pPr>
            <w:r>
              <w:rPr>
                <w:b/>
                <w:color w:val="FFFFFF"/>
                <w:sz w:val="18"/>
              </w:rPr>
              <w:t>Notes</w:t>
            </w:r>
          </w:p>
        </w:tc>
      </w:tr>
      <w:tr>
        <w:tc>
          <w:tcPr>
            <w:tcW w:type="dxa" w:w="2484"/>
          </w:tcPr>
          <w:p>
            <w:pPr>
              <w:spacing w:after="40" w:before="40"/>
            </w:pPr>
            <w:r>
              <w:rPr>
                <w:sz w:val="18"/>
              </w:rPr>
              <w:t>UART0</w:t>
            </w:r>
          </w:p>
        </w:tc>
        <w:tc>
          <w:tcPr>
            <w:tcW w:type="dxa" w:w="2484"/>
          </w:tcPr>
          <w:p>
            <w:pPr>
              <w:spacing w:after="40" w:before="40"/>
            </w:pPr>
            <w:r>
              <w:rPr>
                <w:sz w:val="18"/>
              </w:rPr>
              <w:t>USB / debug console</w:t>
            </w:r>
          </w:p>
        </w:tc>
        <w:tc>
          <w:tcPr>
            <w:tcW w:type="dxa" w:w="2484"/>
          </w:tcPr>
          <w:p>
            <w:pPr>
              <w:spacing w:after="40" w:before="40"/>
            </w:pPr>
            <w:r>
              <w:rPr>
                <w:sz w:val="18"/>
              </w:rPr>
              <w:t>115200</w:t>
            </w:r>
          </w:p>
        </w:tc>
        <w:tc>
          <w:tcPr>
            <w:tcW w:type="dxa" w:w="2484"/>
          </w:tcPr>
          <w:p>
            <w:pPr>
              <w:spacing w:after="40" w:before="40"/>
            </w:pPr>
          </w:p>
        </w:tc>
      </w:tr>
      <w:tr>
        <w:tc>
          <w:tcPr>
            <w:tcW w:type="dxa" w:w="2484"/>
          </w:tcPr>
          <w:p>
            <w:pPr>
              <w:spacing w:after="40" w:before="40"/>
            </w:pPr>
            <w:r>
              <w:rPr>
                <w:sz w:val="18"/>
              </w:rPr>
              <w:t>UART1</w:t>
            </w:r>
          </w:p>
        </w:tc>
        <w:tc>
          <w:tcPr>
            <w:tcW w:type="dxa" w:w="2484"/>
          </w:tcPr>
          <w:p>
            <w:pPr>
              <w:spacing w:after="40" w:before="40"/>
            </w:pPr>
            <w:r>
              <w:rPr>
                <w:sz w:val="18"/>
              </w:rPr>
              <w:t>Beitian BN-220 GNSS</w:t>
            </w:r>
          </w:p>
        </w:tc>
        <w:tc>
          <w:tcPr>
            <w:tcW w:type="dxa" w:w="2484"/>
          </w:tcPr>
          <w:p>
            <w:pPr>
              <w:spacing w:after="40" w:before="40"/>
            </w:pPr>
            <w:r>
              <w:rPr>
                <w:b/>
                <w:sz w:val="18"/>
              </w:rPr>
              <w:t>115200</w:t>
            </w:r>
          </w:p>
        </w:tc>
        <w:tc>
          <w:tcPr>
            <w:tcW w:type="dxa" w:w="2484"/>
          </w:tcPr>
          <w:p>
            <w:pPr>
              <w:spacing w:after="40" w:before="40"/>
            </w:pPr>
            <w:r>
              <w:rPr>
                <w:sz w:val="18"/>
              </w:rPr>
              <w:t>Auto-negotiated — see below</w:t>
            </w:r>
          </w:p>
        </w:tc>
      </w:tr>
      <w:tr>
        <w:tc>
          <w:tcPr>
            <w:tcW w:type="dxa" w:w="2484"/>
          </w:tcPr>
          <w:p>
            <w:pPr>
              <w:spacing w:after="40" w:before="40"/>
            </w:pPr>
            <w:r>
              <w:rPr>
                <w:sz w:val="18"/>
              </w:rPr>
              <w:t>UART2</w:t>
            </w:r>
          </w:p>
        </w:tc>
        <w:tc>
          <w:tcPr>
            <w:tcW w:type="dxa" w:w="2484"/>
          </w:tcPr>
          <w:p>
            <w:pPr>
              <w:spacing w:after="40" w:before="40"/>
            </w:pPr>
            <w:r>
              <w:rPr>
                <w:sz w:val="18"/>
              </w:rPr>
              <w:t>VTX MSP OSD</w:t>
            </w:r>
          </w:p>
        </w:tc>
        <w:tc>
          <w:tcPr>
            <w:tcW w:type="dxa" w:w="2484"/>
          </w:tcPr>
          <w:p>
            <w:pPr>
              <w:spacing w:after="40" w:before="40"/>
            </w:pPr>
            <w:r>
              <w:rPr>
                <w:sz w:val="18"/>
              </w:rPr>
              <w:t>115200</w:t>
            </w:r>
          </w:p>
        </w:tc>
        <w:tc>
          <w:tcPr>
            <w:tcW w:type="dxa" w:w="2484"/>
          </w:tcPr>
          <w:p>
            <w:pPr>
              <w:spacing w:after="40" w:before="40"/>
            </w:pPr>
          </w:p>
        </w:tc>
      </w:tr>
      <w:tr>
        <w:tc>
          <w:tcPr>
            <w:tcW w:type="dxa" w:w="2484"/>
          </w:tcPr>
          <w:p>
            <w:pPr>
              <w:spacing w:after="40" w:before="40"/>
            </w:pPr>
            <w:r>
              <w:rPr>
                <w:sz w:val="18"/>
              </w:rPr>
              <w:t>UART3</w:t>
            </w:r>
          </w:p>
        </w:tc>
        <w:tc>
          <w:tcPr>
            <w:tcW w:type="dxa" w:w="2484"/>
          </w:tcPr>
          <w:p>
            <w:pPr>
              <w:spacing w:after="40" w:before="40"/>
            </w:pPr>
            <w:r>
              <w:rPr>
                <w:sz w:val="18"/>
              </w:rPr>
              <w:t>TFmini-S forward LiDAR</w:t>
            </w:r>
          </w:p>
        </w:tc>
        <w:tc>
          <w:tcPr>
            <w:tcW w:type="dxa" w:w="2484"/>
          </w:tcPr>
          <w:p>
            <w:pPr>
              <w:spacing w:after="40" w:before="40"/>
            </w:pPr>
            <w:r>
              <w:rPr>
                <w:sz w:val="18"/>
              </w:rPr>
              <w:t>115200</w:t>
            </w:r>
          </w:p>
        </w:tc>
        <w:tc>
          <w:tcPr>
            <w:tcW w:type="dxa" w:w="2484"/>
          </w:tcPr>
          <w:p>
            <w:pPr>
              <w:spacing w:after="40" w:before="40"/>
            </w:pPr>
          </w:p>
        </w:tc>
      </w:tr>
      <w:tr>
        <w:tc>
          <w:tcPr>
            <w:tcW w:type="dxa" w:w="2484"/>
          </w:tcPr>
          <w:p>
            <w:pPr>
              <w:spacing w:after="40" w:before="40"/>
            </w:pPr>
            <w:r>
              <w:rPr>
                <w:sz w:val="18"/>
              </w:rPr>
              <w:t>UART4</w:t>
            </w:r>
          </w:p>
        </w:tc>
        <w:tc>
          <w:tcPr>
            <w:tcW w:type="dxa" w:w="2484"/>
          </w:tcPr>
          <w:p>
            <w:pPr>
              <w:spacing w:after="40" w:before="40"/>
            </w:pPr>
            <w:r>
              <w:rPr>
                <w:sz w:val="18"/>
              </w:rPr>
              <w:t>ExpressLRS receiver (CRSF)</w:t>
            </w:r>
          </w:p>
        </w:tc>
        <w:tc>
          <w:tcPr>
            <w:tcW w:type="dxa" w:w="2484"/>
          </w:tcPr>
          <w:p>
            <w:pPr>
              <w:spacing w:after="40" w:before="40"/>
            </w:pPr>
            <w:r>
              <w:rPr>
                <w:sz w:val="18"/>
              </w:rPr>
              <w:t>420000</w:t>
            </w:r>
          </w:p>
        </w:tc>
        <w:tc>
          <w:tcPr>
            <w:tcW w:type="dxa" w:w="2484"/>
          </w:tcPr>
          <w:p>
            <w:pPr>
              <w:spacing w:after="40" w:before="40"/>
            </w:pPr>
            <w:r>
              <w:rPr>
                <w:b/>
                <w:sz w:val="18"/>
              </w:rPr>
              <w:t>New</w:t>
            </w:r>
            <w:r>
              <w:rPr>
                <w:sz w:val="18"/>
              </w:rPr>
              <w:t xml:space="preserve"> — the manual control link</w:t>
            </w:r>
          </w:p>
        </w:tc>
      </w:tr>
      <w:tr>
        <w:tc>
          <w:tcPr>
            <w:tcW w:type="dxa" w:w="2484"/>
          </w:tcPr>
          <w:p>
            <w:pPr>
              <w:spacing w:after="40" w:before="40"/>
            </w:pPr>
            <w:r>
              <w:rPr>
                <w:sz w:val="18"/>
              </w:rPr>
              <w:t>LP-UART</w:t>
            </w:r>
          </w:p>
        </w:tc>
        <w:tc>
          <w:tcPr>
            <w:tcW w:type="dxa" w:w="2484"/>
          </w:tcPr>
          <w:p>
            <w:pPr>
              <w:spacing w:after="40" w:before="40"/>
            </w:pPr>
            <w:r>
              <w:rPr>
                <w:sz w:val="18"/>
              </w:rPr>
              <w:t>AUX broadcast bus</w:t>
            </w:r>
          </w:p>
        </w:tc>
        <w:tc>
          <w:tcPr>
            <w:tcW w:type="dxa" w:w="2484"/>
          </w:tcPr>
          <w:p>
            <w:pPr>
              <w:spacing w:after="40" w:before="40"/>
            </w:pPr>
            <w:r>
              <w:rPr>
                <w:sz w:val="18"/>
              </w:rPr>
              <w:t>115200</w:t>
            </w:r>
          </w:p>
        </w:tc>
        <w:tc>
          <w:tcPr>
            <w:tcW w:type="dxa" w:w="2484"/>
          </w:tcPr>
          <w:p>
            <w:pPr>
              <w:spacing w:after="40" w:before="40"/>
            </w:pPr>
            <w:r>
              <w:rPr>
                <w:b/>
                <w:sz w:val="18"/>
              </w:rPr>
              <w:t>New</w:t>
            </w:r>
            <w:r>
              <w:rPr>
                <w:sz w:val="18"/>
              </w:rPr>
              <w:t xml:space="preserve"> — TX only, one wire to two modules</w:t>
            </w:r>
          </w:p>
        </w:tc>
      </w:tr>
    </w:tbl>
    <w:p/>
    <w:p>
      <w:pPr>
        <w:ind w:left="432"/>
        <w:shd w:val="clear" w:color="auto" w:fill="FFF2CC"/>
      </w:pPr>
      <w:r>
        <w:rPr>
          <w:b/>
          <w:i/>
        </w:rPr>
        <w:t>FINDING 16.</w:t>
      </w:r>
      <w:r>
        <w:rPr>
          <w:i/>
        </w:rPr>
        <w:t xml:space="preserve"> Revision 1.0's section 9 documented the BN-220 at 115200 baud while the firmware opened the port at 9600. A builder who followed the documentation and reconfigured the module got garbage into the NMEA parser, so </w:t>
      </w:r>
      <w:r>
        <w:rPr>
          <w:rFonts w:ascii="Consolas" w:hAnsi="Consolas"/>
          <w:i/>
          <w:sz w:val="19"/>
        </w:rPr>
        <w:t>homeLocked</w:t>
      </w:r>
      <w:r>
        <w:rPr>
          <w:i/>
        </w:rPr>
        <w:t xml:space="preserve"> was never set and the aircraft refused to arm — with nothing on the console to explain it. The VTX and LiDAR ports were consistently 115200 in both places; only the GNSS row was wrong.</w:t>
      </w:r>
    </w:p>
    <w:p>
      <w:r>
        <w:t xml:space="preserve">The firmware now </w:t>
      </w:r>
      <w:r>
        <w:rPr>
          <w:b/>
        </w:rPr>
        <w:t>negotiates the link</w:t>
      </w:r>
      <w:r>
        <w:t xml:space="preserve"> rather than assuming a rate: probe 115200, fall back to 9600, then push the module to 115200 at 10 Hz with UBX </w:t>
      </w:r>
      <w:r>
        <w:rPr>
          <w:rFonts w:ascii="Consolas" w:hAnsi="Consolas"/>
          <w:sz w:val="19"/>
        </w:rPr>
        <w:t>CFG-PRT</w:t>
      </w:r>
      <w:r>
        <w:t xml:space="preserve"> and </w:t>
      </w:r>
      <w:r>
        <w:rPr>
          <w:rFonts w:ascii="Consolas" w:hAnsi="Consolas"/>
          <w:sz w:val="19"/>
        </w:rPr>
        <w:t>CFG-RATE</w:t>
      </w:r>
      <w:r>
        <w:t xml:space="preserve"> and verify the change took. If neither rate answers, the failure is reported on the console and arming stays blocked with the </w:t>
      </w:r>
      <w:r>
        <w:rPr>
          <w:rFonts w:ascii="Consolas" w:hAnsi="Consolas"/>
          <w:sz w:val="19"/>
        </w:rPr>
        <w:t>SENSORS</w:t>
      </w:r>
      <w:r>
        <w:t xml:space="preserve"> flag set.</w:t>
      </w:r>
    </w:p>
    <w:p>
      <w:pPr>
        <w:pStyle w:val="Heading2"/>
      </w:pPr>
      <w:r>
        <w:t>9.2 GPIO map</w:t>
      </w:r>
    </w:p>
    <w:p>
      <w:pPr>
        <w:pStyle w:val="OdysseyCode"/>
        <w:shd w:val="clear" w:color="auto" w:fill="F2F2F2"/>
      </w:pPr>
      <w:r>
        <w:rPr>
          <w:rFonts w:ascii="Consolas" w:hAnsi="Consolas"/>
          <w:sz w:val="15"/>
        </w:rPr>
        <w:t>ESP32-P4 MASTER AVIONICS PINOUT</w:t>
      </w:r>
    </w:p>
    <w:p>
      <w:pPr>
        <w:pStyle w:val="OdysseyCode"/>
        <w:shd w:val="clear" w:color="auto" w:fill="F2F2F2"/>
      </w:pPr>
      <w:r>
        <w:rPr>
          <w:rFonts w:ascii="Consolas" w:hAnsi="Consolas"/>
          <w:sz w:val="15"/>
        </w:rPr>
        <w:t>-------------------------------------------------------------------------------</w:t>
      </w:r>
    </w:p>
    <w:p>
      <w:pPr>
        <w:pStyle w:val="OdysseyCode"/>
        <w:shd w:val="clear" w:color="auto" w:fill="F2F2F2"/>
      </w:pPr>
      <w:r>
        <w:rPr>
          <w:rFonts w:ascii="Consolas" w:hAnsi="Consolas"/>
          <w:sz w:val="15"/>
        </w:rPr>
        <w:t>GPIO 1   --&gt; Battery voltage divider (100k/10k, 12-bit ADC, 8x oversampled)</w:t>
      </w:r>
    </w:p>
    <w:p>
      <w:pPr>
        <w:pStyle w:val="OdysseyCode"/>
        <w:shd w:val="clear" w:color="auto" w:fill="F2F2F2"/>
      </w:pPr>
      <w:r>
        <w:rPr>
          <w:rFonts w:ascii="Consolas" w:hAnsi="Consolas"/>
          <w:sz w:val="15"/>
        </w:rPr>
        <w:t>GPIO 2   --&gt; Physical pre-arm safety push-button (active LOW to GND)</w:t>
      </w:r>
    </w:p>
    <w:p>
      <w:pPr>
        <w:pStyle w:val="OdysseyCode"/>
        <w:shd w:val="clear" w:color="auto" w:fill="F2F2F2"/>
      </w:pPr>
      <w:r>
        <w:rPr>
          <w:rFonts w:ascii="Consolas" w:hAnsi="Consolas"/>
          <w:sz w:val="15"/>
        </w:rPr>
        <w:t>GPIO 3   --&gt; LoRa SX1278 DIO0 (interrupt line)</w:t>
      </w:r>
    </w:p>
    <w:p>
      <w:pPr>
        <w:pStyle w:val="OdysseyCode"/>
        <w:shd w:val="clear" w:color="auto" w:fill="F2F2F2"/>
      </w:pPr>
      <w:r>
        <w:rPr>
          <w:rFonts w:ascii="Consolas" w:hAnsi="Consolas"/>
          <w:sz w:val="15"/>
        </w:rPr>
        <w:t>GPIO 4   --&gt; Motor 1 ESC PWM  (rear-right,  CCW)</w:t>
      </w:r>
    </w:p>
    <w:p>
      <w:pPr>
        <w:pStyle w:val="OdysseyCode"/>
        <w:shd w:val="clear" w:color="auto" w:fill="F2F2F2"/>
      </w:pPr>
      <w:r>
        <w:rPr>
          <w:rFonts w:ascii="Consolas" w:hAnsi="Consolas"/>
          <w:sz w:val="15"/>
        </w:rPr>
        <w:t>GPIO 5   --&gt; Motor 2 ESC PWM  (front-right, CW)</w:t>
      </w:r>
    </w:p>
    <w:p>
      <w:pPr>
        <w:pStyle w:val="OdysseyCode"/>
        <w:shd w:val="clear" w:color="auto" w:fill="F2F2F2"/>
      </w:pPr>
      <w:r>
        <w:rPr>
          <w:rFonts w:ascii="Consolas" w:hAnsi="Consolas"/>
          <w:sz w:val="15"/>
        </w:rPr>
        <w:t>GPIO 6   --&gt; Motor 3 ESC PWM  (rear-left,   CW)</w:t>
      </w:r>
    </w:p>
    <w:p>
      <w:pPr>
        <w:pStyle w:val="OdysseyCode"/>
        <w:shd w:val="clear" w:color="auto" w:fill="F2F2F2"/>
      </w:pPr>
      <w:r>
        <w:rPr>
          <w:rFonts w:ascii="Consolas" w:hAnsi="Consolas"/>
          <w:sz w:val="15"/>
        </w:rPr>
        <w:t>GPIO 7   --&gt; I2C SDA (MPU-6050, ICM-42688-P, BMP280, QMC5883L, VL53L1X, INA226)</w:t>
      </w:r>
    </w:p>
    <w:p>
      <w:pPr>
        <w:pStyle w:val="OdysseyCode"/>
        <w:shd w:val="clear" w:color="auto" w:fill="F2F2F2"/>
      </w:pPr>
      <w:r>
        <w:rPr>
          <w:rFonts w:ascii="Consolas" w:hAnsi="Consolas"/>
          <w:sz w:val="15"/>
        </w:rPr>
        <w:t>GPIO 8   --&gt; I2C SCL (as above), 400 kHz</w:t>
      </w:r>
    </w:p>
    <w:p>
      <w:pPr>
        <w:pStyle w:val="OdysseyCode"/>
        <w:shd w:val="clear" w:color="auto" w:fill="F2F2F2"/>
      </w:pPr>
      <w:r>
        <w:rPr>
          <w:rFonts w:ascii="Consolas" w:hAnsi="Consolas"/>
          <w:sz w:val="15"/>
        </w:rPr>
        <w:t>GPIO 9   --&gt; LoRa SX1278 RST</w:t>
      </w:r>
    </w:p>
    <w:p>
      <w:pPr>
        <w:pStyle w:val="OdysseyCode"/>
        <w:shd w:val="clear" w:color="auto" w:fill="F2F2F2"/>
      </w:pPr>
      <w:r>
        <w:rPr>
          <w:rFonts w:ascii="Consolas" w:hAnsi="Consolas"/>
          <w:sz w:val="15"/>
        </w:rPr>
        <w:t>GPIO 10  --&gt; LoRa SX1278 NSS  (SPI2 chip select)</w:t>
      </w:r>
    </w:p>
    <w:p>
      <w:pPr>
        <w:pStyle w:val="OdysseyCode"/>
        <w:shd w:val="clear" w:color="auto" w:fill="F2F2F2"/>
      </w:pPr>
      <w:r>
        <w:rPr>
          <w:rFonts w:ascii="Consolas" w:hAnsi="Consolas"/>
          <w:sz w:val="15"/>
        </w:rPr>
        <w:t>GPIO 11  --&gt; LoRa SX1278 MOSI (SPI2)</w:t>
      </w:r>
    </w:p>
    <w:p>
      <w:pPr>
        <w:pStyle w:val="OdysseyCode"/>
        <w:shd w:val="clear" w:color="auto" w:fill="F2F2F2"/>
      </w:pPr>
      <w:r>
        <w:rPr>
          <w:rFonts w:ascii="Consolas" w:hAnsi="Consolas"/>
          <w:sz w:val="15"/>
        </w:rPr>
        <w:t>GPIO 12  --&gt; LoRa SX1278 SCK  (SPI2)</w:t>
      </w:r>
    </w:p>
    <w:p>
      <w:pPr>
        <w:pStyle w:val="OdysseyCode"/>
        <w:shd w:val="clear" w:color="auto" w:fill="F2F2F2"/>
      </w:pPr>
      <w:r>
        <w:rPr>
          <w:rFonts w:ascii="Consolas" w:hAnsi="Consolas"/>
          <w:sz w:val="15"/>
        </w:rPr>
        <w:t>GPIO 13  --&gt; LoRa SX1278 MISO (SPI2)</w:t>
      </w:r>
    </w:p>
    <w:p>
      <w:pPr>
        <w:pStyle w:val="OdysseyCode"/>
        <w:shd w:val="clear" w:color="auto" w:fill="F2F2F2"/>
      </w:pPr>
      <w:r>
        <w:rPr>
          <w:rFonts w:ascii="Consolas" w:hAnsi="Consolas"/>
          <w:sz w:val="15"/>
        </w:rPr>
        <w:t>GPIO 15  --&gt; Motor 4 ESC PWM  (front-left,  CCW)</w:t>
      </w:r>
    </w:p>
    <w:p>
      <w:pPr>
        <w:pStyle w:val="OdysseyCode"/>
        <w:shd w:val="clear" w:color="auto" w:fill="F2F2F2"/>
      </w:pPr>
      <w:r>
        <w:rPr>
          <w:rFonts w:ascii="Consolas" w:hAnsi="Consolas"/>
          <w:sz w:val="15"/>
        </w:rPr>
        <w:t>GPIO 17  --&gt; GNSS BN-220 RX1  (ESP32 RX &lt;- GNSS TX @ 115200)</w:t>
      </w:r>
    </w:p>
    <w:p>
      <w:pPr>
        <w:pStyle w:val="OdysseyCode"/>
        <w:shd w:val="clear" w:color="auto" w:fill="F2F2F2"/>
      </w:pPr>
      <w:r>
        <w:rPr>
          <w:rFonts w:ascii="Consolas" w:hAnsi="Consolas"/>
          <w:sz w:val="15"/>
        </w:rPr>
        <w:t>GPIO 18  --&gt; GNSS BN-220 TX1  (ESP32 TX -&gt; GNSS RX @ 115200)</w:t>
      </w:r>
    </w:p>
    <w:p>
      <w:pPr>
        <w:pStyle w:val="OdysseyCode"/>
        <w:shd w:val="clear" w:color="auto" w:fill="F2F2F2"/>
      </w:pPr>
      <w:r>
        <w:rPr>
          <w:rFonts w:ascii="Consolas" w:hAnsi="Consolas"/>
          <w:sz w:val="15"/>
        </w:rPr>
        <w:t>GPIO 19  --&gt; VTX MSP OSD TX2  (ESP32 TX -&gt; VTX RX @ 115200)</w:t>
      </w:r>
    </w:p>
    <w:p>
      <w:pPr>
        <w:pStyle w:val="OdysseyCode"/>
        <w:shd w:val="clear" w:color="auto" w:fill="F2F2F2"/>
      </w:pPr>
      <w:r>
        <w:rPr>
          <w:rFonts w:ascii="Consolas" w:hAnsi="Consolas"/>
          <w:sz w:val="15"/>
        </w:rPr>
        <w:t>GPIO 20  --&gt; VTX MSP OSD RX2  (ESP32 RX &lt;- VTX TX @ 115200)</w:t>
      </w:r>
    </w:p>
    <w:p>
      <w:pPr>
        <w:pStyle w:val="OdysseyCode"/>
        <w:shd w:val="clear" w:color="auto" w:fill="F2F2F2"/>
      </w:pPr>
      <w:r>
        <w:rPr>
          <w:rFonts w:ascii="Consolas" w:hAnsi="Consolas"/>
          <w:sz w:val="15"/>
        </w:rPr>
        <w:t>GPIO 21  --&gt; Emergency beacon solid-state latch trigger (active HIGH, 100 ms pulse)</w:t>
      </w:r>
    </w:p>
    <w:p>
      <w:pPr>
        <w:pStyle w:val="OdysseyCode"/>
        <w:shd w:val="clear" w:color="auto" w:fill="F2F2F2"/>
      </w:pPr>
      <w:r>
        <w:rPr>
          <w:rFonts w:ascii="Consolas" w:hAnsi="Consolas"/>
          <w:sz w:val="15"/>
        </w:rPr>
        <w:t>GPIO 22  --&gt; TFmini-S LiDAR RX3 (ESP32 RX &lt;- LiDAR TX @ 115200)</w:t>
      </w:r>
    </w:p>
    <w:p>
      <w:pPr>
        <w:pStyle w:val="OdysseyCode"/>
        <w:shd w:val="clear" w:color="auto" w:fill="F2F2F2"/>
      </w:pPr>
      <w:r>
        <w:rPr>
          <w:rFonts w:ascii="Consolas" w:hAnsi="Consolas"/>
          <w:sz w:val="15"/>
        </w:rPr>
        <w:t>GPIO 23  --&gt; TFmini-S LiDAR TX3 (ESP32 TX -&gt; LiDAR RX @ 115200)</w:t>
      </w:r>
    </w:p>
    <w:p>
      <w:pPr>
        <w:pStyle w:val="OdysseyCode"/>
        <w:shd w:val="clear" w:color="auto" w:fill="F2F2F2"/>
      </w:pPr>
      <w:r>
        <w:rPr>
          <w:rFonts w:ascii="Consolas" w:hAnsi="Consolas"/>
          <w:sz w:val="15"/>
        </w:rPr>
        <w:t>GPIO 24  --&gt; AUX broadcast bus TX  [NEW] -&gt; beacon node RX and Remote ID module RX</w:t>
      </w:r>
    </w:p>
    <w:p>
      <w:pPr>
        <w:pStyle w:val="OdysseyCode"/>
        <w:shd w:val="clear" w:color="auto" w:fill="F2F2F2"/>
      </w:pPr>
      <w:r>
        <w:rPr>
          <w:rFonts w:ascii="Consolas" w:hAnsi="Consolas"/>
          <w:sz w:val="15"/>
        </w:rPr>
        <w:t>GPIO 25  --&gt; Remote ID health line [NEW] (INPUT_PULLDOWN; module drives HIGH while</w:t>
      </w:r>
    </w:p>
    <w:p>
      <w:pPr>
        <w:pStyle w:val="OdysseyCode"/>
        <w:shd w:val="clear" w:color="auto" w:fill="F2F2F2"/>
      </w:pPr>
      <w:r>
        <w:rPr>
          <w:rFonts w:ascii="Consolas" w:hAnsi="Consolas"/>
          <w:sz w:val="15"/>
        </w:rPr>
        <w:t xml:space="preserve">             broadcasting -- a dead or unconfigured module blocks arming)</w:t>
      </w:r>
    </w:p>
    <w:p>
      <w:pPr>
        <w:pStyle w:val="OdysseyCode"/>
        <w:shd w:val="clear" w:color="auto" w:fill="F2F2F2"/>
      </w:pPr>
      <w:r>
        <w:rPr>
          <w:rFonts w:ascii="Consolas" w:hAnsi="Consolas"/>
          <w:sz w:val="15"/>
        </w:rPr>
        <w:t>GPIO 26  --&gt; Ballistic parachute servo (LEDC 50 Hz, 16-bit)</w:t>
      </w:r>
    </w:p>
    <w:p>
      <w:pPr>
        <w:pStyle w:val="OdysseyCode"/>
        <w:shd w:val="clear" w:color="auto" w:fill="F2F2F2"/>
      </w:pPr>
      <w:r>
        <w:rPr>
          <w:rFonts w:ascii="Consolas" w:hAnsi="Consolas"/>
          <w:sz w:val="15"/>
        </w:rPr>
        <w:t>GPIO 27  --&gt; ExpressLRS CRSF RX     [NEW] (ESP32 RX &lt;- receiver TX @ 420000)</w:t>
      </w:r>
    </w:p>
    <w:p>
      <w:pPr>
        <w:pStyle w:val="OdysseyCode"/>
        <w:shd w:val="clear" w:color="auto" w:fill="F2F2F2"/>
      </w:pPr>
      <w:r>
        <w:rPr>
          <w:rFonts w:ascii="Consolas" w:hAnsi="Consolas"/>
          <w:sz w:val="15"/>
        </w:rPr>
        <w:t>GPIO 28  --&gt; ExpressLRS CRSF TX     [NEW] (ESP32 TX -&gt; receiver RX, handset telemetry)</w:t>
      </w:r>
    </w:p>
    <w:p>
      <w:pPr>
        <w:pStyle w:val="OdysseyCode"/>
        <w:shd w:val="clear" w:color="auto" w:fill="F2F2F2"/>
      </w:pPr>
      <w:r>
        <w:rPr>
          <w:rFonts w:ascii="Consolas" w:hAnsi="Consolas"/>
          <w:sz w:val="15"/>
        </w:rPr>
        <w:t>GPIO 33  --&gt; MicroSD BlackBox CS   (SPI1)</w:t>
      </w:r>
    </w:p>
    <w:p>
      <w:pPr>
        <w:pStyle w:val="OdysseyCode"/>
        <w:shd w:val="clear" w:color="auto" w:fill="F2F2F2"/>
      </w:pPr>
      <w:r>
        <w:rPr>
          <w:rFonts w:ascii="Consolas" w:hAnsi="Consolas"/>
          <w:sz w:val="15"/>
        </w:rPr>
        <w:t>GPIO 34  --&gt; MicroSD BlackBox MOSI (SPI1)</w:t>
      </w:r>
    </w:p>
    <w:p>
      <w:pPr>
        <w:pStyle w:val="OdysseyCode"/>
        <w:shd w:val="clear" w:color="auto" w:fill="F2F2F2"/>
      </w:pPr>
      <w:r>
        <w:rPr>
          <w:rFonts w:ascii="Consolas" w:hAnsi="Consolas"/>
          <w:sz w:val="15"/>
        </w:rPr>
        <w:t>GPIO 35  --&gt; MicroSD BlackBox SCK  (SPI1)</w:t>
      </w:r>
    </w:p>
    <w:p>
      <w:pPr>
        <w:pStyle w:val="OdysseyCode"/>
        <w:shd w:val="clear" w:color="auto" w:fill="F2F2F2"/>
      </w:pPr>
      <w:r>
        <w:rPr>
          <w:rFonts w:ascii="Consolas" w:hAnsi="Consolas"/>
          <w:sz w:val="15"/>
        </w:rPr>
        <w:t>GPIO 36  --&gt; MicroSD BlackBox MISO (SPI1)</w:t>
      </w:r>
    </w:p>
    <w:p>
      <w:pPr>
        <w:pStyle w:val="Heading2"/>
      </w:pPr>
      <w:r>
        <w:t>9.3 I2C device addresses</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rPr>
          <w:tblHeader w:val="true"/>
        </w:trPr>
        <w:tc>
          <w:tcPr>
            <w:tcW w:type="dxa" w:w="2484"/>
            <w:shd w:val="clear" w:color="auto" w:fill="1F3864"/>
          </w:tcPr>
          <w:p>
            <w:pPr>
              <w:spacing w:after="40" w:before="40"/>
            </w:pPr>
            <w:r>
              <w:rPr>
                <w:b/>
                <w:color w:val="FFFFFF"/>
                <w:sz w:val="18"/>
              </w:rPr>
              <w:t>Device</w:t>
            </w:r>
          </w:p>
        </w:tc>
        <w:tc>
          <w:tcPr>
            <w:tcW w:type="dxa" w:w="2484"/>
            <w:shd w:val="clear" w:color="auto" w:fill="1F3864"/>
          </w:tcPr>
          <w:p>
            <w:pPr>
              <w:spacing w:after="40" w:before="40"/>
            </w:pPr>
            <w:r>
              <w:rPr>
                <w:b/>
                <w:color w:val="FFFFFF"/>
                <w:sz w:val="18"/>
              </w:rPr>
              <w:t>Address</w:t>
            </w:r>
          </w:p>
        </w:tc>
        <w:tc>
          <w:tcPr>
            <w:tcW w:type="dxa" w:w="2484"/>
            <w:shd w:val="clear" w:color="auto" w:fill="1F3864"/>
          </w:tcPr>
          <w:p>
            <w:pPr>
              <w:spacing w:after="40" w:before="40"/>
            </w:pPr>
            <w:r>
              <w:rPr>
                <w:b/>
                <w:color w:val="FFFFFF"/>
                <w:sz w:val="18"/>
              </w:rPr>
              <w:t>Polled by</w:t>
            </w:r>
          </w:p>
        </w:tc>
        <w:tc>
          <w:tcPr>
            <w:tcW w:type="dxa" w:w="2484"/>
            <w:shd w:val="clear" w:color="auto" w:fill="1F3864"/>
          </w:tcPr>
          <w:p>
            <w:pPr>
              <w:spacing w:after="40" w:before="40"/>
            </w:pPr>
            <w:r>
              <w:rPr>
                <w:b/>
                <w:color w:val="FFFFFF"/>
                <w:sz w:val="18"/>
              </w:rPr>
              <w:t>Rate</w:t>
            </w:r>
          </w:p>
        </w:tc>
      </w:tr>
      <w:tr>
        <w:tc>
          <w:tcPr>
            <w:tcW w:type="dxa" w:w="2484"/>
          </w:tcPr>
          <w:p>
            <w:pPr>
              <w:spacing w:after="40" w:before="40"/>
            </w:pPr>
            <w:r>
              <w:rPr>
                <w:sz w:val="18"/>
              </w:rPr>
              <w:t>MPU-6050 (primary IMU)</w:t>
            </w:r>
          </w:p>
        </w:tc>
        <w:tc>
          <w:tcPr>
            <w:tcW w:type="dxa" w:w="2484"/>
          </w:tcPr>
          <w:p>
            <w:pPr>
              <w:spacing w:after="40" w:before="40"/>
            </w:pPr>
            <w:r>
              <w:rPr>
                <w:sz w:val="18"/>
              </w:rPr>
              <w:t>0x68</w:t>
            </w:r>
          </w:p>
        </w:tc>
        <w:tc>
          <w:tcPr>
            <w:tcW w:type="dxa" w:w="2484"/>
          </w:tcPr>
          <w:p>
            <w:pPr>
              <w:spacing w:after="40" w:before="40"/>
            </w:pPr>
            <w:r>
              <w:rPr>
                <w:sz w:val="18"/>
              </w:rPr>
              <w:t>Core 1 flight loop</w:t>
            </w:r>
          </w:p>
        </w:tc>
        <w:tc>
          <w:tcPr>
            <w:tcW w:type="dxa" w:w="2484"/>
          </w:tcPr>
          <w:p>
            <w:pPr>
              <w:spacing w:after="40" w:before="40"/>
            </w:pPr>
            <w:r>
              <w:rPr>
                <w:sz w:val="18"/>
              </w:rPr>
              <w:t>500 Hz</w:t>
            </w:r>
          </w:p>
        </w:tc>
      </w:tr>
      <w:tr>
        <w:tc>
          <w:tcPr>
            <w:tcW w:type="dxa" w:w="2484"/>
          </w:tcPr>
          <w:p>
            <w:pPr>
              <w:spacing w:after="40" w:before="40"/>
            </w:pPr>
            <w:r>
              <w:rPr>
                <w:sz w:val="18"/>
              </w:rPr>
              <w:t>ICM-42688-P (backup IMU)</w:t>
            </w:r>
          </w:p>
        </w:tc>
        <w:tc>
          <w:tcPr>
            <w:tcW w:type="dxa" w:w="2484"/>
          </w:tcPr>
          <w:p>
            <w:pPr>
              <w:spacing w:after="40" w:before="40"/>
            </w:pPr>
            <w:r>
              <w:rPr>
                <w:sz w:val="18"/>
              </w:rPr>
              <w:t>0x69</w:t>
            </w:r>
          </w:p>
        </w:tc>
        <w:tc>
          <w:tcPr>
            <w:tcW w:type="dxa" w:w="2484"/>
          </w:tcPr>
          <w:p>
            <w:pPr>
              <w:spacing w:after="40" w:before="40"/>
            </w:pPr>
            <w:r>
              <w:rPr>
                <w:sz w:val="18"/>
              </w:rPr>
              <w:t>Core 0 telemetry</w:t>
            </w:r>
          </w:p>
        </w:tc>
        <w:tc>
          <w:tcPr>
            <w:tcW w:type="dxa" w:w="2484"/>
          </w:tcPr>
          <w:p>
            <w:pPr>
              <w:spacing w:after="40" w:before="40"/>
            </w:pPr>
            <w:r>
              <w:rPr>
                <w:sz w:val="18"/>
              </w:rPr>
              <w:t>50 Hz</w:t>
            </w:r>
          </w:p>
        </w:tc>
      </w:tr>
      <w:tr>
        <w:tc>
          <w:tcPr>
            <w:tcW w:type="dxa" w:w="2484"/>
          </w:tcPr>
          <w:p>
            <w:pPr>
              <w:spacing w:after="40" w:before="40"/>
            </w:pPr>
            <w:r>
              <w:rPr>
                <w:sz w:val="18"/>
              </w:rPr>
              <w:t>QMC5883L (compass)</w:t>
            </w:r>
          </w:p>
        </w:tc>
        <w:tc>
          <w:tcPr>
            <w:tcW w:type="dxa" w:w="2484"/>
          </w:tcPr>
          <w:p>
            <w:pPr>
              <w:spacing w:after="40" w:before="40"/>
            </w:pPr>
            <w:r>
              <w:rPr>
                <w:sz w:val="18"/>
              </w:rPr>
              <w:t>0x0D</w:t>
            </w:r>
          </w:p>
        </w:tc>
        <w:tc>
          <w:tcPr>
            <w:tcW w:type="dxa" w:w="2484"/>
          </w:tcPr>
          <w:p>
            <w:pPr>
              <w:spacing w:after="40" w:before="40"/>
            </w:pPr>
            <w:r>
              <w:rPr>
                <w:sz w:val="18"/>
              </w:rPr>
              <w:t>Core 0 telemetry</w:t>
            </w:r>
          </w:p>
        </w:tc>
        <w:tc>
          <w:tcPr>
            <w:tcW w:type="dxa" w:w="2484"/>
          </w:tcPr>
          <w:p>
            <w:pPr>
              <w:spacing w:after="40" w:before="40"/>
            </w:pPr>
            <w:r>
              <w:rPr>
                <w:sz w:val="18"/>
              </w:rPr>
              <w:t>50 Hz</w:t>
            </w:r>
          </w:p>
        </w:tc>
      </w:tr>
      <w:tr>
        <w:tc>
          <w:tcPr>
            <w:tcW w:type="dxa" w:w="2484"/>
          </w:tcPr>
          <w:p>
            <w:pPr>
              <w:spacing w:after="40" w:before="40"/>
            </w:pPr>
            <w:r>
              <w:rPr>
                <w:sz w:val="18"/>
              </w:rPr>
              <w:t>VL53L1X (downward ToF)</w:t>
            </w:r>
          </w:p>
        </w:tc>
        <w:tc>
          <w:tcPr>
            <w:tcW w:type="dxa" w:w="2484"/>
          </w:tcPr>
          <w:p>
            <w:pPr>
              <w:spacing w:after="40" w:before="40"/>
            </w:pPr>
            <w:r>
              <w:rPr>
                <w:sz w:val="18"/>
              </w:rPr>
              <w:t>0x29</w:t>
            </w:r>
          </w:p>
        </w:tc>
        <w:tc>
          <w:tcPr>
            <w:tcW w:type="dxa" w:w="2484"/>
          </w:tcPr>
          <w:p>
            <w:pPr>
              <w:spacing w:after="40" w:before="40"/>
            </w:pPr>
            <w:r>
              <w:rPr>
                <w:sz w:val="18"/>
              </w:rPr>
              <w:t>Core 0 telemetry</w:t>
            </w:r>
          </w:p>
        </w:tc>
        <w:tc>
          <w:tcPr>
            <w:tcW w:type="dxa" w:w="2484"/>
          </w:tcPr>
          <w:p>
            <w:pPr>
              <w:spacing w:after="40" w:before="40"/>
            </w:pPr>
            <w:r>
              <w:rPr>
                <w:sz w:val="18"/>
              </w:rPr>
              <w:t>50 Hz</w:t>
            </w:r>
          </w:p>
        </w:tc>
      </w:tr>
      <w:tr>
        <w:tc>
          <w:tcPr>
            <w:tcW w:type="dxa" w:w="2484"/>
          </w:tcPr>
          <w:p>
            <w:pPr>
              <w:spacing w:after="40" w:before="40"/>
            </w:pPr>
            <w:r>
              <w:rPr>
                <w:sz w:val="18"/>
              </w:rPr>
              <w:t>INA226 (current shunt)</w:t>
            </w:r>
          </w:p>
        </w:tc>
        <w:tc>
          <w:tcPr>
            <w:tcW w:type="dxa" w:w="2484"/>
          </w:tcPr>
          <w:p>
            <w:pPr>
              <w:spacing w:after="40" w:before="40"/>
            </w:pPr>
            <w:r>
              <w:rPr>
                <w:sz w:val="18"/>
              </w:rPr>
              <w:t>0x40</w:t>
            </w:r>
          </w:p>
        </w:tc>
        <w:tc>
          <w:tcPr>
            <w:tcW w:type="dxa" w:w="2484"/>
          </w:tcPr>
          <w:p>
            <w:pPr>
              <w:spacing w:after="40" w:before="40"/>
            </w:pPr>
            <w:r>
              <w:rPr>
                <w:sz w:val="18"/>
              </w:rPr>
              <w:t>Core 0 telemetry</w:t>
            </w:r>
          </w:p>
        </w:tc>
        <w:tc>
          <w:tcPr>
            <w:tcW w:type="dxa" w:w="2484"/>
          </w:tcPr>
          <w:p>
            <w:pPr>
              <w:spacing w:after="40" w:before="40"/>
            </w:pPr>
            <w:r>
              <w:rPr>
                <w:sz w:val="18"/>
              </w:rPr>
              <w:t>50 Hz</w:t>
            </w:r>
          </w:p>
        </w:tc>
      </w:tr>
      <w:tr>
        <w:tc>
          <w:tcPr>
            <w:tcW w:type="dxa" w:w="2484"/>
          </w:tcPr>
          <w:p>
            <w:pPr>
              <w:spacing w:after="40" w:before="40"/>
            </w:pPr>
            <w:r>
              <w:rPr>
                <w:sz w:val="18"/>
              </w:rPr>
              <w:t>BMP280 (barometer)</w:t>
            </w:r>
          </w:p>
        </w:tc>
        <w:tc>
          <w:tcPr>
            <w:tcW w:type="dxa" w:w="2484"/>
          </w:tcPr>
          <w:p>
            <w:pPr>
              <w:spacing w:after="40" w:before="40"/>
            </w:pPr>
            <w:r>
              <w:rPr>
                <w:sz w:val="18"/>
              </w:rPr>
              <w:t>0x76</w:t>
            </w:r>
          </w:p>
        </w:tc>
        <w:tc>
          <w:tcPr>
            <w:tcW w:type="dxa" w:w="2484"/>
          </w:tcPr>
          <w:p>
            <w:pPr>
              <w:spacing w:after="40" w:before="40"/>
            </w:pPr>
            <w:r>
              <w:rPr>
                <w:sz w:val="18"/>
              </w:rPr>
              <w:t>Core 0 telemetry</w:t>
            </w:r>
          </w:p>
        </w:tc>
        <w:tc>
          <w:tcPr>
            <w:tcW w:type="dxa" w:w="2484"/>
          </w:tcPr>
          <w:p>
            <w:pPr>
              <w:spacing w:after="40" w:before="40"/>
            </w:pPr>
            <w:r>
              <w:rPr>
                <w:sz w:val="18"/>
              </w:rPr>
              <w:t>50 Hz</w:t>
            </w:r>
          </w:p>
        </w:tc>
      </w:tr>
    </w:tbl>
    <w:p/>
    <w:p>
      <w:r>
        <w:t xml:space="preserve">All I2C traffic is serialised behind a mutex. The 500 Hz flight loop touches exactly one device; every other transaction happens on core 0. Revision 1.0 had both cores driving </w:t>
      </w:r>
      <w:r>
        <w:rPr>
          <w:rFonts w:ascii="Consolas" w:hAnsi="Consolas"/>
          <w:sz w:val="19"/>
        </w:rPr>
        <w:t>Wire</w:t>
      </w:r>
      <w:r>
        <w:t xml:space="preserve"> with no mutex, which is a bus-corruption race.</w:t>
      </w:r>
    </w:p>
    <w:p>
      <w:pPr>
        <w:pStyle w:val="Heading2"/>
      </w:pPr>
      <w:r>
        <w:t>9.4 AUX broadcast bus wiring</w:t>
      </w:r>
    </w:p>
    <w:p>
      <w:r>
        <w:t>One wire from GPIO 24 to the RX pins of both the beacon node and the Remote ID module, in parallel. Frames are addressed, CRC-protected and transmit-only — the flight controller never listens on this bus, so a faulty auxiliary module cannot feed data back into the avionics or jam the line.</w:t>
      </w:r>
    </w:p>
    <w:p>
      <w:pPr>
        <w:jc w:val="center"/>
      </w:pPr>
      <w:r>
        <w:t>______________________________________________________________________________</w:t>
      </w:r>
    </w:p>
    <w:p>
      <w:pPr>
        <w:pStyle w:val="Heading1"/>
      </w:pPr>
      <w:r>
        <w:t>10. Software Architecture</w:t>
      </w:r>
    </w:p>
    <w:p>
      <w:r>
        <w:t>The firmware is a buildable PlatformIO project, not a listing in this document. Four images share one protocol header.</w:t>
      </w:r>
    </w:p>
    <w:p>
      <w:pPr>
        <w:pStyle w:val="Heading2"/>
      </w:pPr>
      <w:r>
        <w:t>10.1 Repository layout</w:t>
      </w:r>
    </w:p>
    <w:p>
      <w:pPr>
        <w:pStyle w:val="OdysseyCode"/>
        <w:shd w:val="clear" w:color="auto" w:fill="F2F2F2"/>
      </w:pPr>
      <w:r>
        <w:rPr>
          <w:rFonts w:ascii="Consolas" w:hAnsi="Consolas"/>
          <w:sz w:val="15"/>
        </w:rPr>
        <w:t>Odyssey-10-Pro-Drone-System/</w:t>
      </w:r>
    </w:p>
    <w:p>
      <w:pPr>
        <w:pStyle w:val="OdysseyCode"/>
        <w:shd w:val="clear" w:color="auto" w:fill="F2F2F2"/>
      </w:pPr>
      <w:r>
        <w:rPr>
          <w:rFonts w:ascii="Consolas" w:hAnsi="Consolas"/>
          <w:sz w:val="15"/>
        </w:rPr>
        <w:t>+-- shared/</w:t>
      </w:r>
    </w:p>
    <w:p>
      <w:pPr>
        <w:pStyle w:val="OdysseyCode"/>
        <w:shd w:val="clear" w:color="auto" w:fill="F2F2F2"/>
      </w:pPr>
      <w:r>
        <w:rPr>
          <w:rFonts w:ascii="Consolas" w:hAnsi="Consolas"/>
          <w:sz w:val="15"/>
        </w:rPr>
        <w:t>|   +-- odyssey_link.h              Protocol, framing, CRC, flight-state enum</w:t>
      </w:r>
    </w:p>
    <w:p>
      <w:pPr>
        <w:pStyle w:val="OdysseyCode"/>
        <w:shd w:val="clear" w:color="auto" w:fill="F2F2F2"/>
      </w:pPr>
      <w:r>
        <w:rPr>
          <w:rFonts w:ascii="Consolas" w:hAnsi="Consolas"/>
          <w:sz w:val="15"/>
        </w:rPr>
        <w:t>+-- firmware/</w:t>
      </w:r>
    </w:p>
    <w:p>
      <w:pPr>
        <w:pStyle w:val="OdysseyCode"/>
        <w:shd w:val="clear" w:color="auto" w:fill="F2F2F2"/>
      </w:pPr>
      <w:r>
        <w:rPr>
          <w:rFonts w:ascii="Consolas" w:hAnsi="Consolas"/>
          <w:sz w:val="15"/>
        </w:rPr>
        <w:t>|   +-- flight-controller/          ESP32-P4</w:t>
      </w:r>
    </w:p>
    <w:p>
      <w:pPr>
        <w:pStyle w:val="OdysseyCode"/>
        <w:shd w:val="clear" w:color="auto" w:fill="F2F2F2"/>
      </w:pPr>
      <w:r>
        <w:rPr>
          <w:rFonts w:ascii="Consolas" w:hAnsi="Consolas"/>
          <w:sz w:val="15"/>
        </w:rPr>
        <w:t>|   |   +-- include/</w:t>
      </w:r>
    </w:p>
    <w:p>
      <w:pPr>
        <w:pStyle w:val="OdysseyCode"/>
        <w:shd w:val="clear" w:color="auto" w:fill="F2F2F2"/>
      </w:pPr>
      <w:r>
        <w:rPr>
          <w:rFonts w:ascii="Consolas" w:hAnsi="Consolas"/>
          <w:sz w:val="15"/>
        </w:rPr>
        <w:t>|   |   |   +-- config.h            Every tunable + compile-time assertions</w:t>
      </w:r>
    </w:p>
    <w:p>
      <w:pPr>
        <w:pStyle w:val="OdysseyCode"/>
        <w:shd w:val="clear" w:color="auto" w:fill="F2F2F2"/>
      </w:pPr>
      <w:r>
        <w:rPr>
          <w:rFonts w:ascii="Consolas" w:hAnsi="Consolas"/>
          <w:sz w:val="15"/>
        </w:rPr>
        <w:t>|   |   |   +-- types.h             TimedValue&lt;T&gt;, snapshot, BlackBox record</w:t>
      </w:r>
    </w:p>
    <w:p>
      <w:pPr>
        <w:pStyle w:val="OdysseyCode"/>
        <w:shd w:val="clear" w:color="auto" w:fill="F2F2F2"/>
      </w:pPr>
      <w:r>
        <w:rPr>
          <w:rFonts w:ascii="Consolas" w:hAnsi="Consolas"/>
          <w:sz w:val="15"/>
        </w:rPr>
        <w:t>|   |   |   +-- filters.h           Bi-quad notch, low-pass, debounce</w:t>
      </w:r>
    </w:p>
    <w:p>
      <w:pPr>
        <w:pStyle w:val="OdysseyCode"/>
        <w:shd w:val="clear" w:color="auto" w:fill="F2F2F2"/>
      </w:pPr>
      <w:r>
        <w:rPr>
          <w:rFonts w:ascii="Consolas" w:hAnsi="Consolas"/>
          <w:sz w:val="15"/>
        </w:rPr>
        <w:t>|   |   |   +-- dynamic_notch.h     Sliding DFT + bounded peak tracker  [8.3.1]</w:t>
      </w:r>
    </w:p>
    <w:p>
      <w:pPr>
        <w:pStyle w:val="OdysseyCode"/>
        <w:shd w:val="clear" w:color="auto" w:fill="F2F2F2"/>
      </w:pPr>
      <w:r>
        <w:rPr>
          <w:rFonts w:ascii="Consolas" w:hAnsi="Consolas"/>
          <w:sz w:val="15"/>
        </w:rPr>
        <w:t>|   |   |   +-- dshot.h             DShot frames, GCR telemetry, eRPM   [4.3]</w:t>
      </w:r>
    </w:p>
    <w:p>
      <w:pPr>
        <w:pStyle w:val="OdysseyCode"/>
        <w:shd w:val="clear" w:color="auto" w:fill="F2F2F2"/>
      </w:pPr>
      <w:r>
        <w:rPr>
          <w:rFonts w:ascii="Consolas" w:hAnsi="Consolas"/>
          <w:sz w:val="15"/>
        </w:rPr>
        <w:t>|   |   |   +-- dshot_rmt.h         RMT bit timing and symbol encoding  [4.3.1]</w:t>
      </w:r>
    </w:p>
    <w:p>
      <w:pPr>
        <w:pStyle w:val="OdysseyCode"/>
        <w:shd w:val="clear" w:color="auto" w:fill="F2F2F2"/>
      </w:pPr>
      <w:r>
        <w:rPr>
          <w:rFonts w:ascii="Consolas" w:hAnsi="Consolas"/>
          <w:sz w:val="15"/>
        </w:rPr>
        <w:t>|   |   |   +-- pid.h               PID with derivative-on-measurement</w:t>
      </w:r>
    </w:p>
    <w:p>
      <w:pPr>
        <w:pStyle w:val="OdysseyCode"/>
        <w:shd w:val="clear" w:color="auto" w:fill="F2F2F2"/>
      </w:pPr>
      <w:r>
        <w:rPr>
          <w:rFonts w:ascii="Consolas" w:hAnsi="Consolas"/>
          <w:sz w:val="15"/>
        </w:rPr>
        <w:t>|   |   |   +-- mixer.h             Desaturating Quad-X mixer      [finding 13]</w:t>
      </w:r>
    </w:p>
    <w:p>
      <w:pPr>
        <w:pStyle w:val="OdysseyCode"/>
        <w:shd w:val="clear" w:color="auto" w:fill="F2F2F2"/>
      </w:pPr>
      <w:r>
        <w:rPr>
          <w:rFonts w:ascii="Consolas" w:hAnsi="Consolas"/>
          <w:sz w:val="15"/>
        </w:rPr>
        <w:t>|   |   |   +-- state_machine.h     Atomic escalate-only states    [finding 6]</w:t>
      </w:r>
    </w:p>
    <w:p>
      <w:pPr>
        <w:pStyle w:val="OdysseyCode"/>
        <w:shd w:val="clear" w:color="auto" w:fill="F2F2F2"/>
      </w:pPr>
      <w:r>
        <w:rPr>
          <w:rFonts w:ascii="Consolas" w:hAnsi="Consolas"/>
          <w:sz w:val="15"/>
        </w:rPr>
        <w:t>|   |   |   +-- sensors.h           Sensor hub with staleness      [findings 14, 15, 16]</w:t>
      </w:r>
    </w:p>
    <w:p>
      <w:pPr>
        <w:pStyle w:val="OdysseyCode"/>
        <w:shd w:val="clear" w:color="auto" w:fill="F2F2F2"/>
      </w:pPr>
      <w:r>
        <w:rPr>
          <w:rFonts w:ascii="Consolas" w:hAnsi="Consolas"/>
          <w:sz w:val="15"/>
        </w:rPr>
        <w:t>|   |   |   +-- navigation.h        RTH + energy budget            [findings 1, 4]</w:t>
      </w:r>
    </w:p>
    <w:p>
      <w:pPr>
        <w:pStyle w:val="OdysseyCode"/>
        <w:shd w:val="clear" w:color="auto" w:fill="F2F2F2"/>
      </w:pPr>
      <w:r>
        <w:rPr>
          <w:rFonts w:ascii="Consolas" w:hAnsi="Consolas"/>
          <w:sz w:val="15"/>
        </w:rPr>
        <w:t>|   |   |   +-- radio_link.h        CRSF + LoRa + AUX bus          [findings 3, 7]</w:t>
      </w:r>
    </w:p>
    <w:p>
      <w:pPr>
        <w:pStyle w:val="OdysseyCode"/>
        <w:shd w:val="clear" w:color="auto" w:fill="F2F2F2"/>
      </w:pPr>
      <w:r>
        <w:rPr>
          <w:rFonts w:ascii="Consolas" w:hAnsi="Consolas"/>
          <w:sz w:val="15"/>
        </w:rPr>
        <w:t>|   |   |   +-- blackbox.h          Ring-buffered SD recorder</w:t>
      </w:r>
    </w:p>
    <w:p>
      <w:pPr>
        <w:pStyle w:val="OdysseyCode"/>
        <w:shd w:val="clear" w:color="auto" w:fill="F2F2F2"/>
      </w:pPr>
      <w:r>
        <w:rPr>
          <w:rFonts w:ascii="Consolas" w:hAnsi="Consolas"/>
          <w:sz w:val="15"/>
        </w:rPr>
        <w:t>|   |   +-- src/</w:t>
      </w:r>
    </w:p>
    <w:p>
      <w:pPr>
        <w:pStyle w:val="OdysseyCode"/>
        <w:shd w:val="clear" w:color="auto" w:fill="F2F2F2"/>
      </w:pPr>
      <w:r>
        <w:rPr>
          <w:rFonts w:ascii="Consolas" w:hAnsi="Consolas"/>
          <w:sz w:val="15"/>
        </w:rPr>
        <w:t>|   |       +-- main.cpp            Tasks, control, arming         [findings 5, 11, 12]</w:t>
      </w:r>
    </w:p>
    <w:p>
      <w:pPr>
        <w:pStyle w:val="OdysseyCode"/>
        <w:shd w:val="clear" w:color="auto" w:fill="F2F2F2"/>
      </w:pPr>
      <w:r>
        <w:rPr>
          <w:rFonts w:ascii="Consolas" w:hAnsi="Consolas"/>
          <w:sz w:val="15"/>
        </w:rPr>
        <w:t>|   |       +-- sensors.cpp         Split IMU read: gyro at loop rate, accel slower</w:t>
      </w:r>
    </w:p>
    <w:p>
      <w:pPr>
        <w:pStyle w:val="OdysseyCode"/>
        <w:shd w:val="clear" w:color="auto" w:fill="F2F2F2"/>
      </w:pPr>
      <w:r>
        <w:rPr>
          <w:rFonts w:ascii="Consolas" w:hAnsi="Consolas"/>
          <w:sz w:val="15"/>
        </w:rPr>
        <w:t>|   |       +-- navigation.cpp</w:t>
      </w:r>
    </w:p>
    <w:p>
      <w:pPr>
        <w:pStyle w:val="OdysseyCode"/>
        <w:shd w:val="clear" w:color="auto" w:fill="F2F2F2"/>
      </w:pPr>
      <w:r>
        <w:rPr>
          <w:rFonts w:ascii="Consolas" w:hAnsi="Consolas"/>
          <w:sz w:val="15"/>
        </w:rPr>
        <w:t>|   |       +-- radio_link.cpp</w:t>
      </w:r>
    </w:p>
    <w:p>
      <w:pPr>
        <w:pStyle w:val="OdysseyCode"/>
        <w:shd w:val="clear" w:color="auto" w:fill="F2F2F2"/>
      </w:pPr>
      <w:r>
        <w:rPr>
          <w:rFonts w:ascii="Consolas" w:hAnsi="Consolas"/>
          <w:sz w:val="15"/>
        </w:rPr>
        <w:t>|   |       +-- blackbox.cpp</w:t>
      </w:r>
    </w:p>
    <w:p>
      <w:pPr>
        <w:pStyle w:val="OdysseyCode"/>
        <w:shd w:val="clear" w:color="auto" w:fill="F2F2F2"/>
      </w:pPr>
      <w:r>
        <w:rPr>
          <w:rFonts w:ascii="Consolas" w:hAnsi="Consolas"/>
          <w:sz w:val="15"/>
        </w:rPr>
        <w:t>|   |       +-- dshot_rmt.cpp       ESP-IDF RMT driver -- NEVER COMPILED, see 4.3.1</w:t>
      </w:r>
    </w:p>
    <w:p>
      <w:pPr>
        <w:pStyle w:val="OdysseyCode"/>
        <w:shd w:val="clear" w:color="auto" w:fill="F2F2F2"/>
      </w:pPr>
      <w:r>
        <w:rPr>
          <w:rFonts w:ascii="Consolas" w:hAnsi="Consolas"/>
          <w:sz w:val="15"/>
        </w:rPr>
        <w:t>|   +-- beacon-node/                ESP32-C3                       [findings 7, 8]</w:t>
      </w:r>
    </w:p>
    <w:p>
      <w:pPr>
        <w:pStyle w:val="OdysseyCode"/>
        <w:shd w:val="clear" w:color="auto" w:fill="F2F2F2"/>
      </w:pPr>
      <w:r>
        <w:rPr>
          <w:rFonts w:ascii="Consolas" w:hAnsi="Consolas"/>
          <w:sz w:val="15"/>
        </w:rPr>
        <w:t>|   +-- remote-id/                  ESP32-C6                       [finding 17]</w:t>
      </w:r>
    </w:p>
    <w:p>
      <w:pPr>
        <w:pStyle w:val="OdysseyCode"/>
        <w:shd w:val="clear" w:color="auto" w:fill="F2F2F2"/>
      </w:pPr>
      <w:r>
        <w:rPr>
          <w:rFonts w:ascii="Consolas" w:hAnsi="Consolas"/>
          <w:sz w:val="15"/>
        </w:rPr>
        <w:t>|   |   +-- src/                    identity.*, odid_transport.*, main.cpp</w:t>
      </w:r>
    </w:p>
    <w:p>
      <w:pPr>
        <w:pStyle w:val="OdysseyCode"/>
        <w:shd w:val="clear" w:color="auto" w:fill="F2F2F2"/>
      </w:pPr>
      <w:r>
        <w:rPr>
          <w:rFonts w:ascii="Consolas" w:hAnsi="Consolas"/>
          <w:sz w:val="15"/>
        </w:rPr>
        <w:t>|   +-- ground-station/             ESP32 + SX1278                 [findings 3, 9, 10]</w:t>
      </w:r>
    </w:p>
    <w:p>
      <w:pPr>
        <w:pStyle w:val="OdysseyCode"/>
        <w:shd w:val="clear" w:color="auto" w:fill="F2F2F2"/>
      </w:pPr>
      <w:r>
        <w:rPr>
          <w:rFonts w:ascii="Consolas" w:hAnsi="Consolas"/>
          <w:sz w:val="15"/>
        </w:rPr>
        <w:t>|       +-- src/                    main.cpp, mavlink_min.h</w:t>
      </w:r>
    </w:p>
    <w:p>
      <w:pPr>
        <w:pStyle w:val="OdysseyCode"/>
        <w:shd w:val="clear" w:color="auto" w:fill="F2F2F2"/>
      </w:pPr>
      <w:r>
        <w:rPr>
          <w:rFonts w:ascii="Consolas" w:hAnsi="Consolas"/>
          <w:sz w:val="15"/>
        </w:rPr>
        <w:t>+-- android/                        Remote ID receiver, for verifying the broadcast</w:t>
      </w:r>
    </w:p>
    <w:p>
      <w:pPr>
        <w:pStyle w:val="OdysseyCode"/>
        <w:shd w:val="clear" w:color="auto" w:fill="F2F2F2"/>
      </w:pPr>
      <w:r>
        <w:rPr>
          <w:rFonts w:ascii="Consolas" w:hAnsi="Consolas"/>
          <w:sz w:val="15"/>
        </w:rPr>
        <w:t>|   +-- app/src/main/java/dk/odyssey/ridtest/</w:t>
      </w:r>
    </w:p>
    <w:p>
      <w:pPr>
        <w:pStyle w:val="OdysseyCode"/>
        <w:shd w:val="clear" w:color="auto" w:fill="F2F2F2"/>
      </w:pPr>
      <w:r>
        <w:rPr>
          <w:rFonts w:ascii="Consolas" w:hAnsi="Consolas"/>
          <w:sz w:val="15"/>
        </w:rPr>
        <w:t>|   |   +-- odid/                   Decoder with NO Android imports, so it host-tests</w:t>
      </w:r>
    </w:p>
    <w:p>
      <w:pPr>
        <w:pStyle w:val="OdysseyCode"/>
        <w:shd w:val="clear" w:color="auto" w:fill="F2F2F2"/>
      </w:pPr>
      <w:r>
        <w:rPr>
          <w:rFonts w:ascii="Consolas" w:hAnsi="Consolas"/>
          <w:sz w:val="15"/>
        </w:rPr>
        <w:t>|   |   +-- scan/                   BLE and Wi-Fi scanners</w:t>
      </w:r>
    </w:p>
    <w:p>
      <w:pPr>
        <w:pStyle w:val="OdysseyCode"/>
        <w:shd w:val="clear" w:color="auto" w:fill="F2F2F2"/>
      </w:pPr>
      <w:r>
        <w:rPr>
          <w:rFonts w:ascii="Consolas" w:hAnsi="Consolas"/>
          <w:sz w:val="15"/>
        </w:rPr>
        <w:t>|   +-- app/src/test/java/...       OdidParserTest</w:t>
      </w:r>
    </w:p>
    <w:p>
      <w:pPr>
        <w:pStyle w:val="OdysseyCode"/>
        <w:shd w:val="clear" w:color="auto" w:fill="F2F2F2"/>
      </w:pPr>
      <w:r>
        <w:rPr>
          <w:rFonts w:ascii="Consolas" w:hAnsi="Consolas"/>
          <w:sz w:val="15"/>
        </w:rPr>
        <w:t>+-- hardware/bom.csv</w:t>
      </w:r>
    </w:p>
    <w:p>
      <w:pPr>
        <w:pStyle w:val="OdysseyCode"/>
        <w:shd w:val="clear" w:color="auto" w:fill="F2F2F2"/>
      </w:pPr>
      <w:r>
        <w:rPr>
          <w:rFonts w:ascii="Consolas" w:hAnsi="Consolas"/>
          <w:sz w:val="15"/>
        </w:rPr>
        <w:t>+-- tools/</w:t>
      </w:r>
    </w:p>
    <w:p>
      <w:pPr>
        <w:pStyle w:val="OdysseyCode"/>
        <w:shd w:val="clear" w:color="auto" w:fill="F2F2F2"/>
      </w:pPr>
      <w:r>
        <w:rPr>
          <w:rFonts w:ascii="Consolas" w:hAnsi="Consolas"/>
          <w:sz w:val="15"/>
        </w:rPr>
        <w:t>|   +-- check_consistency.py        The specification-vs-code gate     [21 checks]</w:t>
      </w:r>
    </w:p>
    <w:p>
      <w:pPr>
        <w:pStyle w:val="OdysseyCode"/>
        <w:shd w:val="clear" w:color="auto" w:fill="F2F2F2"/>
      </w:pPr>
      <w:r>
        <w:rPr>
          <w:rFonts w:ascii="Consolas" w:hAnsi="Consolas"/>
          <w:sz w:val="15"/>
        </w:rPr>
        <w:t>|   +-- blackbox_decode.py          Flight log decoder, formats v2-v4</w:t>
      </w:r>
    </w:p>
    <w:p>
      <w:pPr>
        <w:pStyle w:val="OdysseyCode"/>
        <w:shd w:val="clear" w:color="auto" w:fill="F2F2F2"/>
      </w:pPr>
      <w:r>
        <w:rPr>
          <w:rFonts w:ascii="Consolas" w:hAnsi="Consolas"/>
          <w:sz w:val="15"/>
        </w:rPr>
        <w:t>|   +-- test_blackbox_decode.py     ...and its tests</w:t>
      </w:r>
    </w:p>
    <w:p>
      <w:pPr>
        <w:pStyle w:val="OdysseyCode"/>
        <w:shd w:val="clear" w:color="auto" w:fill="F2F2F2"/>
      </w:pPr>
      <w:r>
        <w:rPr>
          <w:rFonts w:ascii="Consolas" w:hAnsi="Consolas"/>
          <w:sz w:val="15"/>
        </w:rPr>
        <w:t>|   +-- patchfile.py                Line-ending-safe in-place edits</w:t>
      </w:r>
    </w:p>
    <w:p>
      <w:pPr>
        <w:pStyle w:val="OdysseyCode"/>
        <w:shd w:val="clear" w:color="auto" w:fill="F2F2F2"/>
      </w:pPr>
      <w:r>
        <w:rPr>
          <w:rFonts w:ascii="Consolas" w:hAnsi="Consolas"/>
          <w:sz w:val="15"/>
        </w:rPr>
        <w:t>|   +-- test_patchfile.py           ...and its tests</w:t>
      </w:r>
    </w:p>
    <w:p>
      <w:pPr>
        <w:pStyle w:val="OdysseyCode"/>
        <w:shd w:val="clear" w:color="auto" w:fill="F2F2F2"/>
      </w:pPr>
      <w:r>
        <w:rPr>
          <w:rFonts w:ascii="Consolas" w:hAnsi="Consolas"/>
          <w:sz w:val="15"/>
        </w:rPr>
        <w:t>|   +-- md2docx.py                  Regenerates the Word documents</w:t>
      </w:r>
    </w:p>
    <w:p>
      <w:pPr>
        <w:pStyle w:val="OdysseyCode"/>
        <w:shd w:val="clear" w:color="auto" w:fill="F2F2F2"/>
      </w:pPr>
      <w:r>
        <w:rPr>
          <w:rFonts w:ascii="Consolas" w:hAnsi="Consolas"/>
          <w:sz w:val="15"/>
        </w:rPr>
        <w:t>|   +-- run_android_parser_tests.sh Decoder tests with plain javac</w:t>
      </w:r>
    </w:p>
    <w:p>
      <w:pPr>
        <w:pStyle w:val="OdysseyCode"/>
        <w:shd w:val="clear" w:color="auto" w:fill="F2F2F2"/>
      </w:pPr>
      <w:r>
        <w:rPr>
          <w:rFonts w:ascii="Consolas" w:hAnsi="Consolas"/>
          <w:sz w:val="15"/>
        </w:rPr>
        <w:t>|   +-- git-hooks/pre-push          Runs the whole gate before every push</w:t>
      </w:r>
    </w:p>
    <w:p>
      <w:pPr>
        <w:pStyle w:val="OdysseyCode"/>
        <w:shd w:val="clear" w:color="auto" w:fill="F2F2F2"/>
      </w:pPr>
      <w:r>
        <w:rPr>
          <w:rFonts w:ascii="Consolas" w:hAnsi="Consolas"/>
          <w:sz w:val="15"/>
        </w:rPr>
        <w:t>|   +-- host_tests/                 Compiles the real headers on a PC</w:t>
      </w:r>
    </w:p>
    <w:p>
      <w:pPr>
        <w:pStyle w:val="OdysseyCode"/>
        <w:shd w:val="clear" w:color="auto" w:fill="F2F2F2"/>
      </w:pPr>
      <w:r>
        <w:rPr>
          <w:rFonts w:ascii="Consolas" w:hAnsi="Consolas"/>
          <w:sz w:val="15"/>
        </w:rPr>
        <w:t>|       +-- test_all.cpp</w:t>
      </w:r>
    </w:p>
    <w:p>
      <w:pPr>
        <w:pStyle w:val="OdysseyCode"/>
        <w:shd w:val="clear" w:color="auto" w:fill="F2F2F2"/>
      </w:pPr>
      <w:r>
        <w:rPr>
          <w:rFonts w:ascii="Consolas" w:hAnsi="Consolas"/>
          <w:sz w:val="15"/>
        </w:rPr>
        <w:t>|       +-- arduino_shim.h</w:t>
      </w:r>
    </w:p>
    <w:p>
      <w:pPr>
        <w:pStyle w:val="OdysseyCode"/>
        <w:shd w:val="clear" w:color="auto" w:fill="F2F2F2"/>
      </w:pPr>
      <w:r>
        <w:rPr>
          <w:rFonts w:ascii="Consolas" w:hAnsi="Consolas"/>
          <w:sz w:val="15"/>
        </w:rPr>
        <w:t>|       +-- Arduino.h</w:t>
      </w:r>
    </w:p>
    <w:p>
      <w:pPr>
        <w:pStyle w:val="OdysseyCode"/>
        <w:shd w:val="clear" w:color="auto" w:fill="F2F2F2"/>
      </w:pPr>
      <w:r>
        <w:rPr>
          <w:rFonts w:ascii="Consolas" w:hAnsi="Consolas"/>
          <w:sz w:val="15"/>
        </w:rPr>
        <w:t>|       +-- run_tests.sh</w:t>
      </w:r>
    </w:p>
    <w:p>
      <w:pPr>
        <w:pStyle w:val="OdysseyCode"/>
        <w:shd w:val="clear" w:color="auto" w:fill="F2F2F2"/>
      </w:pPr>
      <w:r>
        <w:rPr>
          <w:rFonts w:ascii="Consolas" w:hAnsi="Consolas"/>
          <w:sz w:val="15"/>
        </w:rPr>
        <w:t>+-- .github/workflows/host-tests.yml</w:t>
      </w:r>
    </w:p>
    <w:p>
      <w:pPr>
        <w:pStyle w:val="OdysseyCode"/>
        <w:shd w:val="clear" w:color="auto" w:fill="F2F2F2"/>
      </w:pPr>
      <w:r>
        <w:rPr>
          <w:rFonts w:ascii="Consolas" w:hAnsi="Consolas"/>
          <w:sz w:val="15"/>
        </w:rPr>
        <w:t>+-- docs/</w:t>
      </w:r>
    </w:p>
    <w:p>
      <w:pPr>
        <w:pStyle w:val="Heading2"/>
      </w:pPr>
      <w:r>
        <w:t>10.2 Task structure</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rPr>
          <w:tblHeader w:val="true"/>
        </w:trPr>
        <w:tc>
          <w:tcPr>
            <w:tcW w:type="dxa" w:w="1987"/>
            <w:shd w:val="clear" w:color="auto" w:fill="1F3864"/>
          </w:tcPr>
          <w:p>
            <w:pPr>
              <w:spacing w:after="40" w:before="40"/>
            </w:pPr>
            <w:r>
              <w:rPr>
                <w:b/>
                <w:color w:val="FFFFFF"/>
                <w:sz w:val="18"/>
              </w:rPr>
              <w:t>Core</w:t>
            </w:r>
          </w:p>
        </w:tc>
        <w:tc>
          <w:tcPr>
            <w:tcW w:type="dxa" w:w="1987"/>
            <w:shd w:val="clear" w:color="auto" w:fill="1F3864"/>
          </w:tcPr>
          <w:p>
            <w:pPr>
              <w:spacing w:after="40" w:before="40"/>
            </w:pPr>
            <w:r>
              <w:rPr>
                <w:b/>
                <w:color w:val="FFFFFF"/>
                <w:sz w:val="18"/>
              </w:rPr>
              <w:t>Task</w:t>
            </w:r>
          </w:p>
        </w:tc>
        <w:tc>
          <w:tcPr>
            <w:tcW w:type="dxa" w:w="1987"/>
            <w:shd w:val="clear" w:color="auto" w:fill="1F3864"/>
          </w:tcPr>
          <w:p>
            <w:pPr>
              <w:spacing w:after="40" w:before="40"/>
            </w:pPr>
            <w:r>
              <w:rPr>
                <w:b/>
                <w:color w:val="FFFFFF"/>
                <w:sz w:val="18"/>
              </w:rPr>
              <w:t>Rate</w:t>
            </w:r>
          </w:p>
        </w:tc>
        <w:tc>
          <w:tcPr>
            <w:tcW w:type="dxa" w:w="1987"/>
            <w:shd w:val="clear" w:color="auto" w:fill="1F3864"/>
          </w:tcPr>
          <w:p>
            <w:pPr>
              <w:spacing w:after="40" w:before="40"/>
            </w:pPr>
            <w:r>
              <w:rPr>
                <w:b/>
                <w:color w:val="FFFFFF"/>
                <w:sz w:val="18"/>
              </w:rPr>
              <w:t>Priority</w:t>
            </w:r>
          </w:p>
        </w:tc>
        <w:tc>
          <w:tcPr>
            <w:tcW w:type="dxa" w:w="1987"/>
            <w:shd w:val="clear" w:color="auto" w:fill="1F3864"/>
          </w:tcPr>
          <w:p>
            <w:pPr>
              <w:spacing w:after="40" w:before="40"/>
            </w:pPr>
            <w:r>
              <w:rPr>
                <w:b/>
                <w:color w:val="FFFFFF"/>
                <w:sz w:val="18"/>
              </w:rPr>
              <w:t>Responsibility</w:t>
            </w:r>
          </w:p>
        </w:tc>
      </w:tr>
      <w:tr>
        <w:tc>
          <w:tcPr>
            <w:tcW w:type="dxa" w:w="1987"/>
          </w:tcPr>
          <w:p>
            <w:pPr>
              <w:spacing w:after="40" w:before="40"/>
            </w:pPr>
            <w:r>
              <w:rPr>
                <w:sz w:val="18"/>
              </w:rPr>
              <w:t>1</w:t>
            </w:r>
          </w:p>
        </w:tc>
        <w:tc>
          <w:tcPr>
            <w:tcW w:type="dxa" w:w="1987"/>
          </w:tcPr>
          <w:p>
            <w:pPr>
              <w:spacing w:after="40" w:before="40"/>
            </w:pPr>
            <w:r>
              <w:rPr>
                <w:rFonts w:ascii="Consolas" w:hAnsi="Consolas"/>
                <w:sz w:val="18"/>
              </w:rPr>
              <w:t>TaskFlightLoop</w:t>
            </w:r>
          </w:p>
        </w:tc>
        <w:tc>
          <w:tcPr>
            <w:tcW w:type="dxa" w:w="1987"/>
          </w:tcPr>
          <w:p>
            <w:pPr>
              <w:spacing w:after="40" w:before="40"/>
            </w:pPr>
            <w:r>
              <w:rPr>
                <w:sz w:val="18"/>
              </w:rPr>
              <w:t>500 Hz¹</w:t>
            </w:r>
          </w:p>
        </w:tc>
        <w:tc>
          <w:tcPr>
            <w:tcW w:type="dxa" w:w="1987"/>
          </w:tcPr>
          <w:p>
            <w:pPr>
              <w:spacing w:after="40" w:before="40"/>
            </w:pPr>
            <w:r>
              <w:rPr>
                <w:sz w:val="18"/>
              </w:rPr>
              <w:t>MAX−1</w:t>
            </w:r>
          </w:p>
        </w:tc>
        <w:tc>
          <w:tcPr>
            <w:tcW w:type="dxa" w:w="1987"/>
          </w:tcPr>
          <w:p>
            <w:pPr>
              <w:spacing w:after="40" w:before="40"/>
            </w:pPr>
            <w:r>
              <w:rPr>
                <w:sz w:val="18"/>
              </w:rPr>
              <w:t>IMU, attitude, free-fall, rate control, mixing, ESC output</w:t>
            </w:r>
          </w:p>
        </w:tc>
      </w:tr>
      <w:tr>
        <w:tc>
          <w:tcPr>
            <w:tcW w:type="dxa" w:w="1987"/>
          </w:tcPr>
          <w:p>
            <w:pPr>
              <w:spacing w:after="40" w:before="40"/>
            </w:pPr>
            <w:r>
              <w:rPr>
                <w:sz w:val="18"/>
              </w:rPr>
              <w:t>0</w:t>
            </w:r>
          </w:p>
        </w:tc>
        <w:tc>
          <w:tcPr>
            <w:tcW w:type="dxa" w:w="1987"/>
          </w:tcPr>
          <w:p>
            <w:pPr>
              <w:spacing w:after="40" w:before="40"/>
            </w:pPr>
            <w:r>
              <w:rPr>
                <w:rFonts w:ascii="Consolas" w:hAnsi="Consolas"/>
                <w:sz w:val="18"/>
              </w:rPr>
              <w:t>TaskTelemetry</w:t>
            </w:r>
          </w:p>
        </w:tc>
        <w:tc>
          <w:tcPr>
            <w:tcW w:type="dxa" w:w="1987"/>
          </w:tcPr>
          <w:p>
            <w:pPr>
              <w:spacing w:after="40" w:before="40"/>
            </w:pPr>
            <w:r>
              <w:rPr>
                <w:sz w:val="18"/>
              </w:rPr>
              <w:t>50 Hz</w:t>
            </w:r>
          </w:p>
        </w:tc>
        <w:tc>
          <w:tcPr>
            <w:tcW w:type="dxa" w:w="1987"/>
          </w:tcPr>
          <w:p>
            <w:pPr>
              <w:spacing w:after="40" w:before="40"/>
            </w:pPr>
            <w:r>
              <w:rPr>
                <w:sz w:val="18"/>
              </w:rPr>
              <w:t>3</w:t>
            </w:r>
          </w:p>
        </w:tc>
        <w:tc>
          <w:tcPr>
            <w:tcW w:type="dxa" w:w="1987"/>
          </w:tcPr>
          <w:p>
            <w:pPr>
              <w:spacing w:after="40" w:before="40"/>
            </w:pPr>
            <w:r>
              <w:rPr>
                <w:sz w:val="18"/>
              </w:rPr>
              <w:t>Sensors, GNSS, arming, energy, state, radios, console</w:t>
            </w:r>
          </w:p>
        </w:tc>
      </w:tr>
      <w:tr>
        <w:tc>
          <w:tcPr>
            <w:tcW w:type="dxa" w:w="1987"/>
          </w:tcPr>
          <w:p>
            <w:pPr>
              <w:spacing w:after="40" w:before="40"/>
            </w:pPr>
            <w:r>
              <w:rPr>
                <w:sz w:val="18"/>
              </w:rPr>
              <w:t>0</w:t>
            </w:r>
          </w:p>
        </w:tc>
        <w:tc>
          <w:tcPr>
            <w:tcW w:type="dxa" w:w="1987"/>
          </w:tcPr>
          <w:p>
            <w:pPr>
              <w:spacing w:after="40" w:before="40"/>
            </w:pPr>
            <w:r>
              <w:rPr>
                <w:rFonts w:ascii="Consolas" w:hAnsi="Consolas"/>
                <w:sz w:val="18"/>
              </w:rPr>
              <w:t>TaskStorage</w:t>
            </w:r>
          </w:p>
        </w:tc>
        <w:tc>
          <w:tcPr>
            <w:tcW w:type="dxa" w:w="1987"/>
          </w:tcPr>
          <w:p>
            <w:pPr>
              <w:spacing w:after="40" w:before="40"/>
            </w:pPr>
            <w:r>
              <w:rPr>
                <w:sz w:val="18"/>
              </w:rPr>
              <w:t>20 Hz</w:t>
            </w:r>
          </w:p>
        </w:tc>
        <w:tc>
          <w:tcPr>
            <w:tcW w:type="dxa" w:w="1987"/>
          </w:tcPr>
          <w:p>
            <w:pPr>
              <w:spacing w:after="40" w:before="40"/>
            </w:pPr>
            <w:r>
              <w:rPr>
                <w:sz w:val="18"/>
              </w:rPr>
              <w:t>1</w:t>
            </w:r>
          </w:p>
        </w:tc>
        <w:tc>
          <w:tcPr>
            <w:tcW w:type="dxa" w:w="1987"/>
          </w:tcPr>
          <w:p>
            <w:pPr>
              <w:spacing w:after="40" w:before="40"/>
            </w:pPr>
            <w:r>
              <w:rPr>
                <w:sz w:val="18"/>
              </w:rPr>
              <w:t>Drains the BlackBox ring to the card</w:t>
            </w:r>
          </w:p>
        </w:tc>
      </w:tr>
    </w:tbl>
    <w:p/>
    <w:p>
      <w:r>
        <w:t xml:space="preserve">¹ The flight-loop rate follows </w:t>
      </w:r>
      <w:r>
        <w:rPr>
          <w:rFonts w:ascii="Consolas" w:hAnsi="Consolas"/>
          <w:sz w:val="19"/>
        </w:rPr>
        <w:t>FRAME_SIZE_IN</w:t>
      </w:r>
      <w:r>
        <w:t xml:space="preserve"> and can be overridden: the 7-inch runs at 1000 Hz by default, the 9- and 10-inch at 500 Hz, and </w:t>
      </w:r>
      <w:r>
        <w:rPr>
          <w:rFonts w:ascii="Consolas" w:hAnsi="Consolas"/>
          <w:sz w:val="19"/>
        </w:rPr>
        <w:t>-DFLIGHT_LOOP_HZ=1000</w:t>
      </w:r>
      <w:r>
        <w:t xml:space="preserve"> is characterised on both. </w:t>
      </w:r>
      <w:r>
        <w:rPr>
          <w:rFonts w:ascii="Consolas" w:hAnsi="Consolas"/>
          <w:sz w:val="19"/>
        </w:rPr>
        <w:t>IMU_DLPF_HZ</w:t>
      </w:r>
      <w:r>
        <w:t xml:space="preserve"> and </w:t>
      </w:r>
      <w:r>
        <w:rPr>
          <w:rFonts w:ascii="Consolas" w:hAnsi="Consolas"/>
          <w:sz w:val="19"/>
        </w:rPr>
        <w:t>DYN_NOTCH_BINS</w:t>
      </w:r>
      <w:r>
        <w:t xml:space="preserve"> move with it automatically — see §8.3.4.</w:t>
      </w:r>
    </w:p>
    <w:p>
      <w:r>
        <w:t xml:space="preserve">Storage is isolated on its own task specifically so an SD write stall — which can exceed 100 ms on a cheap card — cannot delay a control deadline or a radio poll. Revision 1.0 wrote to the card directly from </w:t>
      </w:r>
      <w:r>
        <w:rPr>
          <w:rFonts w:ascii="Consolas" w:hAnsi="Consolas"/>
          <w:sz w:val="19"/>
        </w:rPr>
        <w:t>loop()</w:t>
      </w:r>
      <w:r>
        <w:t>, on the same thread as LoRa reception.</w:t>
      </w:r>
    </w:p>
    <w:p>
      <w:r>
        <w:t>Cross-core data moves through exactly two mechanisms: a spinlock-protected snapshot struct, and the atomic state machine. No global is read without one of them.</w:t>
      </w:r>
    </w:p>
    <w:p>
      <w:pPr>
        <w:pStyle w:val="Heading2"/>
      </w:pPr>
      <w:r>
        <w:t>10.3 MAVLink bridge</w:t>
      </w:r>
    </w:p>
    <w:p>
      <w:pPr>
        <w:ind w:left="432"/>
        <w:shd w:val="clear" w:color="auto" w:fill="FFF2CC"/>
      </w:pPr>
      <w:r>
        <w:rPr>
          <w:b/>
          <w:i/>
        </w:rPr>
        <w:t>FINDING 9.</w:t>
      </w:r>
      <w:r>
        <w:rPr>
          <w:i/>
        </w:rPr>
        <w:t xml:space="preserve"> Revision 1.0's bridge wrote constant bytes where the checksum belongs — </w:t>
      </w:r>
      <w:r>
        <w:rPr>
          <w:rFonts w:ascii="Consolas" w:hAnsi="Consolas"/>
          <w:i/>
          <w:sz w:val="19"/>
        </w:rPr>
        <w:t>0x55, 0xAA</w:t>
      </w:r>
      <w:r>
        <w:rPr>
          <w:i/>
        </w:rPr>
        <w:t xml:space="preserve"> for heartbeat and </w:t>
      </w:r>
      <w:r>
        <w:rPr>
          <w:rFonts w:ascii="Consolas" w:hAnsi="Consolas"/>
          <w:i/>
          <w:sz w:val="19"/>
        </w:rPr>
        <w:t>0x12, 0x34</w:t>
      </w:r>
      <w:r>
        <w:rPr>
          <w:i/>
        </w:rPr>
        <w:t xml:space="preserve"> for attitude. MAVLink requires a CRC-16/MCRF4XX over the header and payload, seeded with a per-message </w:t>
      </w:r>
      <w:r>
        <w:rPr>
          <w:rFonts w:ascii="Consolas" w:hAnsi="Consolas"/>
          <w:i/>
          <w:sz w:val="19"/>
        </w:rPr>
        <w:t>CRC_EXTRA</w:t>
      </w:r>
      <w:r>
        <w:rPr>
          <w:i/>
        </w:rPr>
        <w:t xml:space="preserve">. Every frame failed the receiver's CRC and was discarded, so QGroundControl and Mission Planner showed nothing at all — despite the section heading promising compatibility with both. The start byte was also </w:t>
      </w:r>
      <w:r>
        <w:rPr>
          <w:rFonts w:ascii="Consolas" w:hAnsi="Consolas"/>
          <w:i/>
          <w:sz w:val="19"/>
        </w:rPr>
        <w:t>0xFE</w:t>
      </w:r>
      <w:r>
        <w:rPr>
          <w:i/>
        </w:rPr>
        <w:t xml:space="preserve"> (MAVLink v1) although the heading claimed v2, and the sequence byte was a constant, so even a CRC-correct link would have reported 100% packet loss.  </w:t>
      </w:r>
      <w:r>
        <w:rPr>
          <w:b/>
          <w:i/>
        </w:rPr>
        <w:t>FINDING 10.</w:t>
      </w:r>
      <w:r>
        <w:rPr>
          <w:i/>
        </w:rPr>
        <w:t xml:space="preserve"> The armed flag was </w:t>
      </w:r>
      <w:r>
        <w:rPr>
          <w:rFonts w:ascii="Consolas" w:hAnsi="Consolas"/>
          <w:i/>
          <w:sz w:val="19"/>
        </w:rPr>
        <w:t>(flightState == 3 || flightState == 4)</w:t>
      </w:r>
      <w:r>
        <w:rPr>
          <w:i/>
        </w:rPr>
        <w:t xml:space="preserve">, which omitted </w:t>
      </w:r>
      <w:r>
        <w:rPr>
          <w:rFonts w:ascii="Consolas" w:hAnsi="Consolas"/>
          <w:i/>
          <w:sz w:val="19"/>
        </w:rPr>
        <w:t>AWAITING_LAND_PERMIT</w:t>
      </w:r>
      <w:r>
        <w:rPr>
          <w:i/>
        </w:rPr>
        <w:t xml:space="preserve"> and </w:t>
      </w:r>
      <w:r>
        <w:rPr>
          <w:rFonts w:ascii="Consolas" w:hAnsi="Consolas"/>
          <w:i/>
          <w:sz w:val="19"/>
        </w:rPr>
        <w:t>FAILSAFE_LANDING</w:t>
      </w:r>
      <w:r>
        <w:rPr>
          <w:i/>
        </w:rPr>
        <w:t xml:space="preserve"> — states in which the aircraft is airborne with all four propellers turning. The operator saw "disarmed" at exactly the moment section 5 expects them to approve a landing.</w:t>
      </w:r>
    </w:p>
    <w:p>
      <w:r>
        <w:t xml:space="preserve">Both are fixed in </w:t>
      </w:r>
      <w:r>
        <w:rPr>
          <w:rFonts w:ascii="Consolas" w:hAnsi="Consolas"/>
          <w:sz w:val="19"/>
        </w:rPr>
        <w:t>firmware/ground-station/src/mavlink_min.h</w:t>
      </w:r>
      <w:r>
        <w:t>. The bridge now emits proper MAVLink v2 frames with real CRCs and a per-link sequence counter, and publishes six message types rather than two:</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rPr>
          <w:tblHeader w:val="true"/>
        </w:trPr>
        <w:tc>
          <w:tcPr>
            <w:tcW w:type="dxa" w:w="2484"/>
            <w:shd w:val="clear" w:color="auto" w:fill="1F3864"/>
          </w:tcPr>
          <w:p>
            <w:pPr>
              <w:spacing w:after="40" w:before="40"/>
            </w:pPr>
            <w:r>
              <w:rPr>
                <w:b/>
                <w:color w:val="FFFFFF"/>
                <w:sz w:val="18"/>
              </w:rPr>
              <w:t>Message</w:t>
            </w:r>
          </w:p>
        </w:tc>
        <w:tc>
          <w:tcPr>
            <w:tcW w:type="dxa" w:w="2484"/>
            <w:shd w:val="clear" w:color="auto" w:fill="1F3864"/>
          </w:tcPr>
          <w:p>
            <w:pPr>
              <w:spacing w:after="40" w:before="40"/>
            </w:pPr>
            <w:r>
              <w:rPr>
                <w:b/>
                <w:color w:val="FFFFFF"/>
                <w:sz w:val="18"/>
              </w:rPr>
              <w:t>ID</w:t>
            </w:r>
          </w:p>
        </w:tc>
        <w:tc>
          <w:tcPr>
            <w:tcW w:type="dxa" w:w="2484"/>
            <w:shd w:val="clear" w:color="auto" w:fill="1F3864"/>
          </w:tcPr>
          <w:p>
            <w:pPr>
              <w:spacing w:after="40" w:before="40"/>
            </w:pPr>
            <w:r>
              <w:rPr>
                <w:b/>
                <w:color w:val="FFFFFF"/>
                <w:sz w:val="18"/>
              </w:rPr>
              <w:t>CRC_EXTRA</w:t>
            </w:r>
          </w:p>
        </w:tc>
        <w:tc>
          <w:tcPr>
            <w:tcW w:type="dxa" w:w="2484"/>
            <w:shd w:val="clear" w:color="auto" w:fill="1F3864"/>
          </w:tcPr>
          <w:p>
            <w:pPr>
              <w:spacing w:after="40" w:before="40"/>
            </w:pPr>
            <w:r>
              <w:rPr>
                <w:b/>
                <w:color w:val="FFFFFF"/>
                <w:sz w:val="18"/>
              </w:rPr>
              <w:t>Carries</w:t>
            </w:r>
          </w:p>
        </w:tc>
      </w:tr>
      <w:tr>
        <w:tc>
          <w:tcPr>
            <w:tcW w:type="dxa" w:w="2484"/>
          </w:tcPr>
          <w:p>
            <w:pPr>
              <w:spacing w:after="40" w:before="40"/>
            </w:pPr>
            <w:r>
              <w:rPr>
                <w:rFonts w:ascii="Consolas" w:hAnsi="Consolas"/>
                <w:sz w:val="18"/>
              </w:rPr>
              <w:t>HEARTBEAT</w:t>
            </w:r>
          </w:p>
        </w:tc>
        <w:tc>
          <w:tcPr>
            <w:tcW w:type="dxa" w:w="2484"/>
          </w:tcPr>
          <w:p>
            <w:pPr>
              <w:spacing w:after="40" w:before="40"/>
            </w:pPr>
            <w:r>
              <w:rPr>
                <w:sz w:val="18"/>
              </w:rPr>
              <w:t>0</w:t>
            </w:r>
          </w:p>
        </w:tc>
        <w:tc>
          <w:tcPr>
            <w:tcW w:type="dxa" w:w="2484"/>
          </w:tcPr>
          <w:p>
            <w:pPr>
              <w:spacing w:after="40" w:before="40"/>
            </w:pPr>
            <w:r>
              <w:rPr>
                <w:sz w:val="18"/>
              </w:rPr>
              <w:t>50</w:t>
            </w:r>
          </w:p>
        </w:tc>
        <w:tc>
          <w:tcPr>
            <w:tcW w:type="dxa" w:w="2484"/>
          </w:tcPr>
          <w:p>
            <w:pPr>
              <w:spacing w:after="40" w:before="40"/>
            </w:pPr>
            <w:r>
              <w:rPr>
                <w:sz w:val="18"/>
              </w:rPr>
              <w:t>Armed state, system status</w:t>
            </w:r>
          </w:p>
        </w:tc>
      </w:tr>
      <w:tr>
        <w:tc>
          <w:tcPr>
            <w:tcW w:type="dxa" w:w="2484"/>
          </w:tcPr>
          <w:p>
            <w:pPr>
              <w:spacing w:after="40" w:before="40"/>
            </w:pPr>
            <w:r>
              <w:rPr>
                <w:rFonts w:ascii="Consolas" w:hAnsi="Consolas"/>
                <w:sz w:val="18"/>
              </w:rPr>
              <w:t>SYS_STATUS</w:t>
            </w:r>
          </w:p>
        </w:tc>
        <w:tc>
          <w:tcPr>
            <w:tcW w:type="dxa" w:w="2484"/>
          </w:tcPr>
          <w:p>
            <w:pPr>
              <w:spacing w:after="40" w:before="40"/>
            </w:pPr>
            <w:r>
              <w:rPr>
                <w:sz w:val="18"/>
              </w:rPr>
              <w:t>1</w:t>
            </w:r>
          </w:p>
        </w:tc>
        <w:tc>
          <w:tcPr>
            <w:tcW w:type="dxa" w:w="2484"/>
          </w:tcPr>
          <w:p>
            <w:pPr>
              <w:spacing w:after="40" w:before="40"/>
            </w:pPr>
            <w:r>
              <w:rPr>
                <w:sz w:val="18"/>
              </w:rPr>
              <w:t>124</w:t>
            </w:r>
          </w:p>
        </w:tc>
        <w:tc>
          <w:tcPr>
            <w:tcW w:type="dxa" w:w="2484"/>
          </w:tcPr>
          <w:p>
            <w:pPr>
              <w:spacing w:after="40" w:before="40"/>
            </w:pPr>
            <w:r>
              <w:rPr>
                <w:sz w:val="18"/>
              </w:rPr>
              <w:t>Sensor health mask, battery, comm drop rate</w:t>
            </w:r>
          </w:p>
        </w:tc>
      </w:tr>
      <w:tr>
        <w:tc>
          <w:tcPr>
            <w:tcW w:type="dxa" w:w="2484"/>
          </w:tcPr>
          <w:p>
            <w:pPr>
              <w:spacing w:after="40" w:before="40"/>
            </w:pPr>
            <w:r>
              <w:rPr>
                <w:rFonts w:ascii="Consolas" w:hAnsi="Consolas"/>
                <w:sz w:val="18"/>
              </w:rPr>
              <w:t>GPS_RAW_INT</w:t>
            </w:r>
          </w:p>
        </w:tc>
        <w:tc>
          <w:tcPr>
            <w:tcW w:type="dxa" w:w="2484"/>
          </w:tcPr>
          <w:p>
            <w:pPr>
              <w:spacing w:after="40" w:before="40"/>
            </w:pPr>
            <w:r>
              <w:rPr>
                <w:sz w:val="18"/>
              </w:rPr>
              <w:t>24</w:t>
            </w:r>
          </w:p>
        </w:tc>
        <w:tc>
          <w:tcPr>
            <w:tcW w:type="dxa" w:w="2484"/>
          </w:tcPr>
          <w:p>
            <w:pPr>
              <w:spacing w:after="40" w:before="40"/>
            </w:pPr>
            <w:r>
              <w:rPr>
                <w:sz w:val="18"/>
              </w:rPr>
              <w:t>24</w:t>
            </w:r>
          </w:p>
        </w:tc>
        <w:tc>
          <w:tcPr>
            <w:tcW w:type="dxa" w:w="2484"/>
          </w:tcPr>
          <w:p>
            <w:pPr>
              <w:spacing w:after="40" w:before="40"/>
            </w:pPr>
            <w:r>
              <w:rPr>
                <w:sz w:val="18"/>
              </w:rPr>
              <w:t>Fix type, satellites</w:t>
            </w:r>
          </w:p>
        </w:tc>
      </w:tr>
      <w:tr>
        <w:tc>
          <w:tcPr>
            <w:tcW w:type="dxa" w:w="2484"/>
          </w:tcPr>
          <w:p>
            <w:pPr>
              <w:spacing w:after="40" w:before="40"/>
            </w:pPr>
            <w:r>
              <w:rPr>
                <w:rFonts w:ascii="Consolas" w:hAnsi="Consolas"/>
                <w:sz w:val="18"/>
              </w:rPr>
              <w:t>ATTITUDE</w:t>
            </w:r>
          </w:p>
        </w:tc>
        <w:tc>
          <w:tcPr>
            <w:tcW w:type="dxa" w:w="2484"/>
          </w:tcPr>
          <w:p>
            <w:pPr>
              <w:spacing w:after="40" w:before="40"/>
            </w:pPr>
            <w:r>
              <w:rPr>
                <w:sz w:val="18"/>
              </w:rPr>
              <w:t>30</w:t>
            </w:r>
          </w:p>
        </w:tc>
        <w:tc>
          <w:tcPr>
            <w:tcW w:type="dxa" w:w="2484"/>
          </w:tcPr>
          <w:p>
            <w:pPr>
              <w:spacing w:after="40" w:before="40"/>
            </w:pPr>
            <w:r>
              <w:rPr>
                <w:sz w:val="18"/>
              </w:rPr>
              <w:t>39</w:t>
            </w:r>
          </w:p>
        </w:tc>
        <w:tc>
          <w:tcPr>
            <w:tcW w:type="dxa" w:w="2484"/>
          </w:tcPr>
          <w:p>
            <w:pPr>
              <w:spacing w:after="40" w:before="40"/>
            </w:pPr>
            <w:r>
              <w:rPr>
                <w:sz w:val="18"/>
              </w:rPr>
              <w:t>Roll, pitch, heading</w:t>
            </w:r>
          </w:p>
        </w:tc>
      </w:tr>
      <w:tr>
        <w:tc>
          <w:tcPr>
            <w:tcW w:type="dxa" w:w="2484"/>
          </w:tcPr>
          <w:p>
            <w:pPr>
              <w:spacing w:after="40" w:before="40"/>
            </w:pPr>
            <w:r>
              <w:rPr>
                <w:rFonts w:ascii="Consolas" w:hAnsi="Consolas"/>
                <w:sz w:val="18"/>
              </w:rPr>
              <w:t>GLOBAL_POSITION_INT</w:t>
            </w:r>
          </w:p>
        </w:tc>
        <w:tc>
          <w:tcPr>
            <w:tcW w:type="dxa" w:w="2484"/>
          </w:tcPr>
          <w:p>
            <w:pPr>
              <w:spacing w:after="40" w:before="40"/>
            </w:pPr>
            <w:r>
              <w:rPr>
                <w:sz w:val="18"/>
              </w:rPr>
              <w:t>33</w:t>
            </w:r>
          </w:p>
        </w:tc>
        <w:tc>
          <w:tcPr>
            <w:tcW w:type="dxa" w:w="2484"/>
          </w:tcPr>
          <w:p>
            <w:pPr>
              <w:spacing w:after="40" w:before="40"/>
            </w:pPr>
            <w:r>
              <w:rPr>
                <w:sz w:val="18"/>
              </w:rPr>
              <w:t>104</w:t>
            </w:r>
          </w:p>
        </w:tc>
        <w:tc>
          <w:tcPr>
            <w:tcW w:type="dxa" w:w="2484"/>
          </w:tcPr>
          <w:p>
            <w:pPr>
              <w:spacing w:after="40" w:before="40"/>
            </w:pPr>
            <w:r>
              <w:rPr>
                <w:sz w:val="18"/>
              </w:rPr>
              <w:t>Position, altitude, velocity</w:t>
            </w:r>
          </w:p>
        </w:tc>
      </w:tr>
      <w:tr>
        <w:tc>
          <w:tcPr>
            <w:tcW w:type="dxa" w:w="2484"/>
          </w:tcPr>
          <w:p>
            <w:pPr>
              <w:spacing w:after="40" w:before="40"/>
            </w:pPr>
            <w:r>
              <w:rPr>
                <w:rFonts w:ascii="Consolas" w:hAnsi="Consolas"/>
                <w:sz w:val="18"/>
              </w:rPr>
              <w:t>VFR_HUD</w:t>
            </w:r>
          </w:p>
        </w:tc>
        <w:tc>
          <w:tcPr>
            <w:tcW w:type="dxa" w:w="2484"/>
          </w:tcPr>
          <w:p>
            <w:pPr>
              <w:spacing w:after="40" w:before="40"/>
            </w:pPr>
            <w:r>
              <w:rPr>
                <w:sz w:val="18"/>
              </w:rPr>
              <w:t>74</w:t>
            </w:r>
          </w:p>
        </w:tc>
        <w:tc>
          <w:tcPr>
            <w:tcW w:type="dxa" w:w="2484"/>
          </w:tcPr>
          <w:p>
            <w:pPr>
              <w:spacing w:after="40" w:before="40"/>
            </w:pPr>
            <w:r>
              <w:rPr>
                <w:sz w:val="18"/>
              </w:rPr>
              <w:t>20</w:t>
            </w:r>
          </w:p>
        </w:tc>
        <w:tc>
          <w:tcPr>
            <w:tcW w:type="dxa" w:w="2484"/>
          </w:tcPr>
          <w:p>
            <w:pPr>
              <w:spacing w:after="40" w:before="40"/>
            </w:pPr>
            <w:r>
              <w:rPr>
                <w:sz w:val="18"/>
              </w:rPr>
              <w:t>Speed, altitude, climb</w:t>
            </w:r>
          </w:p>
        </w:tc>
      </w:tr>
      <w:tr>
        <w:tc>
          <w:tcPr>
            <w:tcW w:type="dxa" w:w="2484"/>
          </w:tcPr>
          <w:p>
            <w:pPr>
              <w:spacing w:after="40" w:before="40"/>
            </w:pPr>
            <w:r>
              <w:rPr>
                <w:rFonts w:ascii="Consolas" w:hAnsi="Consolas"/>
                <w:sz w:val="18"/>
              </w:rPr>
              <w:t>STATUSTEXT</w:t>
            </w:r>
          </w:p>
        </w:tc>
        <w:tc>
          <w:tcPr>
            <w:tcW w:type="dxa" w:w="2484"/>
          </w:tcPr>
          <w:p>
            <w:pPr>
              <w:spacing w:after="40" w:before="40"/>
            </w:pPr>
            <w:r>
              <w:rPr>
                <w:sz w:val="18"/>
              </w:rPr>
              <w:t>253</w:t>
            </w:r>
          </w:p>
        </w:tc>
        <w:tc>
          <w:tcPr>
            <w:tcW w:type="dxa" w:w="2484"/>
          </w:tcPr>
          <w:p>
            <w:pPr>
              <w:spacing w:after="40" w:before="40"/>
            </w:pPr>
            <w:r>
              <w:rPr>
                <w:sz w:val="18"/>
              </w:rPr>
              <w:t>83</w:t>
            </w:r>
          </w:p>
        </w:tc>
        <w:tc>
          <w:tcPr>
            <w:tcW w:type="dxa" w:w="2484"/>
          </w:tcPr>
          <w:p>
            <w:pPr>
              <w:spacing w:after="40" w:before="40"/>
            </w:pPr>
            <w:r>
              <w:rPr>
                <w:sz w:val="18"/>
              </w:rPr>
              <w:t>State changes and arm blockers as GCS alerts</w:t>
            </w:r>
          </w:p>
        </w:tc>
      </w:tr>
    </w:tbl>
    <w:p/>
    <w:p>
      <w:r>
        <w:t xml:space="preserve">The armed predicate is now </w:t>
      </w:r>
      <w:r>
        <w:rPr>
          <w:rFonts w:ascii="Consolas" w:hAnsi="Consolas"/>
          <w:sz w:val="19"/>
        </w:rPr>
        <w:t>odyMotorsAreLive()</w:t>
      </w:r>
      <w:r>
        <w:t xml:space="preserve"> from the shared header, so the aircraft and the ground station cannot drift apart and no caller open-codes an ordinal comparison.</w:t>
      </w:r>
    </w:p>
    <w:p>
      <w:pPr>
        <w:pStyle w:val="Heading2"/>
      </w:pPr>
      <w:r>
        <w:t>10.4 BlackBox format</w:t>
      </w:r>
    </w:p>
    <w:p>
      <w:r>
        <w:t>48-byte packed records at 100 Hz, preceded by a versioned header carrying the magic, format version, record size, log rate and airframe name. One file per flight (</w:t>
      </w:r>
      <w:r>
        <w:rPr>
          <w:rFonts w:ascii="Consolas" w:hAnsi="Consolas"/>
          <w:sz w:val="19"/>
        </w:rPr>
        <w:t>/flight_NNNN.ody</w:t>
      </w:r>
      <w:r>
        <w:t>).</w:t>
      </w:r>
    </w:p>
    <w:p>
      <w:r>
        <w:t xml:space="preserve">Motor fields hold the </w:t>
      </w:r>
      <w:r>
        <w:rPr>
          <w:b/>
        </w:rPr>
        <w:t>post-clamp values actually written to the ESCs</w:t>
      </w:r>
      <w:r>
        <w:t>, and each record carries the mixer's saturation percentage — so a loss of control authority is visible in the log, which is exactly when you most want to see it.</w:t>
      </w:r>
    </w:p>
    <w:p>
      <w:r>
        <w:rPr>
          <w:rFonts w:ascii="Consolas" w:hAnsi="Consolas"/>
          <w:sz w:val="19"/>
        </w:rPr>
        <w:t>tools/blackbox_decode.py</w:t>
      </w:r>
      <w:r>
        <w:t xml:space="preserve"> reads the record layout from the file's own header, exports CSV, and prints a summary including the state timeline, per-cell voltage range, sample loss, mixer saturation and per-sensor availability.</w:t>
      </w:r>
    </w:p>
    <w:p>
      <w:pPr>
        <w:pStyle w:val="Heading2"/>
      </w:pPr>
      <w:r>
        <w:t>10.5 Host verification</w:t>
      </w:r>
    </w:p>
    <w:p>
      <w:r>
        <w:t xml:space="preserve">The algorithms that carry the safety argument — the mixer, the link framing, the state machine, the filters — are pure computation and are tested on the host against the </w:t>
      </w:r>
      <w:r>
        <w:rPr>
          <w:b/>
        </w:rPr>
        <w:t>real firmware headers</w:t>
      </w:r>
      <w:r>
        <w:t>, with no ESP32 and no hardware:</w:t>
      </w:r>
    </w:p>
    <w:p>
      <w:pPr>
        <w:pStyle w:val="OdysseyCode"/>
        <w:shd w:val="clear" w:color="auto" w:fill="F2F2F2"/>
      </w:pPr>
      <w:r>
        <w:rPr>
          <w:rFonts w:ascii="Consolas" w:hAnsi="Consolas"/>
          <w:sz w:val="15"/>
        </w:rPr>
        <w:t>sh tools/host_tests/run_tests.sh</w:t>
      </w:r>
    </w:p>
    <w:p>
      <w:r>
        <w:t>98 assertions across 10 groups, each naming the finding it guards. Several reproduce the original defect alongside the fix so the difference is demonstrated rather than asserted: the mixer test shows the original losing 7.1% of a commanded roll differential in the exact scenario finding 13 describes, then sweeps 1189 throttle × roll combinations confirming the fixed mixer never attenuates or reverses a commanded moment. The framing test confirms all 144 single-bit corruptions of a command frame are rejected.</w:t>
      </w:r>
    </w:p>
    <w:p>
      <w:r>
        <w:t>This is not a substitute for the flight testing in section 11. It is what stops a regression in these specific algorithms from reaching a flight test at all.</w:t>
      </w:r>
    </w:p>
    <w:p>
      <w:pPr>
        <w:pStyle w:val="Heading2"/>
      </w:pPr>
      <w:r>
        <w:t>10.6 Building</w:t>
      </w:r>
    </w:p>
    <w:p>
      <w:pPr>
        <w:pStyle w:val="OdysseyCode"/>
        <w:shd w:val="clear" w:color="auto" w:fill="F2F2F2"/>
      </w:pPr>
      <w:r>
        <w:rPr>
          <w:rFonts w:ascii="Consolas" w:hAnsi="Consolas"/>
          <w:sz w:val="15"/>
        </w:rPr>
        <w:t>cd firmware/flight-controller &amp;&amp; pio run -t upload</w:t>
      </w:r>
    </w:p>
    <w:p>
      <w:r>
        <w:t xml:space="preserve">Each of the four firmware directories is an independent PlatformIO project. Build them in any order; they share </w:t>
      </w:r>
      <w:r>
        <w:rPr>
          <w:rFonts w:ascii="Consolas" w:hAnsi="Consolas"/>
          <w:sz w:val="19"/>
        </w:rPr>
        <w:t>shared/odyssey_link.h</w:t>
      </w:r>
      <w:r>
        <w:t xml:space="preserve"> by include path, so a protocol change rebuilds all four.</w:t>
      </w:r>
    </w:p>
    <w:p>
      <w:pPr>
        <w:jc w:val="center"/>
      </w:pPr>
      <w:r>
        <w:t>______________________________________________________________________________</w:t>
      </w:r>
    </w:p>
    <w:p>
      <w:pPr>
        <w:pStyle w:val="Heading1"/>
      </w:pPr>
      <w:r>
        <w:t>11. Pre-Flight and Field Commissioning Checklist</w:t>
      </w:r>
    </w:p>
    <w:p>
      <w:pPr>
        <w:pStyle w:val="Heading2"/>
      </w:pPr>
      <w:r>
        <w:t>11.1 Bench</w:t>
      </w:r>
    </w:p>
    <w:p>
      <w:pPr>
        <w:pStyle w:val="ListBullet"/>
      </w:pPr>
      <w:r>
        <w:t xml:space="preserve">[ ] </w:t>
      </w:r>
      <w:r>
        <w:rPr>
          <w:b/>
        </w:rPr>
        <w:t>Power rail isolation.</w:t>
      </w:r>
      <w:r>
        <w:t xml:space="preserve"> Power the avionics from a current-limited bench supply at</w:t>
      </w:r>
    </w:p>
    <w:p>
      <w:pPr>
        <w:pStyle w:val="OdysseyCode"/>
        <w:shd w:val="clear" w:color="auto" w:fill="F2F2F2"/>
      </w:pPr>
      <w:r>
        <w:rPr>
          <w:rFonts w:ascii="Consolas" w:hAnsi="Consolas"/>
          <w:sz w:val="15"/>
        </w:rPr>
        <w:t>1.0 A. Confirm clean 5.0 V and 12.0 V rails.</w:t>
      </w:r>
    </w:p>
    <w:p>
      <w:pPr>
        <w:pStyle w:val="ListBullet"/>
      </w:pPr>
      <w:r>
        <w:t xml:space="preserve">[ ] </w:t>
      </w:r>
      <w:r>
        <w:rPr>
          <w:b/>
        </w:rPr>
        <w:t>Sensor enumeration.</w:t>
      </w:r>
      <w:r>
        <w:t xml:space="preserve"> On boot the console prints</w:t>
      </w:r>
    </w:p>
    <w:p>
      <w:pPr>
        <w:pStyle w:val="OdysseyCode"/>
        <w:shd w:val="clear" w:color="auto" w:fill="F2F2F2"/>
      </w:pPr>
      <w:r>
        <w:rPr>
          <w:rFonts w:ascii="Consolas" w:hAnsi="Consolas"/>
          <w:sz w:val="15"/>
        </w:rPr>
        <w:t>`[SENSORS] IMU:1 BACKUP:1 BARO:1 MAG:1 TOF:1 INA:1`. Every one must read 1. A zero</w:t>
      </w:r>
    </w:p>
    <w:p>
      <w:pPr>
        <w:pStyle w:val="OdysseyCode"/>
        <w:shd w:val="clear" w:color="auto" w:fill="F2F2F2"/>
      </w:pPr>
      <w:r>
        <w:rPr>
          <w:rFonts w:ascii="Consolas" w:hAnsi="Consolas"/>
          <w:sz w:val="15"/>
        </w:rPr>
        <w:t>is a wiring or address fault, not something to fly past.</w:t>
      </w:r>
    </w:p>
    <w:p>
      <w:pPr>
        <w:pStyle w:val="ListBullet"/>
      </w:pPr>
      <w:r>
        <w:t xml:space="preserve">[ ] </w:t>
      </w:r>
      <w:r>
        <w:rPr>
          <w:b/>
        </w:rPr>
        <w:t>GNSS link negotiation.</w:t>
      </w:r>
      <w:r>
        <w:t xml:space="preserve"> Console shows </w:t>
      </w:r>
      <w:r>
        <w:rPr>
          <w:rFonts w:ascii="Consolas" w:hAnsi="Consolas"/>
          <w:sz w:val="19"/>
        </w:rPr>
        <w:t>[GNSS] module answered at N baud</w:t>
      </w:r>
      <w:r>
        <w:t xml:space="preserve"> and,</w:t>
      </w:r>
    </w:p>
    <w:p>
      <w:pPr>
        <w:pStyle w:val="OdysseyCode"/>
        <w:shd w:val="clear" w:color="auto" w:fill="F2F2F2"/>
      </w:pPr>
      <w:r>
        <w:rPr>
          <w:rFonts w:ascii="Consolas" w:hAnsi="Consolas"/>
          <w:sz w:val="15"/>
        </w:rPr>
        <w:t>if N was 9600, `[GNSS] switching to 115200 baud`. A `[GNSS] FAILED` line means</w:t>
      </w:r>
    </w:p>
    <w:p>
      <w:pPr>
        <w:pStyle w:val="OdysseyCode"/>
        <w:shd w:val="clear" w:color="auto" w:fill="F2F2F2"/>
      </w:pPr>
      <w:r>
        <w:rPr>
          <w:rFonts w:ascii="Consolas" w:hAnsi="Consolas"/>
          <w:sz w:val="15"/>
        </w:rPr>
        <w:t>arming will stay blocked.</w:t>
      </w:r>
    </w:p>
    <w:p>
      <w:pPr>
        <w:pStyle w:val="ListBullet"/>
      </w:pPr>
      <w:r>
        <w:t xml:space="preserve">[ ] </w:t>
      </w:r>
      <w:r>
        <w:rPr>
          <w:b/>
        </w:rPr>
        <w:t>Voltage divider calibration.</w:t>
      </w:r>
      <w:r>
        <w:t xml:space="preserve"> Compare the reported pack voltage against a</w:t>
      </w:r>
    </w:p>
    <w:p>
      <w:pPr>
        <w:pStyle w:val="OdysseyCode"/>
        <w:shd w:val="clear" w:color="auto" w:fill="F2F2F2"/>
      </w:pPr>
      <w:r>
        <w:rPr>
          <w:rFonts w:ascii="Consolas" w:hAnsi="Consolas"/>
          <w:sz w:val="15"/>
        </w:rPr>
        <w:t>multimeter and set `VOLTAGE_DIVIDER_TRIM` in `config.h`. A 2% error here shifts the</w:t>
      </w:r>
    </w:p>
    <w:p>
      <w:pPr>
        <w:pStyle w:val="OdysseyCode"/>
        <w:shd w:val="clear" w:color="auto" w:fill="F2F2F2"/>
      </w:pPr>
      <w:r>
        <w:rPr>
          <w:rFonts w:ascii="Consolas" w:hAnsi="Consolas"/>
          <w:sz w:val="15"/>
        </w:rPr>
        <w:t>critical threshold by 0.4 V.</w:t>
      </w:r>
    </w:p>
    <w:p>
      <w:pPr>
        <w:pStyle w:val="ListBullet"/>
      </w:pPr>
      <w:r>
        <w:t xml:space="preserve">[ ] </w:t>
      </w:r>
      <w:r>
        <w:rPr>
          <w:b/>
        </w:rPr>
        <w:t>Current shunt zero.</w:t>
      </w:r>
      <w:r>
        <w:t xml:space="preserve"> With the pack connected and motors idle, confirm the INA226</w:t>
      </w:r>
    </w:p>
    <w:p>
      <w:pPr>
        <w:pStyle w:val="OdysseyCode"/>
        <w:shd w:val="clear" w:color="auto" w:fill="F2F2F2"/>
      </w:pPr>
      <w:r>
        <w:rPr>
          <w:rFonts w:ascii="Consolas" w:hAnsi="Consolas"/>
          <w:sz w:val="15"/>
        </w:rPr>
        <w:t>reads within ±0.2 A of zero.</w:t>
      </w:r>
    </w:p>
    <w:p>
      <w:pPr>
        <w:pStyle w:val="ListBullet"/>
      </w:pPr>
      <w:r>
        <w:t xml:space="preserve">[ ] </w:t>
      </w:r>
      <w:r>
        <w:rPr>
          <w:b/>
        </w:rPr>
        <w:t>IMU polarity.</w:t>
      </w:r>
      <w:r>
        <w:t xml:space="preserve"> Nose-down tilt must produce positive pitch; right-wing-down must</w:t>
      </w:r>
    </w:p>
    <w:p>
      <w:pPr>
        <w:pStyle w:val="OdysseyCode"/>
        <w:shd w:val="clear" w:color="auto" w:fill="F2F2F2"/>
      </w:pPr>
      <w:r>
        <w:rPr>
          <w:rFonts w:ascii="Consolas" w:hAnsi="Consolas"/>
          <w:sz w:val="15"/>
        </w:rPr>
        <w:t>produce positive roll. If either is inverted, the aircraft will diverge on the</w:t>
      </w:r>
    </w:p>
    <w:p>
      <w:pPr>
        <w:pStyle w:val="OdysseyCode"/>
        <w:shd w:val="clear" w:color="auto" w:fill="F2F2F2"/>
      </w:pPr>
      <w:r>
        <w:rPr>
          <w:rFonts w:ascii="Consolas" w:hAnsi="Consolas"/>
          <w:sz w:val="15"/>
        </w:rPr>
        <w:t>first take-off.</w:t>
      </w:r>
    </w:p>
    <w:p>
      <w:pPr>
        <w:pStyle w:val="ListBullet"/>
      </w:pPr>
      <w:r>
        <w:t xml:space="preserve">[ ] </w:t>
      </w:r>
      <w:r>
        <w:rPr>
          <w:b/>
        </w:rPr>
        <w:t>Compass calibration.</w:t>
      </w:r>
      <w:r>
        <w:t xml:space="preserve"> Rotate the airframe through all axes to collect hard-iron</w:t>
      </w:r>
    </w:p>
    <w:p>
      <w:pPr>
        <w:pStyle w:val="OdysseyCode"/>
        <w:shd w:val="clear" w:color="auto" w:fill="F2F2F2"/>
      </w:pPr>
      <w:r>
        <w:rPr>
          <w:rFonts w:ascii="Consolas" w:hAnsi="Consolas"/>
          <w:sz w:val="15"/>
        </w:rPr>
        <w:t>offsets. Then **repeat with the motors spinning at hover throttle** and confirm the</w:t>
      </w:r>
    </w:p>
    <w:p>
      <w:pPr>
        <w:pStyle w:val="OdysseyCode"/>
        <w:shd w:val="clear" w:color="auto" w:fill="F2F2F2"/>
      </w:pPr>
      <w:r>
        <w:rPr>
          <w:rFonts w:ascii="Consolas" w:hAnsi="Consolas"/>
          <w:sz w:val="15"/>
        </w:rPr>
        <w:t>heading does not shift more than 5° — if it does, the mast is too short or the</w:t>
      </w:r>
    </w:p>
    <w:p>
      <w:pPr>
        <w:pStyle w:val="OdysseyCode"/>
        <w:shd w:val="clear" w:color="auto" w:fill="F2F2F2"/>
      </w:pPr>
      <w:r>
        <w:rPr>
          <w:rFonts w:ascii="Consolas" w:hAnsi="Consolas"/>
          <w:sz w:val="15"/>
        </w:rPr>
        <w:t>power leads need twisting.</w:t>
      </w:r>
    </w:p>
    <w:p>
      <w:pPr>
        <w:pStyle w:val="Heading2"/>
      </w:pPr>
      <w:r>
        <w:t>11.2 Propulsion</w:t>
      </w:r>
    </w:p>
    <w:p>
      <w:pPr>
        <w:pStyle w:val="ListBullet"/>
      </w:pPr>
      <w:r>
        <w:t xml:space="preserve">[ ] </w:t>
      </w:r>
      <w:r>
        <w:rPr>
          <w:b/>
        </w:rPr>
        <w:t>ESC endpoint calibration</w:t>
      </w:r>
      <w:r>
        <w:t xml:space="preserve"> for 400 Hz PWM input (1000–2000 µs).</w:t>
      </w:r>
    </w:p>
    <w:p>
      <w:pPr>
        <w:pStyle w:val="ListBullet"/>
      </w:pPr>
      <w:r>
        <w:t xml:space="preserve">[ ] </w:t>
      </w:r>
      <w:r>
        <w:rPr>
          <w:b/>
        </w:rPr>
        <w:t>Motor direction (props-out), propellers removed.</w:t>
      </w:r>
      <w:r>
        <w:t xml:space="preserve"> Against section 4.2:</w:t>
      </w:r>
    </w:p>
    <w:p>
      <w:pPr>
        <w:pStyle w:val="ListBullet2"/>
      </w:pPr>
      <w:r>
        <w:t xml:space="preserve">Motor 1 (rear-right) rotates </w:t>
      </w:r>
      <w:r>
        <w:rPr>
          <w:b/>
        </w:rPr>
        <w:t>counter-clockwise</w:t>
      </w:r>
    </w:p>
    <w:p>
      <w:pPr>
        <w:pStyle w:val="ListBullet2"/>
      </w:pPr>
      <w:r>
        <w:t xml:space="preserve">Motor 2 (front-right) rotates </w:t>
      </w:r>
      <w:r>
        <w:rPr>
          <w:b/>
        </w:rPr>
        <w:t>clockwise</w:t>
      </w:r>
    </w:p>
    <w:p>
      <w:pPr>
        <w:pStyle w:val="ListBullet2"/>
      </w:pPr>
      <w:r>
        <w:t xml:space="preserve">Motor 3 (rear-left) rotates </w:t>
      </w:r>
      <w:r>
        <w:rPr>
          <w:b/>
        </w:rPr>
        <w:t>clockwise</w:t>
      </w:r>
    </w:p>
    <w:p>
      <w:pPr>
        <w:pStyle w:val="ListBullet2"/>
      </w:pPr>
      <w:r>
        <w:t xml:space="preserve">Motor 4 (front-left) rotates </w:t>
      </w:r>
      <w:r>
        <w:rPr>
          <w:b/>
        </w:rPr>
        <w:t>counter-clockwise</w:t>
      </w:r>
    </w:p>
    <w:p>
      <w:pPr>
        <w:pStyle w:val="OdysseyCode"/>
        <w:shd w:val="clear" w:color="auto" w:fill="F2F2F2"/>
      </w:pPr>
      <w:r>
        <w:rPr>
          <w:rFonts w:ascii="Consolas" w:hAnsi="Consolas"/>
          <w:sz w:val="15"/>
        </w:rPr>
        <w:t>Confirm each diagonal pair matches: M1 with M4, M2 with M3.</w:t>
      </w:r>
    </w:p>
    <w:p>
      <w:pPr>
        <w:pStyle w:val="ListBullet"/>
      </w:pPr>
      <w:r>
        <w:t xml:space="preserve">[ ] </w:t>
      </w:r>
      <w:r>
        <w:rPr>
          <w:b/>
        </w:rPr>
        <w:t>Thrust stand.</w:t>
      </w:r>
      <w:r>
        <w:t xml:space="preserve"> Measure per-motor thrust at 20 / 40 / 60 / 80 / 100% and correct</w:t>
      </w:r>
    </w:p>
    <w:p>
      <w:pPr>
        <w:pStyle w:val="OdysseyCode"/>
        <w:shd w:val="clear" w:color="auto" w:fill="F2F2F2"/>
      </w:pPr>
      <w:r>
        <w:rPr>
          <w:rFonts w:ascii="Consolas" w:hAnsi="Consolas"/>
          <w:sz w:val="15"/>
        </w:rPr>
        <w:t>the table in section 3.2 and `CRUISE_CURRENT_A` in `config.h`. The energy budget</w:t>
      </w:r>
    </w:p>
    <w:p>
      <w:pPr>
        <w:pStyle w:val="OdysseyCode"/>
        <w:shd w:val="clear" w:color="auto" w:fill="F2F2F2"/>
      </w:pPr>
      <w:r>
        <w:rPr>
          <w:rFonts w:ascii="Consolas" w:hAnsi="Consolas"/>
          <w:sz w:val="15"/>
        </w:rPr>
        <w:t>depends on these numbers being real.</w:t>
      </w:r>
    </w:p>
    <w:p>
      <w:pPr>
        <w:pStyle w:val="ListBullet"/>
      </w:pPr>
      <w:r>
        <w:t xml:space="preserve">[ ] </w:t>
      </w:r>
      <w:r>
        <w:rPr>
          <w:b/>
        </w:rPr>
        <w:t>Gyro notch measurement.</w:t>
      </w:r>
      <w:r>
        <w:t xml:space="preserve"> Hover for 30 s or more in still air, then decode the</w:t>
      </w:r>
    </w:p>
    <w:p>
      <w:pPr>
        <w:pStyle w:val="OdysseyCode"/>
        <w:shd w:val="clear" w:color="auto" w:fill="F2F2F2"/>
      </w:pPr>
      <w:r>
        <w:rPr>
          <w:rFonts w:ascii="Consolas" w:hAnsi="Consolas"/>
          <w:sz w:val="15"/>
        </w:rPr>
        <w:t>log and read the **Gyro notch** section:</w:t>
      </w:r>
    </w:p>
    <w:p>
      <w:pPr>
        <w:pStyle w:val="OdysseyCode"/>
        <w:shd w:val="clear" w:color="auto" w:fill="F2F2F2"/>
      </w:pPr>
      <w:r>
        <w:rPr>
          <w:rFonts w:ascii="Consolas" w:hAnsi="Consolas"/>
          <w:sz w:val="15"/>
        </w:rPr>
      </w:r>
    </w:p>
    <w:p>
      <w:pPr>
        <w:pStyle w:val="OdysseyCode"/>
        <w:shd w:val="clear" w:color="auto" w:fill="F2F2F2"/>
      </w:pPr>
      <w:r>
        <w:rPr>
          <w:rFonts w:ascii="Consolas" w:hAnsi="Consolas"/>
          <w:sz w:val="15"/>
        </w:rPr>
        <w:t>python tools/blackbox_decode.py flight_0001.ody</w:t>
      </w:r>
    </w:p>
    <w:p>
      <w:pPr>
        <w:pStyle w:val="OdysseyCode"/>
        <w:shd w:val="clear" w:color="auto" w:fill="F2F2F2"/>
      </w:pPr>
      <w:r>
        <w:rPr>
          <w:rFonts w:ascii="Consolas" w:hAnsi="Consolas"/>
          <w:sz w:val="15"/>
        </w:rPr>
      </w:r>
    </w:p>
    <w:p>
      <w:pPr>
        <w:pStyle w:val="OdysseyCode"/>
        <w:shd w:val="clear" w:color="auto" w:fill="F2F2F2"/>
      </w:pPr>
      <w:r>
        <w:rPr>
          <w:rFonts w:ascii="Consolas" w:hAnsi="Consolas"/>
          <w:sz w:val="15"/>
        </w:rPr>
        <w:t>Set `NOTCH_CENTER_HZ` in `config.h` to the reported mean. Do **not** attempt to</w:t>
      </w:r>
    </w:p>
    <w:p>
      <w:pPr>
        <w:pStyle w:val="OdysseyCode"/>
        <w:shd w:val="clear" w:color="auto" w:fill="F2F2F2"/>
      </w:pPr>
      <w:r>
        <w:rPr>
          <w:rFonts w:ascii="Consolas" w:hAnsi="Consolas"/>
          <w:sz w:val="15"/>
        </w:rPr>
        <w:t>find the peak by spectral analysis of the logged gyro — that trace is post-notch</w:t>
      </w:r>
    </w:p>
    <w:p>
      <w:pPr>
        <w:pStyle w:val="OdysseyCode"/>
        <w:shd w:val="clear" w:color="auto" w:fill="F2F2F2"/>
      </w:pPr>
      <w:r>
        <w:rPr>
          <w:rFonts w:ascii="Consolas" w:hAnsi="Consolas"/>
          <w:sz w:val="15"/>
        </w:rPr>
        <w:t>and sampled at 100 Hz, well below the peak. See the finding in section 8.3.</w:t>
      </w:r>
    </w:p>
    <w:p>
      <w:pPr>
        <w:pStyle w:val="Heading2"/>
      </w:pPr>
      <w:r>
        <w:t>11.3 Safety systems</w:t>
      </w:r>
    </w:p>
    <w:p>
      <w:pPr>
        <w:pStyle w:val="ListBullet"/>
      </w:pPr>
      <w:r>
        <w:t xml:space="preserve">[ ] </w:t>
      </w:r>
      <w:r>
        <w:rPr>
          <w:b/>
        </w:rPr>
        <w:t>Arm blocker sweep.</w:t>
      </w:r>
      <w:r>
        <w:t xml:space="preserve"> With propellers removed, verify each condition in section</w:t>
      </w:r>
    </w:p>
    <w:p>
      <w:pPr>
        <w:pStyle w:val="OdysseyCode"/>
        <w:shd w:val="clear" w:color="auto" w:fill="F2F2F2"/>
      </w:pPr>
      <w:r>
        <w:rPr>
          <w:rFonts w:ascii="Consolas" w:hAnsi="Consolas"/>
          <w:sz w:val="15"/>
        </w:rPr>
        <w:t>5.8 blocks arming and reports the right flag: raise the throttle stick, power off</w:t>
      </w:r>
    </w:p>
    <w:p>
      <w:pPr>
        <w:pStyle w:val="OdysseyCode"/>
        <w:shd w:val="clear" w:color="auto" w:fill="F2F2F2"/>
      </w:pPr>
      <w:r>
        <w:rPr>
          <w:rFonts w:ascii="Consolas" w:hAnsi="Consolas"/>
          <w:sz w:val="15"/>
        </w:rPr>
        <w:t>the handset, cover the GNSS, disconnect the compass.</w:t>
      </w:r>
    </w:p>
    <w:p>
      <w:pPr>
        <w:pStyle w:val="ListBullet"/>
      </w:pPr>
      <w:r>
        <w:t xml:space="preserve">[ ] </w:t>
      </w:r>
      <w:r>
        <w:rPr>
          <w:b/>
        </w:rPr>
        <w:t>Throttle-low arm interlock.</w:t>
      </w:r>
      <w:r>
        <w:t xml:space="preserve"> Specifically confirm that arming is refused with</w:t>
      </w:r>
    </w:p>
    <w:p>
      <w:pPr>
        <w:pStyle w:val="OdysseyCode"/>
        <w:shd w:val="clear" w:color="auto" w:fill="F2F2F2"/>
      </w:pPr>
      <w:r>
        <w:rPr>
          <w:rFonts w:ascii="Consolas" w:hAnsi="Consolas"/>
          <w:sz w:val="15"/>
        </w:rPr>
        <w:t>the throttle stick raised. This was finding 5, and it is the one that hurts people.</w:t>
      </w:r>
    </w:p>
    <w:p>
      <w:pPr>
        <w:pStyle w:val="ListBullet"/>
      </w:pPr>
      <w:r>
        <w:t xml:space="preserve">[ ] </w:t>
      </w:r>
      <w:r>
        <w:rPr>
          <w:b/>
        </w:rPr>
        <w:t>Free-fall parachute test.</w:t>
      </w:r>
      <w:r>
        <w:t xml:space="preserve"> Do </w:t>
      </w:r>
      <w:r>
        <w:rPr>
          <w:b/>
        </w:rPr>
        <w:t>not</w:t>
      </w:r>
      <w:r>
        <w:t xml:space="preserve"> use the revision 1.0 procedure — a 10 cm</w:t>
      </w:r>
    </w:p>
    <w:p>
      <w:pPr>
        <w:pStyle w:val="OdysseyCode"/>
        <w:shd w:val="clear" w:color="auto" w:fill="F2F2F2"/>
      </w:pPr>
      <w:r>
        <w:rPr>
          <w:rFonts w:ascii="Consolas" w:hAnsi="Consolas"/>
          <w:sz w:val="15"/>
        </w:rPr>
        <w:t>drop gives only 143 ms of free fall against a 400 ms threshold, and inverting the</w:t>
      </w:r>
    </w:p>
    <w:p>
      <w:pPr>
        <w:pStyle w:val="OdysseyCode"/>
        <w:shd w:val="clear" w:color="auto" w:fill="F2F2F2"/>
      </w:pPr>
      <w:r>
        <w:rPr>
          <w:rFonts w:ascii="Consolas" w:hAnsi="Consolas"/>
          <w:sz w:val="15"/>
        </w:rPr>
        <w:t>craft leaves the accelerometer magnitude at 9.8 m/s², nowhere near the 1.5 m/s²</w:t>
      </w:r>
    </w:p>
    <w:p>
      <w:pPr>
        <w:pStyle w:val="OdysseyCode"/>
        <w:shd w:val="clear" w:color="auto" w:fill="F2F2F2"/>
      </w:pPr>
      <w:r>
        <w:rPr>
          <w:rFonts w:ascii="Consolas" w:hAnsi="Consolas"/>
          <w:sz w:val="15"/>
        </w:rPr>
        <w:t>trigger. That test could not have passed. Instead, either:</w:t>
      </w:r>
    </w:p>
    <w:p>
      <w:pPr>
        <w:pStyle w:val="OdysseyCode"/>
        <w:shd w:val="clear" w:color="auto" w:fill="F2F2F2"/>
      </w:pPr>
      <w:r>
        <w:rPr>
          <w:rFonts w:ascii="Consolas" w:hAnsi="Consolas"/>
          <w:sz w:val="15"/>
        </w:rPr>
        <w:t>- **tethered drop rig**, releasing from ≥ 1.5 m onto a crash mat, giving 550 ms of</w:t>
      </w:r>
    </w:p>
    <w:p>
      <w:pPr>
        <w:pStyle w:val="OdysseyCode"/>
        <w:shd w:val="clear" w:color="auto" w:fill="F2F2F2"/>
      </w:pPr>
      <w:r>
        <w:rPr>
          <w:rFonts w:ascii="Consolas" w:hAnsi="Consolas"/>
          <w:sz w:val="15"/>
        </w:rPr>
        <w:t xml:space="preserve">  free fall (propellers removed, canister unloaded); or</w:t>
      </w:r>
    </w:p>
    <w:p>
      <w:pPr>
        <w:pStyle w:val="OdysseyCode"/>
        <w:shd w:val="clear" w:color="auto" w:fill="F2F2F2"/>
      </w:pPr>
      <w:r>
        <w:rPr>
          <w:rFonts w:ascii="Consolas" w:hAnsi="Consolas"/>
          <w:sz w:val="15"/>
        </w:rPr>
        <w:t>- **software self-test**: send `SELFTEST FREEFALL` on the debug console with the</w:t>
      </w:r>
    </w:p>
    <w:p>
      <w:pPr>
        <w:pStyle w:val="OdysseyCode"/>
        <w:shd w:val="clear" w:color="auto" w:fill="F2F2F2"/>
      </w:pPr>
      <w:r>
        <w:rPr>
          <w:rFonts w:ascii="Consolas" w:hAnsi="Consolas"/>
          <w:sz w:val="15"/>
        </w:rPr>
        <w:t xml:space="preserve">  aircraft on the bench, which injects a synthetic free-fall condition and exercises</w:t>
      </w:r>
    </w:p>
    <w:p>
      <w:pPr>
        <w:pStyle w:val="OdysseyCode"/>
        <w:shd w:val="clear" w:color="auto" w:fill="F2F2F2"/>
      </w:pPr>
      <w:r>
        <w:rPr>
          <w:rFonts w:ascii="Consolas" w:hAnsi="Consolas"/>
          <w:sz w:val="15"/>
        </w:rPr>
        <w:t xml:space="preserve">  the full detection and deployment path without dropping anything.</w:t>
      </w:r>
    </w:p>
    <w:p>
      <w:pPr>
        <w:pStyle w:val="OdysseyCode"/>
        <w:shd w:val="clear" w:color="auto" w:fill="F2F2F2"/>
      </w:pPr>
      <w:r>
        <w:rPr>
          <w:rFonts w:ascii="Consolas" w:hAnsi="Consolas"/>
          <w:sz w:val="15"/>
        </w:rPr>
        <w:t>Verify the servo reaches the 2000 µs eject position and that the state machine</w:t>
      </w:r>
    </w:p>
    <w:p>
      <w:pPr>
        <w:pStyle w:val="OdysseyCode"/>
        <w:shd w:val="clear" w:color="auto" w:fill="F2F2F2"/>
      </w:pPr>
      <w:r>
        <w:rPr>
          <w:rFonts w:ascii="Consolas" w:hAnsi="Consolas"/>
          <w:sz w:val="15"/>
        </w:rPr>
        <w:t>reports `FREEFALL_PARACHUTE`.</w:t>
      </w:r>
    </w:p>
    <w:p>
      <w:pPr>
        <w:pStyle w:val="ListBullet"/>
      </w:pPr>
      <w:r>
        <w:t xml:space="preserve">[ ] </w:t>
      </w:r>
      <w:r>
        <w:rPr>
          <w:b/>
        </w:rPr>
        <w:t>Beacon position feed.</w:t>
      </w:r>
      <w:r>
        <w:t xml:space="preserve"> With the aircraft powered and a GNSS fix acquired, confirm</w:t>
      </w:r>
    </w:p>
    <w:p>
      <w:pPr>
        <w:pStyle w:val="OdysseyCode"/>
        <w:shd w:val="clear" w:color="auto" w:fill="F2F2F2"/>
      </w:pPr>
      <w:r>
        <w:rPr>
          <w:rFonts w:ascii="Consolas" w:hAnsi="Consolas"/>
          <w:sz w:val="15"/>
        </w:rPr>
        <w:t>the beacon console logs cached coordinates. Then disconnect main power and confirm</w:t>
      </w:r>
    </w:p>
    <w:p>
      <w:pPr>
        <w:pStyle w:val="OdysseyCode"/>
        <w:shd w:val="clear" w:color="auto" w:fill="F2F2F2"/>
      </w:pPr>
      <w:r>
        <w:rPr>
          <w:rFonts w:ascii="Consolas" w:hAnsi="Consolas"/>
          <w:sz w:val="15"/>
        </w:rPr>
        <w:t>it enters beacon mode and transmits **the real coordinates**, not zeros. This is</w:t>
      </w:r>
    </w:p>
    <w:p>
      <w:pPr>
        <w:pStyle w:val="OdysseyCode"/>
        <w:shd w:val="clear" w:color="auto" w:fill="F2F2F2"/>
      </w:pPr>
      <w:r>
        <w:rPr>
          <w:rFonts w:ascii="Consolas" w:hAnsi="Consolas"/>
          <w:sz w:val="15"/>
        </w:rPr>
        <w:t>finding 7 and it is only testable end to end.</w:t>
      </w:r>
    </w:p>
    <w:p>
      <w:pPr>
        <w:pStyle w:val="ListBullet"/>
      </w:pPr>
      <w:r>
        <w:t xml:space="preserve">[ ] </w:t>
      </w:r>
      <w:r>
        <w:rPr>
          <w:b/>
        </w:rPr>
        <w:t>Beacon latch.</w:t>
      </w:r>
      <w:r>
        <w:t xml:space="preserve"> Confirm GPIO 21 latches the 1S cell and the buzzer and strobe</w:t>
      </w:r>
    </w:p>
    <w:p>
      <w:pPr>
        <w:pStyle w:val="OdysseyCode"/>
        <w:shd w:val="clear" w:color="auto" w:fill="F2F2F2"/>
      </w:pPr>
      <w:r>
        <w:rPr>
          <w:rFonts w:ascii="Consolas" w:hAnsi="Consolas"/>
          <w:sz w:val="15"/>
        </w:rPr>
        <w:t>begin their 5 s chirp cycle.</w:t>
      </w:r>
    </w:p>
    <w:p>
      <w:pPr>
        <w:pStyle w:val="ListBullet"/>
      </w:pPr>
      <w:r>
        <w:t xml:space="preserve">[ ] </w:t>
      </w:r>
      <w:r>
        <w:rPr>
          <w:b/>
        </w:rPr>
        <w:t>LiDAR intervention.</w:t>
      </w:r>
      <w:r>
        <w:t xml:space="preserve"> Place a hand inside 3.5 m of the TFmini-S. Verify forward</w:t>
      </w:r>
    </w:p>
    <w:p>
      <w:pPr>
        <w:pStyle w:val="OdysseyCode"/>
        <w:shd w:val="clear" w:color="auto" w:fill="F2F2F2"/>
      </w:pPr>
      <w:r>
        <w:rPr>
          <w:rFonts w:ascii="Consolas" w:hAnsi="Consolas"/>
          <w:sz w:val="15"/>
        </w:rPr>
        <w:t>pitch clamps **and** that the step-over climb is commanded (visible as increased</w:t>
      </w:r>
    </w:p>
    <w:p>
      <w:pPr>
        <w:pStyle w:val="OdysseyCode"/>
        <w:shd w:val="clear" w:color="auto" w:fill="F2F2F2"/>
      </w:pPr>
      <w:r>
        <w:rPr>
          <w:rFonts w:ascii="Consolas" w:hAnsi="Consolas"/>
          <w:sz w:val="15"/>
        </w:rPr>
        <w:t>throttle on the bench, and in the BlackBox).</w:t>
      </w:r>
    </w:p>
    <w:p>
      <w:pPr>
        <w:pStyle w:val="ListBullet"/>
      </w:pPr>
      <w:r>
        <w:t xml:space="preserve">[ ] </w:t>
      </w:r>
      <w:r>
        <w:rPr>
          <w:b/>
        </w:rPr>
        <w:t>LiDAR staleness.</w:t>
      </w:r>
      <w:r>
        <w:t xml:space="preserve"> Unplug the TFmini-S mid-test. Verify that avoidance goes</w:t>
      </w:r>
    </w:p>
    <w:p>
      <w:pPr>
        <w:pStyle w:val="OdysseyCode"/>
        <w:shd w:val="clear" w:color="auto" w:fill="F2F2F2"/>
      </w:pPr>
      <w:r>
        <w:rPr>
          <w:rFonts w:ascii="Consolas" w:hAnsi="Consolas"/>
          <w:sz w:val="15"/>
        </w:rPr>
        <w:t>*inactive* and is flagged, rather than latching the last distance. This is</w:t>
      </w:r>
    </w:p>
    <w:p>
      <w:pPr>
        <w:pStyle w:val="OdysseyCode"/>
        <w:shd w:val="clear" w:color="auto" w:fill="F2F2F2"/>
      </w:pPr>
      <w:r>
        <w:rPr>
          <w:rFonts w:ascii="Consolas" w:hAnsi="Consolas"/>
          <w:sz w:val="15"/>
        </w:rPr>
        <w:t>finding 15.</w:t>
      </w:r>
    </w:p>
    <w:p>
      <w:pPr>
        <w:pStyle w:val="ListBullet"/>
      </w:pPr>
      <w:r>
        <w:t xml:space="preserve">[ ] </w:t>
      </w:r>
      <w:r>
        <w:rPr>
          <w:b/>
        </w:rPr>
        <w:t>BlackBox.</w:t>
      </w:r>
      <w:r>
        <w:t xml:space="preserve"> Power on, wait 10 s, power down. Run</w:t>
      </w:r>
    </w:p>
    <w:p>
      <w:pPr>
        <w:pStyle w:val="OdysseyCode"/>
        <w:shd w:val="clear" w:color="auto" w:fill="F2F2F2"/>
      </w:pPr>
      <w:r>
        <w:rPr>
          <w:rFonts w:ascii="Consolas" w:hAnsi="Consolas"/>
          <w:sz w:val="15"/>
        </w:rPr>
        <w:t>`python tools/blackbox_decode.py flight_0001.ody` and confirm a valid header and a</w:t>
      </w:r>
    </w:p>
    <w:p>
      <w:pPr>
        <w:pStyle w:val="OdysseyCode"/>
        <w:shd w:val="clear" w:color="auto" w:fill="F2F2F2"/>
      </w:pPr>
      <w:r>
        <w:rPr>
          <w:rFonts w:ascii="Consolas" w:hAnsi="Consolas"/>
          <w:sz w:val="15"/>
        </w:rPr>
        <w:t>plausible record count.</w:t>
      </w:r>
    </w:p>
    <w:p>
      <w:pPr>
        <w:pStyle w:val="Heading2"/>
      </w:pPr>
      <w:r>
        <w:t>11.4 Links</w:t>
      </w:r>
    </w:p>
    <w:p>
      <w:pPr>
        <w:pStyle w:val="ListBullet"/>
      </w:pPr>
      <w:r>
        <w:t xml:space="preserve">[ ] </w:t>
      </w:r>
      <w:r>
        <w:rPr>
          <w:b/>
        </w:rPr>
        <w:t>ExpressLRS binding</w:t>
      </w:r>
      <w:r>
        <w:t>, and set the failsafe behaviour on the receiver to</w:t>
      </w:r>
    </w:p>
    <w:p>
      <w:pPr>
        <w:pStyle w:val="OdysseyCode"/>
        <w:shd w:val="clear" w:color="auto" w:fill="F2F2F2"/>
      </w:pPr>
      <w:r>
        <w:rPr>
          <w:rFonts w:ascii="Consolas" w:hAnsi="Consolas"/>
          <w:sz w:val="15"/>
        </w:rPr>
        <w:t>"no pulses" so the flight controller sees a genuine link loss.</w:t>
      </w:r>
    </w:p>
    <w:p>
      <w:pPr>
        <w:pStyle w:val="ListBullet"/>
      </w:pPr>
      <w:r>
        <w:t xml:space="preserve">[ ] </w:t>
      </w:r>
      <w:r>
        <w:rPr>
          <w:b/>
        </w:rPr>
        <w:t>Handset channel map</w:t>
      </w:r>
      <w:r>
        <w:t xml:space="preserve"> against section 5.4: roll, pitch, throttle, yaw on 1–4, arm</w:t>
      </w:r>
    </w:p>
    <w:p>
      <w:pPr>
        <w:pStyle w:val="OdysseyCode"/>
        <w:shd w:val="clear" w:color="auto" w:fill="F2F2F2"/>
      </w:pPr>
      <w:r>
        <w:rPr>
          <w:rFonts w:ascii="Consolas" w:hAnsi="Consolas"/>
          <w:sz w:val="15"/>
        </w:rPr>
        <w:t>on 5, RTH on 6.</w:t>
      </w:r>
    </w:p>
    <w:p>
      <w:pPr>
        <w:pStyle w:val="ListBullet"/>
      </w:pPr>
      <w:r>
        <w:t xml:space="preserve">[ ] </w:t>
      </w:r>
      <w:r>
        <w:rPr>
          <w:b/>
        </w:rPr>
        <w:t>RC failsafe.</w:t>
      </w:r>
      <w:r>
        <w:t xml:space="preserve"> Power off the handset in flight-ready state on the bench. Confirm</w:t>
      </w:r>
    </w:p>
    <w:p>
      <w:pPr>
        <w:pStyle w:val="OdysseyCode"/>
        <w:shd w:val="clear" w:color="auto" w:fill="F2F2F2"/>
      </w:pPr>
      <w:r>
        <w:rPr>
          <w:rFonts w:ascii="Consolas" w:hAnsi="Consolas"/>
          <w:sz w:val="15"/>
        </w:rPr>
        <w:t>the aircraft enters RTH (with a home lock) or failsafe landing (without one).</w:t>
      </w:r>
    </w:p>
    <w:p>
      <w:pPr>
        <w:pStyle w:val="ListBullet"/>
      </w:pPr>
      <w:r>
        <w:t xml:space="preserve">[ ] </w:t>
      </w:r>
      <w:r>
        <w:rPr>
          <w:b/>
        </w:rPr>
        <w:t>Ground station.</w:t>
      </w:r>
      <w:r>
        <w:t xml:space="preserve"> Confirm QGroundControl or Mission Planner shows the vehicle,</w:t>
      </w:r>
    </w:p>
    <w:p>
      <w:pPr>
        <w:pStyle w:val="OdysseyCode"/>
        <w:shd w:val="clear" w:color="auto" w:fill="F2F2F2"/>
      </w:pPr>
      <w:r>
        <w:rPr>
          <w:rFonts w:ascii="Consolas" w:hAnsi="Consolas"/>
          <w:sz w:val="15"/>
        </w:rPr>
        <w:t>with a moving attitude indicator and a plausible battery reading. If the GCS shows</w:t>
      </w:r>
    </w:p>
    <w:p>
      <w:pPr>
        <w:pStyle w:val="OdysseyCode"/>
        <w:shd w:val="clear" w:color="auto" w:fill="F2F2F2"/>
      </w:pPr>
      <w:r>
        <w:rPr>
          <w:rFonts w:ascii="Consolas" w:hAnsi="Consolas"/>
          <w:sz w:val="15"/>
        </w:rPr>
        <w:t>nothing, the MAVLink CRC is wrong — that was finding 9.</w:t>
      </w:r>
    </w:p>
    <w:p>
      <w:pPr>
        <w:pStyle w:val="ListBullet"/>
      </w:pPr>
      <w:r>
        <w:t xml:space="preserve">[ ] </w:t>
      </w:r>
      <w:r>
        <w:rPr>
          <w:b/>
        </w:rPr>
        <w:t>Land permission round trip.</w:t>
      </w:r>
      <w:r>
        <w:t xml:space="preserve"> Force </w:t>
      </w:r>
      <w:r>
        <w:rPr>
          <w:rFonts w:ascii="Consolas" w:hAnsi="Consolas"/>
          <w:sz w:val="19"/>
        </w:rPr>
        <w:t>AWAITING_LAND_PERMIT</w:t>
      </w:r>
      <w:r>
        <w:t xml:space="preserve"> on the bench, confirm</w:t>
      </w:r>
    </w:p>
    <w:p>
      <w:pPr>
        <w:pStyle w:val="OdysseyCode"/>
        <w:shd w:val="clear" w:color="auto" w:fill="F2F2F2"/>
      </w:pPr>
      <w:r>
        <w:rPr>
          <w:rFonts w:ascii="Consolas" w:hAnsi="Consolas"/>
          <w:sz w:val="15"/>
        </w:rPr>
        <w:t>the GCS raises the alert, press PERMIT on the ground station and confirm the</w:t>
      </w:r>
    </w:p>
    <w:p>
      <w:pPr>
        <w:pStyle w:val="OdysseyCode"/>
        <w:shd w:val="clear" w:color="auto" w:fill="F2F2F2"/>
      </w:pPr>
      <w:r>
        <w:rPr>
          <w:rFonts w:ascii="Consolas" w:hAnsi="Consolas"/>
          <w:sz w:val="15"/>
        </w:rPr>
        <w:t>aircraft transitions. This path was unreachable in revision 1.0.</w:t>
      </w:r>
    </w:p>
    <w:p>
      <w:pPr>
        <w:pStyle w:val="ListBullet"/>
      </w:pPr>
      <w:r>
        <w:t xml:space="preserve">[ ] </w:t>
      </w:r>
      <w:r>
        <w:rPr>
          <w:b/>
        </w:rPr>
        <w:t>Remote ID — only if you are fitting it.</w:t>
      </w:r>
      <w:r>
        <w:t xml:space="preserve"> Confirm a Remote ID receiver app sees</w:t>
      </w:r>
    </w:p>
    <w:p>
      <w:pPr>
        <w:pStyle w:val="OdysseyCode"/>
        <w:shd w:val="clear" w:color="auto" w:fill="F2F2F2"/>
      </w:pPr>
      <w:r>
        <w:rPr>
          <w:rFonts w:ascii="Consolas" w:hAnsi="Consolas"/>
          <w:sz w:val="15"/>
        </w:rPr>
        <w:t>the aircraft, with **your** registered operator ID and serial number. Until both</w:t>
      </w:r>
    </w:p>
    <w:p>
      <w:pPr>
        <w:pStyle w:val="OdysseyCode"/>
        <w:shd w:val="clear" w:color="auto" w:fill="F2F2F2"/>
      </w:pPr>
      <w:r>
        <w:rPr>
          <w:rFonts w:ascii="Consolas" w:hAnsi="Consolas"/>
          <w:sz w:val="15"/>
        </w:rPr>
        <w:t>are valid the module broadcasts nothing, which is deliberate: a malformed</w:t>
      </w:r>
    </w:p>
    <w:p>
      <w:pPr>
        <w:pStyle w:val="OdysseyCode"/>
        <w:shd w:val="clear" w:color="auto" w:fill="F2F2F2"/>
      </w:pPr>
      <w:r>
        <w:rPr>
          <w:rFonts w:ascii="Consolas" w:hAnsi="Consolas"/>
          <w:sz w:val="15"/>
        </w:rPr>
        <w:t>identifier is worse than silence. Whether an unhealthy module blocks arming</w:t>
      </w:r>
    </w:p>
    <w:p>
      <w:pPr>
        <w:pStyle w:val="OdysseyCode"/>
        <w:shd w:val="clear" w:color="auto" w:fill="F2F2F2"/>
      </w:pPr>
      <w:r>
        <w:rPr>
          <w:rFonts w:ascii="Consolas" w:hAnsi="Consolas"/>
          <w:sz w:val="15"/>
        </w:rPr>
        <w:t>depends on `REQUIRE_REMOTE_ID_TO_ARM`, which is **0** by default — see 12.1.</w:t>
      </w:r>
    </w:p>
    <w:p>
      <w:pPr>
        <w:pStyle w:val="ListBullet"/>
      </w:pPr>
      <w:r>
        <w:t xml:space="preserve">[ ] </w:t>
      </w:r>
      <w:r>
        <w:rPr>
          <w:b/>
        </w:rPr>
        <w:t>2.4 GHz coexistence (see 8.5).</w:t>
      </w:r>
      <w:r>
        <w:t xml:space="preserve"> With the aircraft powered and Remote ID</w:t>
      </w:r>
    </w:p>
    <w:p>
      <w:pPr>
        <w:pStyle w:val="OdysseyCode"/>
        <w:shd w:val="clear" w:color="auto" w:fill="F2F2F2"/>
      </w:pPr>
      <w:r>
        <w:rPr>
          <w:rFonts w:ascii="Consolas" w:hAnsi="Consolas"/>
          <w:sz w:val="15"/>
        </w:rPr>
        <w:t>broadcasting, watch the ExpressLRS link quality in telemetry for 60 s. It must</w:t>
      </w:r>
    </w:p>
    <w:p>
      <w:pPr>
        <w:pStyle w:val="OdysseyCode"/>
        <w:shd w:val="clear" w:color="auto" w:fill="F2F2F2"/>
      </w:pPr>
      <w:r>
        <w:rPr>
          <w:rFonts w:ascii="Consolas" w:hAnsi="Consolas"/>
          <w:sz w:val="15"/>
        </w:rPr>
        <w:t>not dip in step with the Remote ID transmissions. `rcLinkQuality` is recorded</w:t>
      </w:r>
    </w:p>
    <w:p>
      <w:pPr>
        <w:pStyle w:val="OdysseyCode"/>
        <w:shd w:val="clear" w:color="auto" w:fill="F2F2F2"/>
      </w:pPr>
      <w:r>
        <w:rPr>
          <w:rFonts w:ascii="Consolas" w:hAnsi="Consolas"/>
          <w:sz w:val="15"/>
        </w:rPr>
        <w:t>in the BlackBox, so this is measurable without test equipment. A visible dip</w:t>
      </w:r>
    </w:p>
    <w:p>
      <w:pPr>
        <w:pStyle w:val="OdysseyCode"/>
        <w:shd w:val="clear" w:color="auto" w:fill="F2F2F2"/>
      </w:pPr>
      <w:r>
        <w:rPr>
          <w:rFonts w:ascii="Consolas" w:hAnsi="Consolas"/>
          <w:sz w:val="15"/>
        </w:rPr>
        <w:t>means the antennas are too close — move them apart before flying.</w:t>
      </w:r>
    </w:p>
    <w:p>
      <w:pPr>
        <w:pStyle w:val="Heading2"/>
      </w:pPr>
      <w:r>
        <w:t>11.5 Field</w:t>
      </w:r>
    </w:p>
    <w:p>
      <w:pPr>
        <w:pStyle w:val="ListBullet"/>
      </w:pPr>
      <w:r>
        <w:t xml:space="preserve">[ ] </w:t>
      </w:r>
      <w:r>
        <w:rPr>
          <w:b/>
        </w:rPr>
        <w:t>GNSS home lock.</w:t>
      </w:r>
      <w:r>
        <w:t xml:space="preserve"> Confirm ≥ 6 satellites and a </w:t>
      </w:r>
      <w:r>
        <w:rPr>
          <w:rFonts w:ascii="Consolas" w:hAnsi="Consolas"/>
          <w:sz w:val="19"/>
        </w:rPr>
        <w:t>HOME LOCKED</w:t>
      </w:r>
      <w:r>
        <w:t xml:space="preserve"> console line before</w:t>
      </w:r>
    </w:p>
    <w:p>
      <w:pPr>
        <w:pStyle w:val="OdysseyCode"/>
        <w:shd w:val="clear" w:color="auto" w:fill="F2F2F2"/>
      </w:pPr>
      <w:r>
        <w:rPr>
          <w:rFonts w:ascii="Consolas" w:hAnsi="Consolas"/>
          <w:sz w:val="15"/>
        </w:rPr>
        <w:t>arming.</w:t>
      </w:r>
    </w:p>
    <w:p>
      <w:pPr>
        <w:pStyle w:val="ListBullet"/>
      </w:pPr>
      <w:r>
        <w:t xml:space="preserve">[ ] </w:t>
      </w:r>
      <w:r>
        <w:rPr>
          <w:b/>
        </w:rPr>
        <w:t>First flight, low and close.</w:t>
      </w:r>
      <w:r>
        <w:t xml:space="preserve"> Hover at 3 m for 60 s. Land, pull the log, and</w:t>
      </w:r>
    </w:p>
    <w:p>
      <w:pPr>
        <w:pStyle w:val="OdysseyCode"/>
        <w:shd w:val="clear" w:color="auto" w:fill="F2F2F2"/>
      </w:pPr>
      <w:r>
        <w:rPr>
          <w:rFonts w:ascii="Consolas" w:hAnsi="Consolas"/>
          <w:sz w:val="15"/>
        </w:rPr>
        <w:t>check the mixer saturation figure. Anything sustained above 30% means the airframe</w:t>
      </w:r>
    </w:p>
    <w:p>
      <w:pPr>
        <w:pStyle w:val="OdysseyCode"/>
        <w:shd w:val="clear" w:color="auto" w:fill="F2F2F2"/>
      </w:pPr>
      <w:r>
        <w:rPr>
          <w:rFonts w:ascii="Consolas" w:hAnsi="Consolas"/>
          <w:sz w:val="15"/>
        </w:rPr>
        <w:t>is out of control authority and should not be flown further out.</w:t>
      </w:r>
    </w:p>
    <w:p>
      <w:pPr>
        <w:pStyle w:val="ListBullet"/>
      </w:pPr>
      <w:r>
        <w:t xml:space="preserve">[ ] </w:t>
      </w:r>
      <w:r>
        <w:rPr>
          <w:b/>
        </w:rPr>
        <w:t>RTH proving flight.</w:t>
      </w:r>
      <w:r>
        <w:t xml:space="preserve"> At 100 m out and 30 m up, with plenty of pack remaining,</w:t>
      </w:r>
    </w:p>
    <w:p>
      <w:pPr>
        <w:pStyle w:val="OdysseyCode"/>
        <w:shd w:val="clear" w:color="auto" w:fill="F2F2F2"/>
      </w:pPr>
      <w:r>
        <w:rPr>
          <w:rFonts w:ascii="Consolas" w:hAnsi="Consolas"/>
          <w:sz w:val="15"/>
        </w:rPr>
        <w:t>command RTH from the handset and confirm the aircraft climbs, yaws to the bearing,</w:t>
      </w:r>
    </w:p>
    <w:p>
      <w:pPr>
        <w:pStyle w:val="OdysseyCode"/>
        <w:shd w:val="clear" w:color="auto" w:fill="F2F2F2"/>
      </w:pPr>
      <w:r>
        <w:rPr>
          <w:rFonts w:ascii="Consolas" w:hAnsi="Consolas"/>
          <w:sz w:val="15"/>
        </w:rPr>
        <w:t>flies home and lands. Do not discover in an emergency that this works.</w:t>
      </w:r>
    </w:p>
    <w:p>
      <w:pPr>
        <w:jc w:val="center"/>
      </w:pPr>
      <w:r>
        <w:t>______________________________________________________________________________</w:t>
      </w:r>
    </w:p>
    <w:p>
      <w:pPr>
        <w:pStyle w:val="Heading1"/>
      </w:pPr>
      <w:r>
        <w:t>12. Regulatory Compliance</w:t>
      </w:r>
    </w:p>
    <w:p>
      <w:pPr>
        <w:ind w:left="432"/>
        <w:shd w:val="clear" w:color="auto" w:fill="FFF2CC"/>
      </w:pPr>
      <w:r>
        <w:rPr>
          <w:b/>
          <w:i/>
        </w:rPr>
        <w:t>CORRECTION TO REVISION 2.0.</w:t>
      </w:r>
      <w:r>
        <w:rPr>
          <w:i/>
        </w:rPr>
        <w:t xml:space="preserve"> Revision 2.0 stated that at 1773 g "flying it without Remote ID is not a missing feature — it is unlawful" in the US, EU and UK. </w:t>
      </w:r>
      <w:r>
        <w:rPr>
          <w:b/>
          <w:i/>
        </w:rPr>
        <w:t>That was an over-claim for the EU and it is withdrawn.</w:t>
      </w:r>
      <w:r>
        <w:rPr>
          <w:i/>
        </w:rPr>
        <w:t xml:space="preserve"> Section 12.1 sets out the actual position for a privately built aircraft. The engineering is unchanged; the legal framing was wrong.</w:t>
      </w:r>
    </w:p>
    <w:p>
      <w:pPr>
        <w:pStyle w:val="Heading2"/>
      </w:pPr>
      <w:r>
        <w:t>12.1 Do you actually need Direct Remote ID?</w:t>
      </w:r>
    </w:p>
    <w:p>
      <w:r>
        <w:t xml:space="preserve">For a </w:t>
      </w:r>
      <w:r>
        <w:rPr>
          <w:b/>
        </w:rPr>
        <w:t>privately built</w:t>
      </w:r>
      <w:r>
        <w:t xml:space="preserve"> aircraft in the EU </w:t>
      </w:r>
      <w:r>
        <w:rPr>
          <w:b/>
        </w:rPr>
        <w:t>open category</w:t>
      </w:r>
      <w:r>
        <w:t>, the answer is not automatically yes, and revision 2.0 got this wrong.</w:t>
      </w:r>
    </w:p>
    <w:p>
      <w:r>
        <w:t xml:space="preserve">Under EU 2019/945 the Direct Remote ID obligation attaches to </w:t>
      </w:r>
      <w:r>
        <w:rPr>
          <w:b/>
        </w:rPr>
        <w:t>class-marked</w:t>
      </w:r>
      <w:r>
        <w:t xml:space="preserve"> aircraft — C1, C2, C3. EASA separately permits </w:t>
      </w:r>
      <w:r>
        <w:rPr>
          <w:b/>
        </w:rPr>
        <w:t>privately built</w:t>
      </w:r>
      <w:r>
        <w:t xml:space="preserve"> UAS in the open category: A1 below 250 g, and A3 below 25 kg. A privately built aircraft carries no class mark, so the C-class DRI requirement does not reach it by that route.</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val="clear" w:color="auto" w:fill="1F3864"/>
          </w:tcPr>
          <w:p>
            <w:pPr>
              <w:spacing w:after="40" w:before="40"/>
            </w:pPr>
            <w:r>
              <w:rPr>
                <w:b/>
                <w:color w:val="FFFFFF"/>
                <w:sz w:val="18"/>
              </w:rPr>
              <w:t>Aircraft</w:t>
            </w:r>
          </w:p>
        </w:tc>
        <w:tc>
          <w:tcPr>
            <w:tcW w:type="dxa" w:w="3312"/>
            <w:shd w:val="clear" w:color="auto" w:fill="1F3864"/>
          </w:tcPr>
          <w:p>
            <w:pPr>
              <w:spacing w:after="40" w:before="40"/>
            </w:pPr>
            <w:r>
              <w:rPr>
                <w:b/>
                <w:color w:val="FFFFFF"/>
                <w:sz w:val="18"/>
              </w:rPr>
              <w:t>Operation</w:t>
            </w:r>
          </w:p>
        </w:tc>
        <w:tc>
          <w:tcPr>
            <w:tcW w:type="dxa" w:w="3312"/>
            <w:shd w:val="clear" w:color="auto" w:fill="1F3864"/>
          </w:tcPr>
          <w:p>
            <w:pPr>
              <w:spacing w:after="40" w:before="40"/>
            </w:pPr>
            <w:r>
              <w:rPr>
                <w:b/>
                <w:color w:val="FFFFFF"/>
                <w:sz w:val="18"/>
              </w:rPr>
              <w:t>Direct Remote ID</w:t>
            </w:r>
          </w:p>
        </w:tc>
      </w:tr>
      <w:tr>
        <w:tc>
          <w:tcPr>
            <w:tcW w:type="dxa" w:w="3312"/>
          </w:tcPr>
          <w:p>
            <w:pPr>
              <w:spacing w:after="40" w:before="40"/>
            </w:pPr>
            <w:r>
              <w:rPr>
                <w:sz w:val="18"/>
              </w:rPr>
              <w:t>Privately built, &lt; 250 g, &lt; 19 m/s</w:t>
            </w:r>
          </w:p>
        </w:tc>
        <w:tc>
          <w:tcPr>
            <w:tcW w:type="dxa" w:w="3312"/>
          </w:tcPr>
          <w:p>
            <w:pPr>
              <w:spacing w:after="40" w:before="40"/>
            </w:pPr>
            <w:r>
              <w:rPr>
                <w:sz w:val="18"/>
              </w:rPr>
              <w:t>A1</w:t>
            </w:r>
          </w:p>
        </w:tc>
        <w:tc>
          <w:tcPr>
            <w:tcW w:type="dxa" w:w="3312"/>
          </w:tcPr>
          <w:p>
            <w:pPr>
              <w:spacing w:after="40" w:before="40"/>
            </w:pPr>
            <w:r>
              <w:rPr>
                <w:sz w:val="18"/>
              </w:rPr>
              <w:t>Not required merely because it is DIY</w:t>
            </w:r>
          </w:p>
        </w:tc>
      </w:tr>
      <w:tr>
        <w:tc>
          <w:tcPr>
            <w:tcW w:type="dxa" w:w="3312"/>
          </w:tcPr>
          <w:p>
            <w:pPr>
              <w:spacing w:after="40" w:before="40"/>
            </w:pPr>
            <w:r>
              <w:rPr>
                <w:sz w:val="18"/>
              </w:rPr>
              <w:t>Privately built, &lt; 25 kg</w:t>
            </w:r>
          </w:p>
        </w:tc>
        <w:tc>
          <w:tcPr>
            <w:tcW w:type="dxa" w:w="3312"/>
          </w:tcPr>
          <w:p>
            <w:pPr>
              <w:spacing w:after="40" w:before="40"/>
            </w:pPr>
            <w:r>
              <w:rPr>
                <w:sz w:val="18"/>
              </w:rPr>
              <w:t>A3</w:t>
            </w:r>
          </w:p>
        </w:tc>
        <w:tc>
          <w:tcPr>
            <w:tcW w:type="dxa" w:w="3312"/>
          </w:tcPr>
          <w:p>
            <w:pPr>
              <w:spacing w:after="40" w:before="40"/>
            </w:pPr>
            <w:r>
              <w:rPr>
                <w:sz w:val="18"/>
              </w:rPr>
              <w:t>Not required merely because it is DIY</w:t>
            </w:r>
          </w:p>
        </w:tc>
      </w:tr>
      <w:tr>
        <w:tc>
          <w:tcPr>
            <w:tcW w:type="dxa" w:w="3312"/>
          </w:tcPr>
          <w:p>
            <w:pPr>
              <w:spacing w:after="40" w:before="40"/>
            </w:pPr>
            <w:r>
              <w:rPr>
                <w:sz w:val="18"/>
              </w:rPr>
              <w:t>Class-marked C1 / C2 / C3</w:t>
            </w:r>
          </w:p>
        </w:tc>
        <w:tc>
          <w:tcPr>
            <w:tcW w:type="dxa" w:w="3312"/>
          </w:tcPr>
          <w:p>
            <w:pPr>
              <w:spacing w:after="40" w:before="40"/>
            </w:pPr>
            <w:r>
              <w:rPr>
                <w:sz w:val="18"/>
              </w:rPr>
              <w:t>A1 / A2 / A3</w:t>
            </w:r>
          </w:p>
        </w:tc>
        <w:tc>
          <w:tcPr>
            <w:tcW w:type="dxa" w:w="3312"/>
          </w:tcPr>
          <w:p>
            <w:pPr>
              <w:spacing w:after="40" w:before="40"/>
            </w:pPr>
            <w:r>
              <w:rPr>
                <w:b/>
                <w:sz w:val="18"/>
              </w:rPr>
              <w:t>Required</w:t>
            </w:r>
          </w:p>
        </w:tc>
      </w:tr>
      <w:tr>
        <w:tc>
          <w:tcPr>
            <w:tcW w:type="dxa" w:w="3312"/>
          </w:tcPr>
          <w:p>
            <w:pPr>
              <w:spacing w:after="40" w:before="40"/>
            </w:pPr>
            <w:r>
              <w:rPr>
                <w:sz w:val="18"/>
              </w:rPr>
              <w:t>Any aircraft</w:t>
            </w:r>
          </w:p>
        </w:tc>
        <w:tc>
          <w:tcPr>
            <w:tcW w:type="dxa" w:w="3312"/>
          </w:tcPr>
          <w:p>
            <w:pPr>
              <w:spacing w:after="40" w:before="40"/>
            </w:pPr>
            <w:r>
              <w:rPr>
                <w:b/>
                <w:sz w:val="18"/>
              </w:rPr>
              <w:t>Specific category</w:t>
            </w:r>
          </w:p>
        </w:tc>
        <w:tc>
          <w:tcPr>
            <w:tcW w:type="dxa" w:w="3312"/>
          </w:tcPr>
          <w:p>
            <w:pPr>
              <w:spacing w:after="40" w:before="40"/>
            </w:pPr>
            <w:r>
              <w:rPr>
                <w:b/>
                <w:sz w:val="18"/>
              </w:rPr>
              <w:t>Required</w:t>
            </w:r>
          </w:p>
        </w:tc>
      </w:tr>
    </w:tbl>
    <w:p/>
    <w:p>
      <w:r>
        <w:t xml:space="preserve">This aircraft is 1773 g and privately built, so flown in </w:t>
      </w:r>
      <w:r>
        <w:rPr>
          <w:b/>
        </w:rPr>
        <w:t>A3</w:t>
      </w:r>
      <w:r>
        <w:t xml:space="preserve"> in the EU it plausibly falls in the second row. Flown in the </w:t>
      </w:r>
      <w:r>
        <w:rPr>
          <w:b/>
        </w:rPr>
        <w:t>specific category</w:t>
      </w:r>
      <w:r>
        <w:t xml:space="preserve"> — under an operational authorisation, an STS, or a SORA — Remote ID is required regardless.</w:t>
      </w:r>
    </w:p>
    <w:p>
      <w:r>
        <w:rPr>
          <w:b/>
        </w:rPr>
        <w:t>This is a summary, not advice.</w:t>
      </w:r>
      <w:r>
        <w:t xml:space="preserve"> Confirm the position for your own operation and jurisdiction. The distinction that matters is </w:t>
      </w:r>
      <w:r>
        <w:rPr>
          <w:i/>
        </w:rPr>
        <w:t>class-marked versus privately built</w:t>
      </w:r>
      <w:r>
        <w:t>, and it is easy to miss because most published guidance is written for shop-bought drones.</w:t>
      </w:r>
    </w:p>
    <w:p>
      <w:r>
        <w:rPr>
          <w:b/>
        </w:rPr>
        <w:t>What the firmware does about it.</w:t>
      </w:r>
      <w:r>
        <w:t xml:space="preserve"> Because the requirement does not apply universally, the firmware does not assume it. </w:t>
      </w:r>
      <w:r>
        <w:rPr>
          <w:rFonts w:ascii="Consolas" w:hAnsi="Consolas"/>
          <w:sz w:val="19"/>
        </w:rPr>
        <w:t>REQUIRE_REMOTE_ID_TO_ARM</w:t>
      </w:r>
      <w:r>
        <w:t xml:space="preserve"> in </w:t>
      </w:r>
      <w:r>
        <w:rPr>
          <w:rFonts w:ascii="Consolas" w:hAnsi="Consolas"/>
          <w:sz w:val="19"/>
        </w:rPr>
        <w:t>config.h</w:t>
      </w:r>
      <w:r>
        <w:t xml:space="preserve"> selects the policy:</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val="clear" w:color="auto" w:fill="1F3864"/>
          </w:tcPr>
          <w:p>
            <w:pPr>
              <w:spacing w:after="40" w:before="40"/>
            </w:pPr>
            <w:r>
              <w:rPr>
                <w:b/>
                <w:color w:val="FFFFFF"/>
                <w:sz w:val="18"/>
              </w:rPr>
              <w:t>Setting</w:t>
            </w:r>
          </w:p>
        </w:tc>
        <w:tc>
          <w:tcPr>
            <w:tcW w:type="dxa" w:w="3312"/>
            <w:shd w:val="clear" w:color="auto" w:fill="1F3864"/>
          </w:tcPr>
          <w:p>
            <w:pPr>
              <w:spacing w:after="40" w:before="40"/>
            </w:pPr>
            <w:r>
              <w:rPr>
                <w:b/>
                <w:color w:val="FFFFFF"/>
                <w:sz w:val="18"/>
              </w:rPr>
              <w:t>Behaviour</w:t>
            </w:r>
          </w:p>
        </w:tc>
        <w:tc>
          <w:tcPr>
            <w:tcW w:type="dxa" w:w="3312"/>
            <w:shd w:val="clear" w:color="auto" w:fill="1F3864"/>
          </w:tcPr>
          <w:p>
            <w:pPr>
              <w:spacing w:after="40" w:before="40"/>
            </w:pPr>
            <w:r>
              <w:rPr>
                <w:b/>
                <w:color w:val="FFFFFF"/>
                <w:sz w:val="18"/>
              </w:rPr>
              <w:t>Use when</w:t>
            </w:r>
          </w:p>
        </w:tc>
      </w:tr>
      <w:tr>
        <w:tc>
          <w:tcPr>
            <w:tcW w:type="dxa" w:w="3312"/>
          </w:tcPr>
          <w:p>
            <w:pPr>
              <w:spacing w:after="40" w:before="40"/>
            </w:pPr>
            <w:r>
              <w:rPr>
                <w:b/>
                <w:sz w:val="18"/>
              </w:rPr>
              <w:t>`0`</w:t>
            </w:r>
            <w:r>
              <w:rPr>
                <w:sz w:val="18"/>
              </w:rPr>
              <w:t xml:space="preserve"> (default)</w:t>
            </w:r>
          </w:p>
        </w:tc>
        <w:tc>
          <w:tcPr>
            <w:tcW w:type="dxa" w:w="3312"/>
          </w:tcPr>
          <w:p>
            <w:pPr>
              <w:spacing w:after="40" w:before="40"/>
            </w:pPr>
            <w:r>
              <w:rPr>
                <w:sz w:val="18"/>
              </w:rPr>
              <w:t xml:space="preserve">Remote ID health is reported in telemetry and on the ground station, but a missing, unconfigured or failed module does </w:t>
            </w:r>
            <w:r>
              <w:rPr>
                <w:b/>
                <w:sz w:val="18"/>
              </w:rPr>
              <w:t>not</w:t>
            </w:r>
            <w:r>
              <w:rPr>
                <w:sz w:val="18"/>
              </w:rPr>
              <w:t xml:space="preserve"> block arming</w:t>
            </w:r>
          </w:p>
        </w:tc>
        <w:tc>
          <w:tcPr>
            <w:tcW w:type="dxa" w:w="3312"/>
          </w:tcPr>
          <w:p>
            <w:pPr>
              <w:spacing w:after="40" w:before="40"/>
            </w:pPr>
            <w:r>
              <w:rPr>
                <w:sz w:val="18"/>
              </w:rPr>
              <w:t>Privately built, open category, A1 or A3 — this airframe as specified</w:t>
            </w:r>
          </w:p>
        </w:tc>
      </w:tr>
      <w:tr>
        <w:tc>
          <w:tcPr>
            <w:tcW w:type="dxa" w:w="3312"/>
          </w:tcPr>
          <w:p>
            <w:pPr>
              <w:spacing w:after="40" w:before="40"/>
            </w:pPr>
            <w:r>
              <w:rPr>
                <w:rFonts w:ascii="Consolas" w:hAnsi="Consolas"/>
                <w:sz w:val="18"/>
              </w:rPr>
              <w:t>1</w:t>
            </w:r>
          </w:p>
        </w:tc>
        <w:tc>
          <w:tcPr>
            <w:tcW w:type="dxa" w:w="3312"/>
          </w:tcPr>
          <w:p>
            <w:pPr>
              <w:spacing w:after="40" w:before="40"/>
            </w:pPr>
            <w:r>
              <w:rPr>
                <w:sz w:val="18"/>
              </w:rPr>
              <w:t>Remote ID must be healthy before the aircraft will arm</w:t>
            </w:r>
          </w:p>
        </w:tc>
        <w:tc>
          <w:tcPr>
            <w:tcW w:type="dxa" w:w="3312"/>
          </w:tcPr>
          <w:p>
            <w:pPr>
              <w:spacing w:after="40" w:before="40"/>
            </w:pPr>
            <w:r>
              <w:rPr>
                <w:sz w:val="18"/>
              </w:rPr>
              <w:t>Specific category; class-marked C1/C2/C3; the United States under 14 CFR Part 89; or wherever your authority requires it</w:t>
            </w:r>
          </w:p>
        </w:tc>
      </w:tr>
    </w:tbl>
    <w:p/>
    <w:p>
      <w:r>
        <w:t>Revision 2.0 hard-wired the restrictive behaviour, which would have grounded a legal aircraft. Getting this wrong in the permissive direction is a legal problem; getting it wrong in the restrictive direction stops you flying something you are entitled to fly. Neither default is safe for everyone, so the choice is explicit and documented rather than assumed.</w:t>
      </w:r>
    </w:p>
    <w:p>
      <w:r>
        <w:t xml:space="preserve">The module itself stays honest either way: if the CTA serial is not structurally valid it </w:t>
      </w:r>
      <w:r>
        <w:rPr>
          <w:b/>
        </w:rPr>
        <w:t>broadcasts nothing at all</w:t>
      </w:r>
      <w:r>
        <w:t xml:space="preserve"> rather than transmitting a malformed identifier, and it holds its health line low so the condition is visible in telemetry whether or not it blocks arming.</w:t>
      </w:r>
    </w:p>
    <w:p>
      <w:pPr>
        <w:pStyle w:val="Heading2"/>
      </w:pPr>
      <w:r>
        <w:t>12.2 Denmark</w:t>
      </w:r>
    </w:p>
    <w:p>
      <w:r>
        <w:t xml:space="preserve">Trafikstyrelsen's current guidance requires Remote ID for the relevant C-marked drones, and — regardless of weight or class — when flying in the </w:t>
      </w:r>
      <w:r>
        <w:rPr>
          <w:b/>
        </w:rPr>
        <w:t>specific category</w:t>
      </w:r>
      <w:r>
        <w:t>.</w:t>
      </w:r>
    </w:p>
    <w:p>
      <w:r>
        <w:t xml:space="preserve">There is a change in progress. Trafikstyrelsen has proposed national rules broadening electronic-visibility requirements. The consultation closed </w:t>
      </w:r>
      <w:r>
        <w:rPr>
          <w:b/>
        </w:rPr>
        <w:t>21 August 2026</w:t>
      </w:r>
      <w:r>
        <w:t xml:space="preserve"> and the proposed changes are expected to take effect </w:t>
      </w:r>
      <w:r>
        <w:rPr>
          <w:b/>
        </w:rPr>
        <w:t>1 January 2027</w:t>
      </w:r>
      <w:r>
        <w:t>.</w:t>
      </w:r>
    </w:p>
    <w:p>
      <w:pPr>
        <w:ind w:left="432"/>
        <w:shd w:val="clear" w:color="auto" w:fill="FFF2CC"/>
      </w:pPr>
      <w:r>
        <w:rPr>
          <w:i/>
        </w:rPr>
        <w:t xml:space="preserve">As of this revision those are </w:t>
      </w:r>
      <w:r>
        <w:rPr>
          <w:b/>
          <w:i/>
        </w:rPr>
        <w:t>proposed</w:t>
      </w:r>
      <w:r>
        <w:rPr>
          <w:i/>
        </w:rPr>
        <w:t xml:space="preserve"> rules, not final law. If you are reading this after 1 January 2027, check what was actually adopted rather than trusting this paragraph.</w:t>
      </w:r>
    </w:p>
    <w:p>
      <w:r>
        <w:t>Because that change is coming, the Remote ID module is specified and implemented here even though it may not be required for A3 operation today. The alternative — discovering in January 2027 that the airframe has no room, no spare UART and no power budget for it — is worse.</w:t>
      </w:r>
    </w:p>
    <w:p>
      <w:pPr>
        <w:pStyle w:val="Heading2"/>
      </w:pPr>
      <w:r>
        <w:t>12.3 The two identifiers</w:t>
      </w:r>
    </w:p>
    <w:p>
      <w:r>
        <w:t>Direct Remote ID involves two completely different identifiers. Conflating them is a common and consequential mistake, and revision 2.0 partly did.</w:t>
      </w:r>
    </w:p>
    <w:p>
      <w:r>
        <w:rPr>
          <w:b/>
        </w:rPr>
        <w:t>Which identifier to broadcast.</w:t>
      </w:r>
      <w:r>
        <w:t xml:space="preserve"> ASTM F3411 defines four UAS ID types, and the Basic ID message declares which one it carries. Two matter here:</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val="clear" w:color="auto" w:fill="1F3864"/>
          </w:tcPr>
          <w:p>
            <w:pPr>
              <w:spacing w:after="40" w:before="40"/>
            </w:pPr>
            <w:r>
              <w:rPr>
                <w:b/>
                <w:color w:val="FFFFFF"/>
                <w:sz w:val="18"/>
              </w:rPr>
              <w:t>ID type</w:t>
            </w:r>
          </w:p>
        </w:tc>
        <w:tc>
          <w:tcPr>
            <w:tcW w:type="dxa" w:w="3312"/>
            <w:shd w:val="clear" w:color="auto" w:fill="1F3864"/>
          </w:tcPr>
          <w:p>
            <w:pPr>
              <w:spacing w:after="40" w:before="40"/>
            </w:pPr>
            <w:r>
              <w:rPr>
                <w:b/>
                <w:color w:val="FFFFFF"/>
                <w:sz w:val="18"/>
              </w:rPr>
              <w:t>What it is</w:t>
            </w:r>
          </w:p>
        </w:tc>
        <w:tc>
          <w:tcPr>
            <w:tcW w:type="dxa" w:w="3312"/>
            <w:shd w:val="clear" w:color="auto" w:fill="1F3864"/>
          </w:tcPr>
          <w:p>
            <w:pPr>
              <w:spacing w:after="40" w:before="40"/>
            </w:pPr>
            <w:r>
              <w:rPr>
                <w:b/>
                <w:color w:val="FFFFFF"/>
                <w:sz w:val="18"/>
              </w:rPr>
              <w:t>Who needs it</w:t>
            </w:r>
          </w:p>
        </w:tc>
      </w:tr>
      <w:tr>
        <w:tc>
          <w:tcPr>
            <w:tcW w:type="dxa" w:w="3312"/>
          </w:tcPr>
          <w:p>
            <w:pPr>
              <w:spacing w:after="40" w:before="40"/>
            </w:pPr>
            <w:r>
              <w:rPr>
                <w:b/>
                <w:sz w:val="18"/>
              </w:rPr>
              <w:t>`CAA_REGISTRATION_ID`</w:t>
            </w:r>
            <w:r>
              <w:rPr>
                <w:sz w:val="18"/>
              </w:rPr>
              <w:t xml:space="preserve"> (default)</w:t>
            </w:r>
          </w:p>
        </w:tc>
        <w:tc>
          <w:tcPr>
            <w:tcW w:type="dxa" w:w="3312"/>
          </w:tcPr>
          <w:p>
            <w:pPr>
              <w:spacing w:after="40" w:before="40"/>
            </w:pPr>
            <w:r>
              <w:rPr>
                <w:sz w:val="18"/>
              </w:rPr>
              <w:t>The registration your civil aviation authority issued</w:t>
            </w:r>
          </w:p>
        </w:tc>
        <w:tc>
          <w:tcPr>
            <w:tcW w:type="dxa" w:w="3312"/>
          </w:tcPr>
          <w:p>
            <w:pPr>
              <w:spacing w:after="40" w:before="40"/>
            </w:pPr>
            <w:r>
              <w:rPr>
                <w:b/>
                <w:sz w:val="18"/>
              </w:rPr>
              <w:t>A home build.</w:t>
            </w:r>
            <w:r>
              <w:rPr>
                <w:sz w:val="18"/>
              </w:rPr>
              <w:t xml:space="preserve"> No ICAO involvement whatsoever</w:t>
            </w:r>
          </w:p>
        </w:tc>
      </w:tr>
      <w:tr>
        <w:tc>
          <w:tcPr>
            <w:tcW w:type="dxa" w:w="3312"/>
          </w:tcPr>
          <w:p>
            <w:pPr>
              <w:spacing w:after="40" w:before="40"/>
            </w:pPr>
            <w:r>
              <w:rPr>
                <w:rFonts w:ascii="Consolas" w:hAnsi="Consolas"/>
                <w:sz w:val="18"/>
              </w:rPr>
              <w:t>SERIAL_NUMBER</w:t>
            </w:r>
          </w:p>
        </w:tc>
        <w:tc>
          <w:tcPr>
            <w:tcW w:type="dxa" w:w="3312"/>
          </w:tcPr>
          <w:p>
            <w:pPr>
              <w:spacing w:after="40" w:before="40"/>
            </w:pPr>
            <w:r>
              <w:rPr>
                <w:sz w:val="18"/>
              </w:rPr>
              <w:t>A CTA-2063-A serial, under an ICAO manufacturer code</w:t>
            </w:r>
          </w:p>
        </w:tc>
        <w:tc>
          <w:tcPr>
            <w:tcW w:type="dxa" w:w="3312"/>
          </w:tcPr>
          <w:p>
            <w:pPr>
              <w:spacing w:after="40" w:before="40"/>
            </w:pPr>
            <w:r>
              <w:rPr>
                <w:sz w:val="18"/>
              </w:rPr>
              <w:t>Manufacturers — or a bought Remote ID module, which already carries its maker's serial</w:t>
            </w:r>
          </w:p>
        </w:tc>
      </w:tr>
    </w:tbl>
    <w:p/>
    <w:p>
      <w:pPr>
        <w:ind w:left="432"/>
        <w:shd w:val="clear" w:color="auto" w:fill="FFF2CC"/>
      </w:pPr>
      <w:r>
        <w:rPr>
          <w:i/>
        </w:rPr>
        <w:t xml:space="preserve">Revision 2.1 hard-coded the serial-number type and instructed the builder to apply to ICAO at </w:t>
      </w:r>
      <w:r>
        <w:rPr>
          <w:rFonts w:ascii="Consolas" w:hAnsi="Consolas"/>
          <w:i/>
          <w:sz w:val="19"/>
        </w:rPr>
        <w:t>OPSInbox@icao.int</w:t>
      </w:r>
      <w:r>
        <w:rPr>
          <w:i/>
        </w:rPr>
        <w:t xml:space="preserve">. </w:t>
      </w:r>
      <w:r>
        <w:rPr>
          <w:b/>
          <w:i/>
        </w:rPr>
        <w:t>That is not necessary for a privately built aircraft.</w:t>
      </w:r>
      <w:r>
        <w:rPr>
          <w:i/>
        </w:rPr>
        <w:t xml:space="preserve"> ICAO issues manufacturer codes to manufacturers; building one aircraft for yourself does not make you one. </w:t>
      </w:r>
      <w:r>
        <w:rPr>
          <w:rFonts w:ascii="Consolas" w:hAnsi="Consolas"/>
          <w:i/>
          <w:sz w:val="19"/>
        </w:rPr>
        <w:t>UAS_ID_TYPE</w:t>
      </w:r>
      <w:r>
        <w:rPr>
          <w:i/>
        </w:rPr>
        <w:t xml:space="preserve"> in </w:t>
      </w:r>
      <w:r>
        <w:rPr>
          <w:rFonts w:ascii="Consolas" w:hAnsi="Consolas"/>
          <w:i/>
          <w:sz w:val="19"/>
        </w:rPr>
        <w:t>firmware/remote-id/src/main.cpp</w:t>
      </w:r>
      <w:r>
        <w:rPr>
          <w:i/>
        </w:rPr>
        <w:t xml:space="preserve"> now selects the route and defaults to the CAA registration.</w:t>
      </w:r>
    </w:p>
    <w:p>
      <w:r>
        <w:rPr>
          <w:b/>
        </w:rPr>
        <w:t>CTA-2063-A serial number — identifies the HARDWARE</w:t>
      </w:r>
    </w:p>
    <w:p>
      <w:pPr>
        <w:pStyle w:val="OdysseyCode"/>
        <w:shd w:val="clear" w:color="auto" w:fill="F2F2F2"/>
      </w:pPr>
      <w:r>
        <w:rPr>
          <w:rFonts w:ascii="Consolas" w:hAnsi="Consolas"/>
          <w:sz w:val="15"/>
        </w:rPr>
        <w:t>K7E3F000000000000001</w:t>
      </w:r>
    </w:p>
    <w:p>
      <w:pPr>
        <w:pStyle w:val="OdysseyCode"/>
        <w:shd w:val="clear" w:color="auto" w:fill="F2F2F2"/>
      </w:pPr>
      <w:r>
        <w:rPr>
          <w:rFonts w:ascii="Consolas" w:hAnsi="Consolas"/>
          <w:sz w:val="15"/>
        </w:rPr>
        <w:t>├──┘│└────────────┘</w:t>
      </w:r>
    </w:p>
    <w:p>
      <w:pPr>
        <w:pStyle w:val="OdysseyCode"/>
        <w:shd w:val="clear" w:color="auto" w:fill="F2F2F2"/>
      </w:pPr>
      <w:r>
        <w:rPr>
          <w:rFonts w:ascii="Consolas" w:hAnsi="Consolas"/>
          <w:sz w:val="15"/>
        </w:rPr>
        <w:t>│   │      └── manufacturer serial, up to 15 characters</w:t>
      </w:r>
    </w:p>
    <w:p>
      <w:pPr>
        <w:pStyle w:val="OdysseyCode"/>
        <w:shd w:val="clear" w:color="auto" w:fill="F2F2F2"/>
      </w:pPr>
      <w:r>
        <w:rPr>
          <w:rFonts w:ascii="Consolas" w:hAnsi="Consolas"/>
          <w:sz w:val="15"/>
        </w:rPr>
        <w:t>│   └───────── length code: 1-9 = 1..9 characters, A-F = 10..15</w:t>
      </w:r>
    </w:p>
    <w:p>
      <w:pPr>
        <w:pStyle w:val="OdysseyCode"/>
        <w:shd w:val="clear" w:color="auto" w:fill="F2F2F2"/>
      </w:pPr>
      <w:r>
        <w:rPr>
          <w:rFonts w:ascii="Consolas" w:hAnsi="Consolas"/>
          <w:sz w:val="15"/>
        </w:rPr>
        <w:t>└───────────── 4-character ICAO manufacturer code</w:t>
      </w:r>
    </w:p>
    <w:p>
      <w:r>
        <w:t xml:space="preserve">Permitted characters are 0–9 and A–Z </w:t>
      </w:r>
      <w:r>
        <w:rPr>
          <w:b/>
        </w:rPr>
        <w:t>excluding I and O</w:t>
      </w:r>
      <w:r>
        <w:t>, so a serial cannot be misread as containing 1 or 0. A 4 + 1 + 15 = 20 character serial fills OpenDroneID's 20-byte UAS ID field exactly, which is why the design uses the full length.</w:t>
      </w:r>
    </w:p>
    <w:p>
      <w:r>
        <w:t xml:space="preserve">Only relevant if you are manufacturing. Manufacturer codes come from ICAO at </w:t>
      </w:r>
      <w:r>
        <w:rPr>
          <w:rFonts w:ascii="Consolas" w:hAnsi="Consolas"/>
          <w:sz w:val="19"/>
        </w:rPr>
        <w:t>OPSInbox@icao.int</w:t>
      </w:r>
      <w:r>
        <w:t xml:space="preserve"> — but see the note above before assuming you need one.</w:t>
      </w:r>
    </w:p>
    <w:p>
      <w:pPr>
        <w:ind w:left="432"/>
        <w:shd w:val="clear" w:color="auto" w:fill="FFF2CC"/>
      </w:pPr>
      <w:r>
        <w:rPr>
          <w:i/>
        </w:rPr>
        <w:t xml:space="preserve">Revision 2.0 shipped </w:t>
      </w:r>
      <w:r>
        <w:rPr>
          <w:rFonts w:ascii="Consolas" w:hAnsi="Consolas"/>
          <w:i/>
          <w:sz w:val="19"/>
        </w:rPr>
        <w:t>ODY1P0000000000000000</w:t>
      </w:r>
      <w:r>
        <w:rPr>
          <w:i/>
        </w:rPr>
        <w:t xml:space="preserve"> as the placeholder. It was malformed in two ways — </w:t>
      </w:r>
      <w:r>
        <w:rPr>
          <w:rFonts w:ascii="Consolas" w:hAnsi="Consolas"/>
          <w:i/>
          <w:sz w:val="19"/>
        </w:rPr>
        <w:t>P</w:t>
      </w:r>
      <w:r>
        <w:rPr>
          <w:i/>
        </w:rPr>
        <w:t xml:space="preserve"> is not a valid length code, and the serial that followed ran to 16 characters against a maximum of 15 — but it looked plausible enough to ship, and would have broadcast a structurally invalid UAS ID. The placeholder is now deliberately obvious (</w:t>
      </w:r>
      <w:r>
        <w:rPr>
          <w:rFonts w:ascii="Consolas" w:hAnsi="Consolas"/>
          <w:i/>
          <w:sz w:val="19"/>
        </w:rPr>
        <w:t>SET-YOUR-CTA-SERIAL</w:t>
      </w:r>
      <w:r>
        <w:rPr>
          <w:i/>
        </w:rPr>
        <w:t xml:space="preserve">) and </w:t>
      </w:r>
      <w:r>
        <w:rPr>
          <w:rFonts w:ascii="Consolas" w:hAnsi="Consolas"/>
          <w:i/>
          <w:sz w:val="19"/>
        </w:rPr>
        <w:t>odyValidateCtaSerial()</w:t>
      </w:r>
      <w:r>
        <w:rPr>
          <w:i/>
        </w:rPr>
        <w:t xml:space="preserve"> rejects it, holding the module's health line low so the aircraft will not arm.</w:t>
      </w:r>
    </w:p>
    <w:p>
      <w:r>
        <w:rPr>
          <w:b/>
        </w:rPr>
        <w:t>Operator registration number — identifies the PERSON</w:t>
      </w:r>
    </w:p>
    <w:p>
      <w:pPr>
        <w:pStyle w:val="OdysseyCode"/>
        <w:shd w:val="clear" w:color="auto" w:fill="F2F2F2"/>
      </w:pPr>
      <w:r>
        <w:rPr>
          <w:rFonts w:ascii="Consolas" w:hAnsi="Consolas"/>
          <w:sz w:val="15"/>
        </w:rPr>
        <w:t>DNK87astrdge12k8-xyz</w:t>
      </w:r>
    </w:p>
    <w:p>
      <w:pPr>
        <w:pStyle w:val="OdysseyCode"/>
        <w:shd w:val="clear" w:color="auto" w:fill="F2F2F2"/>
      </w:pPr>
      <w:r>
        <w:rPr>
          <w:rFonts w:ascii="Consolas" w:hAnsi="Consolas"/>
          <w:sz w:val="15"/>
        </w:rPr>
        <w:t>├─┘├──────────┘│ └─┘</w:t>
      </w:r>
    </w:p>
    <w:p>
      <w:pPr>
        <w:pStyle w:val="OdysseyCode"/>
        <w:shd w:val="clear" w:color="auto" w:fill="F2F2F2"/>
      </w:pPr>
      <w:r>
        <w:rPr>
          <w:rFonts w:ascii="Consolas" w:hAnsi="Consolas"/>
          <w:sz w:val="15"/>
        </w:rPr>
        <w:t>│  │           │  └── 3 SECRET characters  &lt;-- never publish these</w:t>
      </w:r>
    </w:p>
    <w:p>
      <w:pPr>
        <w:pStyle w:val="OdysseyCode"/>
        <w:shd w:val="clear" w:color="auto" w:fill="F2F2F2"/>
      </w:pPr>
      <w:r>
        <w:rPr>
          <w:rFonts w:ascii="Consolas" w:hAnsi="Consolas"/>
          <w:sz w:val="15"/>
        </w:rPr>
        <w:t>│  │           └───── Luhn mod 36 check character</w:t>
      </w:r>
    </w:p>
    <w:p>
      <w:pPr>
        <w:pStyle w:val="OdysseyCode"/>
        <w:shd w:val="clear" w:color="auto" w:fill="F2F2F2"/>
      </w:pPr>
      <w:r>
        <w:rPr>
          <w:rFonts w:ascii="Consolas" w:hAnsi="Consolas"/>
          <w:sz w:val="15"/>
        </w:rPr>
        <w:t>│  └───────────────── 12 characters</w:t>
      </w:r>
    </w:p>
    <w:p>
      <w:pPr>
        <w:pStyle w:val="OdysseyCode"/>
        <w:shd w:val="clear" w:color="auto" w:fill="F2F2F2"/>
      </w:pPr>
      <w:r>
        <w:rPr>
          <w:rFonts w:ascii="Consolas" w:hAnsi="Consolas"/>
          <w:sz w:val="15"/>
        </w:rPr>
        <w:t>└──────────────────── ICAO country code (DNK for Denmark)</w:t>
      </w:r>
    </w:p>
    <w:p>
      <w:r>
        <w:t xml:space="preserve">The </w:t>
      </w:r>
      <w:r>
        <w:rPr>
          <w:b/>
        </w:rPr>
        <w:t>16 characters before the hyphen are public</w:t>
      </w:r>
      <w:r>
        <w:t xml:space="preserve"> and go on the airframe label. The </w:t>
      </w:r>
      <w:r>
        <w:rPr>
          <w:b/>
        </w:rPr>
        <w:t>three characters after it are secret.</w:t>
      </w:r>
      <w:r>
        <w:t xml:space="preserve"> EASA is explicit that they must not be shared; Trafikstyrelsen calls the Danish equivalent a </w:t>
      </w:r>
      <w:r>
        <w:rPr>
          <w:i/>
        </w:rPr>
        <w:t>security code</w:t>
      </w:r>
      <w:r>
        <w:t>.</w:t>
      </w:r>
    </w:p>
    <w:p>
      <w:pPr>
        <w:ind w:left="432"/>
        <w:shd w:val="clear" w:color="auto" w:fill="FFF2CC"/>
      </w:pPr>
      <w:r>
        <w:rPr>
          <w:b/>
          <w:i/>
        </w:rPr>
        <w:t>The secret is therefore never compiled into this firmware.</w:t>
      </w:r>
      <w:r>
        <w:rPr>
          <w:i/>
        </w:rPr>
        <w:t xml:space="preserve"> There is no </w:t>
      </w:r>
      <w:r>
        <w:rPr>
          <w:rFonts w:ascii="Consolas" w:hAnsi="Consolas"/>
          <w:i/>
          <w:sz w:val="19"/>
        </w:rPr>
        <w:t>#define</w:t>
      </w:r>
      <w:r>
        <w:rPr>
          <w:i/>
        </w:rPr>
        <w:t xml:space="preserve"> for it. It is provisioned at runtime into NVS over the serial console (</w:t>
      </w:r>
      <w:r>
        <w:rPr>
          <w:rFonts w:ascii="Consolas" w:hAnsi="Consolas"/>
          <w:i/>
          <w:sz w:val="19"/>
        </w:rPr>
        <w:t>SETOPERATOR DNKxxxxxxxxxxxxx-yyy</w:t>
      </w:r>
      <w:r>
        <w:rPr>
          <w:i/>
        </w:rPr>
        <w:t xml:space="preserve">), only the public 16 characters are ever copied into the broadcast structure, and </w:t>
      </w:r>
      <w:r>
        <w:rPr>
          <w:rFonts w:ascii="Consolas" w:hAnsi="Consolas"/>
          <w:i/>
          <w:sz w:val="19"/>
        </w:rPr>
        <w:t>tools/check_consistency.py</w:t>
      </w:r>
      <w:r>
        <w:rPr>
          <w:i/>
        </w:rPr>
        <w:t xml:space="preserve"> fails the build if anything resembling a full operator ID appears in a committed source file. A secret committed once stays in git history even after it is "removed".</w:t>
      </w:r>
    </w:p>
    <w:p>
      <w:r>
        <w:rPr>
          <w:b/>
        </w:rPr>
        <w:t>A note on the checksum.</w:t>
      </w:r>
      <w:r>
        <w:t xml:space="preserve"> </w:t>
      </w:r>
      <w:r>
        <w:rPr>
          <w:rFonts w:ascii="Consolas" w:hAnsi="Consolas"/>
          <w:sz w:val="19"/>
        </w:rPr>
        <w:t>odyOperatorChecksum()</w:t>
      </w:r>
      <w:r>
        <w:t xml:space="preserve"> implements Luhn mod 36 and reproduces EASA's published example (</w:t>
      </w:r>
      <w:r>
        <w:rPr>
          <w:rFonts w:ascii="Consolas" w:hAnsi="Consolas"/>
          <w:sz w:val="19"/>
        </w:rPr>
        <w:t>FIN87astrdge12k8</w:t>
      </w:r>
      <w:r>
        <w:t xml:space="preserve">). That is </w:t>
      </w:r>
      <w:r>
        <w:rPr>
          <w:b/>
        </w:rPr>
        <w:t>one</w:t>
      </w:r>
      <w:r>
        <w:t xml:space="preserve"> test vector; a sweep of sixteen plausible algorithm variants found two that reproduce it, so a single example cannot distinguish between them. The implementation is therefore </w:t>
      </w:r>
      <w:r>
        <w:rPr>
          <w:b/>
        </w:rPr>
        <w:t>advisory</w:t>
      </w:r>
      <w:r>
        <w:t>: strict validation is opt-in and is not used anywhere that could block a flight, because a false rejection would ground a legitimate operator over an unverified algorithm. Confirm it against ASD-STAN prEN 4709-002 before relying on it.</w:t>
      </w:r>
    </w:p>
    <w:p>
      <w:pPr>
        <w:pStyle w:val="Heading2"/>
      </w:pPr>
      <w:r>
        <w:t>12.4 What this module is, and is not</w:t>
      </w:r>
    </w:p>
    <w:p>
      <w:r>
        <w:t xml:space="preserve">The module broadcasts correctly encoded OpenDroneID messages over Bluetooth 5 Long Range (Coded PHY) and a Wi-Fi beacon vendor IE — Location/Vector at 1 Hz, static messages every 3 s — using the reference encoder </w:t>
      </w:r>
      <w:r>
        <w:rPr>
          <w:rFonts w:ascii="Consolas" w:hAnsi="Consolas"/>
          <w:sz w:val="19"/>
        </w:rPr>
        <w:t>opendroneid/opendroneid-core-c</w:t>
      </w:r>
      <w:r>
        <w:t xml:space="preserve"> rather than a hand-rolled bit layout.</w:t>
      </w:r>
    </w:p>
    <w:p>
      <w:r>
        <w:t xml:space="preserve">That is </w:t>
      </w:r>
      <w:r>
        <w:rPr>
          <w:b/>
        </w:rPr>
        <w:t>not</w:t>
      </w:r>
      <w:r>
        <w:t xml:space="preserve"> the same as being a compliant Direct Remote Identification add-on. EU 2019/945 Part 6 additionally requires:</w:t>
      </w:r>
    </w:p>
    <w:p>
      <w:pPr>
        <w:pStyle w:val="ListBullet"/>
      </w:pPr>
      <w:r>
        <w:t>operator-ID upload with validity and consistency checking;</w:t>
      </w:r>
    </w:p>
    <w:p>
      <w:pPr>
        <w:pStyle w:val="ListBullet"/>
      </w:pPr>
      <w:r>
        <w:t>a CTA-2063-A serial physically associated with the module;</w:t>
      </w:r>
    </w:p>
    <w:p>
      <w:pPr>
        <w:pStyle w:val="ListBullet"/>
      </w:pPr>
      <w:r>
        <w:t>continuous periodic broadcast of the defined aircraft information;</w:t>
      </w:r>
    </w:p>
    <w:p>
      <w:pPr>
        <w:pStyle w:val="ListBullet"/>
      </w:pPr>
      <w:r>
        <w:t>resistance to tampering;</w:t>
      </w:r>
    </w:p>
    <w:p>
      <w:pPr>
        <w:pStyle w:val="ListBullet"/>
      </w:pPr>
      <w:r>
        <w:t>manufacturer instructions covering installation and protocol.</w:t>
      </w:r>
    </w:p>
    <w:p>
      <w:r>
        <w:t xml:space="preserve">And if the module were </w:t>
      </w:r>
      <w:r>
        <w:rPr>
          <w:b/>
        </w:rPr>
        <w:t>placed on the EU market</w:t>
      </w:r>
      <w:r>
        <w:t>, product-conformity obligations apply on top of that. Linking the reference encoder gets the wire format right. It does not confer compliance, and this document does not claim it does.</w:t>
      </w:r>
    </w:p>
    <w:p>
      <w:pPr>
        <w:pStyle w:val="Heading2"/>
      </w:pPr>
      <w:r>
        <w:t>12.5 Radio spectrum</w:t>
      </w:r>
    </w:p>
    <w:p>
      <w:r>
        <w:t xml:space="preserve">The specified 433 MHz LoRa link at +20 dBm (100 mW) is </w:t>
      </w:r>
      <w:r>
        <w:rPr>
          <w:b/>
        </w:rPr>
        <w:t>not universally legal</w:t>
      </w:r>
      <w:r>
        <w:t>, and revision 1.0 did not mention this at all.</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val="clear" w:color="auto" w:fill="1F3864"/>
          </w:tcPr>
          <w:p>
            <w:pPr>
              <w:spacing w:after="40" w:before="40"/>
            </w:pPr>
            <w:r>
              <w:rPr>
                <w:b/>
                <w:color w:val="FFFFFF"/>
                <w:sz w:val="18"/>
              </w:rPr>
              <w:t>Region</w:t>
            </w:r>
          </w:p>
        </w:tc>
        <w:tc>
          <w:tcPr>
            <w:tcW w:type="dxa" w:w="3312"/>
            <w:shd w:val="clear" w:color="auto" w:fill="1F3864"/>
          </w:tcPr>
          <w:p>
            <w:pPr>
              <w:spacing w:after="40" w:before="40"/>
            </w:pPr>
            <w:r>
              <w:rPr>
                <w:b/>
                <w:color w:val="FFFFFF"/>
                <w:sz w:val="18"/>
              </w:rPr>
              <w:t>433 MHz status</w:t>
            </w:r>
          </w:p>
        </w:tc>
        <w:tc>
          <w:tcPr>
            <w:tcW w:type="dxa" w:w="3312"/>
            <w:shd w:val="clear" w:color="auto" w:fill="1F3864"/>
          </w:tcPr>
          <w:p>
            <w:pPr>
              <w:spacing w:after="40" w:before="40"/>
            </w:pPr>
            <w:r>
              <w:rPr>
                <w:b/>
                <w:color w:val="FFFFFF"/>
                <w:sz w:val="18"/>
              </w:rPr>
              <w:t>Recommendation</w:t>
            </w:r>
          </w:p>
        </w:tc>
      </w:tr>
      <w:tr>
        <w:tc>
          <w:tcPr>
            <w:tcW w:type="dxa" w:w="3312"/>
          </w:tcPr>
          <w:p>
            <w:pPr>
              <w:spacing w:after="40" w:before="40"/>
            </w:pPr>
            <w:r>
              <w:rPr>
                <w:sz w:val="18"/>
              </w:rPr>
              <w:t>United States</w:t>
            </w:r>
          </w:p>
        </w:tc>
        <w:tc>
          <w:tcPr>
            <w:tcW w:type="dxa" w:w="3312"/>
          </w:tcPr>
          <w:p>
            <w:pPr>
              <w:spacing w:after="40" w:before="40"/>
            </w:pPr>
            <w:r>
              <w:rPr>
                <w:sz w:val="18"/>
              </w:rPr>
              <w:t>70 cm amateur band. +20 dBm requires an FCC amateur licence under Part 97. Part 15 unlicensed operation at 433.92 MHz is limited to field strengths far below this.</w:t>
            </w:r>
          </w:p>
        </w:tc>
        <w:tc>
          <w:tcPr>
            <w:tcW w:type="dxa" w:w="3312"/>
          </w:tcPr>
          <w:p>
            <w:pPr>
              <w:spacing w:after="40" w:before="40"/>
            </w:pPr>
            <w:r>
              <w:rPr>
                <w:sz w:val="18"/>
              </w:rPr>
              <w:t xml:space="preserve">Hold an amateur licence, </w:t>
            </w:r>
            <w:r>
              <w:rPr>
                <w:b/>
                <w:sz w:val="18"/>
              </w:rPr>
              <w:t>or</w:t>
            </w:r>
            <w:r>
              <w:rPr>
                <w:sz w:val="18"/>
              </w:rPr>
              <w:t xml:space="preserve"> substitute a 915 MHz module (Ra-02H / SX1276) and operate under Part 15.247</w:t>
            </w:r>
          </w:p>
        </w:tc>
      </w:tr>
      <w:tr>
        <w:tc>
          <w:tcPr>
            <w:tcW w:type="dxa" w:w="3312"/>
          </w:tcPr>
          <w:p>
            <w:pPr>
              <w:spacing w:after="40" w:before="40"/>
            </w:pPr>
            <w:r>
              <w:rPr>
                <w:sz w:val="18"/>
              </w:rPr>
              <w:t>EU / UK</w:t>
            </w:r>
          </w:p>
        </w:tc>
        <w:tc>
          <w:tcPr>
            <w:tcW w:type="dxa" w:w="3312"/>
          </w:tcPr>
          <w:p>
            <w:pPr>
              <w:spacing w:after="40" w:before="40"/>
            </w:pPr>
            <w:r>
              <w:rPr>
                <w:sz w:val="18"/>
              </w:rPr>
              <w:t>433.05–434.79 MHz SRD. Typical limit is 10 mW ERP with ≤10% duty under EN 300 220 — the specified +20 dBm exceeds it</w:t>
            </w:r>
          </w:p>
        </w:tc>
        <w:tc>
          <w:tcPr>
            <w:tcW w:type="dxa" w:w="3312"/>
          </w:tcPr>
          <w:p>
            <w:pPr>
              <w:spacing w:after="40" w:before="40"/>
            </w:pPr>
            <w:r>
              <w:rPr>
                <w:sz w:val="18"/>
              </w:rPr>
              <w:t xml:space="preserve">Reduce to +10 dBm, </w:t>
            </w:r>
            <w:r>
              <w:rPr>
                <w:b/>
                <w:sz w:val="18"/>
              </w:rPr>
              <w:t>or</w:t>
            </w:r>
            <w:r>
              <w:rPr>
                <w:sz w:val="18"/>
              </w:rPr>
              <w:t xml:space="preserve"> substitute an 868 MHz module and observe that band's duty limits</w:t>
            </w:r>
          </w:p>
        </w:tc>
      </w:tr>
    </w:tbl>
    <w:p/>
    <w:p>
      <w:r>
        <w:t xml:space="preserve">The SX1278 is a 433 MHz part; the pin-compatible </w:t>
      </w:r>
      <w:r>
        <w:rPr>
          <w:b/>
        </w:rPr>
        <w:t>Ra-02H (SX1276)</w:t>
      </w:r>
      <w:r>
        <w:t xml:space="preserve"> covers 868/915 MHz and is a drop-in swap at the same price. Only the </w:t>
      </w:r>
      <w:r>
        <w:rPr>
          <w:rFonts w:ascii="Consolas" w:hAnsi="Consolas"/>
          <w:sz w:val="19"/>
        </w:rPr>
        <w:t>LoRa.begin()</w:t>
      </w:r>
      <w:r>
        <w:t xml:space="preserve"> frequency constant changes in firmware. </w:t>
      </w:r>
      <w:r>
        <w:rPr>
          <w:b/>
        </w:rPr>
        <w:t>Choose the band for your region before you build.</w:t>
      </w:r>
    </w:p>
    <w:p>
      <w:r>
        <w:t>Duty cycles are budgeted in section 8.4 and enforced at runtime by the beacon firmware.</w:t>
      </w:r>
    </w:p>
    <w:p>
      <w:pPr>
        <w:pStyle w:val="Heading2"/>
      </w:pPr>
      <w:r>
        <w:t>12.6 Video transmitter</w:t>
      </w:r>
    </w:p>
    <w:p>
      <w:r>
        <w:t>The 800 mW–1.6 W 5.8 GHz VTX exceeds unlicensed limits in most jurisdictions. In the US it requires an amateur licence; in the EU, 25 mW EIRP is the general limit. Set the output power accordingly — most VTX modules support 25 mW.</w:t>
      </w:r>
    </w:p>
    <w:p>
      <w:pPr>
        <w:pStyle w:val="Heading2"/>
      </w:pPr>
      <w:r>
        <w:t>12.7 Weight and category</w:t>
      </w:r>
    </w:p>
    <w:p>
      <w:r>
        <w:t xml:space="preserve">At 1773 g the aircraft falls into EU open category </w:t>
      </w:r>
      <w:r>
        <w:rPr>
          <w:b/>
        </w:rPr>
        <w:t>A3</w:t>
      </w:r>
      <w:r>
        <w:t xml:space="preserve">, requiring 150 m separation from residential, commercial and industrial areas, and an A1/A3 remote pilot certificate. As a privately built aircraft it carries </w:t>
      </w:r>
      <w:r>
        <w:rPr>
          <w:b/>
        </w:rPr>
        <w:t>no class mark</w:t>
      </w:r>
      <w:r>
        <w:t xml:space="preserve"> — see 12.1, and note that the Remote ID firmware therefore declares </w:t>
      </w:r>
      <w:r>
        <w:rPr>
          <w:rFonts w:ascii="Consolas" w:hAnsi="Consolas"/>
          <w:sz w:val="19"/>
        </w:rPr>
        <w:t>ODID_CLASS_EU_CLASS_UNDECLARED</w:t>
      </w:r>
      <w:r>
        <w:t xml:space="preserve"> rather than asserting a C-class it has not been assessed against.</w:t>
      </w:r>
    </w:p>
    <w:p>
      <w:r>
        <w:t>In the US it requires FAA registration and, for anything beyond recreational flying under the exception, a Part 107 certificate. US Remote ID rules (14 CFR Part 89) are structured differently from the EU's and do apply above 250 g including to home-built aircraft, with a broadcast module being the standard route.</w:t>
      </w:r>
    </w:p>
    <w:p>
      <w:pPr>
        <w:jc w:val="center"/>
      </w:pPr>
      <w:r>
        <w:t>______________________________________________________________________________</w:t>
      </w:r>
    </w:p>
    <w:p>
      <w:pPr>
        <w:pStyle w:val="Heading1"/>
      </w:pPr>
      <w:r>
        <w:t>13. Review Findings Resolution Index</w:t>
      </w:r>
    </w:p>
    <w:p>
      <w:r>
        <w:t xml:space="preserve">The original eighteen findings from the revision 1.0 review, with the change that resolves each. </w:t>
      </w:r>
      <w:r>
        <w:rPr>
          <w:b/>
        </w:rPr>
        <w:t>Eighteen is not the total.</w:t>
      </w:r>
      <w:r>
        <w:t xml:space="preserve"> Reworking these surfaced more, and later work surfaced more again — §13.1 and §13.2 carry those, and several of them were worse than anything in the original list. The DLPF corner left behind by a moving notch, a measurement procedure that could never have been carried out, and a flight loop whose period silently depended on an undeclared FreeRTOS tick rate were all found </w:t>
      </w:r>
      <w:r>
        <w:rPr>
          <w:i/>
        </w:rPr>
        <w:t>after</w:t>
      </w:r>
      <w:r>
        <w:t xml:space="preserve"> this table was complete.</w:t>
      </w:r>
    </w:p>
    <w:p>
      <w:r>
        <w:rPr>
          <w:rFonts w:ascii="Consolas" w:hAnsi="Consolas"/>
          <w:sz w:val="19"/>
        </w:rPr>
        <w:t>docs/review-findings-resolution.md</w:t>
      </w:r>
      <w:r>
        <w:t xml:space="preserve"> records the original eighteen in detail. The later ones live here.</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rPr>
          <w:tblHeader w:val="true"/>
        </w:trPr>
        <w:tc>
          <w:tcPr>
            <w:tcW w:type="dxa" w:w="1987"/>
            <w:shd w:val="clear" w:color="auto" w:fill="1F3864"/>
          </w:tcPr>
          <w:p>
            <w:pPr>
              <w:spacing w:after="40" w:before="40"/>
            </w:pPr>
            <w:r>
              <w:rPr>
                <w:b/>
                <w:color w:val="FFFFFF"/>
                <w:sz w:val="18"/>
              </w:rPr>
              <w:t>#</w:t>
            </w:r>
          </w:p>
        </w:tc>
        <w:tc>
          <w:tcPr>
            <w:tcW w:type="dxa" w:w="1987"/>
            <w:shd w:val="clear" w:color="auto" w:fill="1F3864"/>
          </w:tcPr>
          <w:p>
            <w:pPr>
              <w:spacing w:after="40" w:before="40"/>
            </w:pPr>
            <w:r>
              <w:rPr>
                <w:b/>
                <w:color w:val="FFFFFF"/>
                <w:sz w:val="18"/>
              </w:rPr>
              <w:t>Finding</w:t>
            </w:r>
          </w:p>
        </w:tc>
        <w:tc>
          <w:tcPr>
            <w:tcW w:type="dxa" w:w="1987"/>
            <w:shd w:val="clear" w:color="auto" w:fill="1F3864"/>
          </w:tcPr>
          <w:p>
            <w:pPr>
              <w:spacing w:after="40" w:before="40"/>
            </w:pPr>
            <w:r>
              <w:rPr>
                <w:b/>
                <w:color w:val="FFFFFF"/>
                <w:sz w:val="18"/>
              </w:rPr>
              <w:t>Severity</w:t>
            </w:r>
          </w:p>
        </w:tc>
        <w:tc>
          <w:tcPr>
            <w:tcW w:type="dxa" w:w="1987"/>
            <w:shd w:val="clear" w:color="auto" w:fill="1F3864"/>
          </w:tcPr>
          <w:p>
            <w:pPr>
              <w:spacing w:after="40" w:before="40"/>
            </w:pPr>
            <w:r>
              <w:rPr>
                <w:b/>
                <w:color w:val="FFFFFF"/>
                <w:sz w:val="18"/>
              </w:rPr>
              <w:t>Resolution</w:t>
            </w:r>
          </w:p>
        </w:tc>
        <w:tc>
          <w:tcPr>
            <w:tcW w:type="dxa" w:w="1987"/>
            <w:shd w:val="clear" w:color="auto" w:fill="1F3864"/>
          </w:tcPr>
          <w:p>
            <w:pPr>
              <w:spacing w:after="40" w:before="40"/>
            </w:pPr>
            <w:r>
              <w:rPr>
                <w:b/>
                <w:color w:val="FFFFFF"/>
                <w:sz w:val="18"/>
              </w:rPr>
              <w:t>Where</w:t>
            </w:r>
          </w:p>
        </w:tc>
      </w:tr>
      <w:tr>
        <w:tc>
          <w:tcPr>
            <w:tcW w:type="dxa" w:w="1987"/>
          </w:tcPr>
          <w:p>
            <w:pPr>
              <w:spacing w:after="40" w:before="40"/>
            </w:pPr>
            <w:r>
              <w:rPr>
                <w:sz w:val="18"/>
              </w:rPr>
              <w:t>1</w:t>
            </w:r>
          </w:p>
        </w:tc>
        <w:tc>
          <w:tcPr>
            <w:tcW w:type="dxa" w:w="1987"/>
          </w:tcPr>
          <w:p>
            <w:pPr>
              <w:spacing w:after="40" w:before="40"/>
            </w:pPr>
            <w:r>
              <w:rPr>
                <w:sz w:val="18"/>
              </w:rPr>
              <w:t>3S voltage thresholds (10.2 V / 9.9 V) on a 6S pack — every battery failsafe unreachable</w:t>
            </w:r>
          </w:p>
        </w:tc>
        <w:tc>
          <w:tcPr>
            <w:tcW w:type="dxa" w:w="1987"/>
          </w:tcPr>
          <w:p>
            <w:pPr>
              <w:spacing w:after="40" w:before="40"/>
            </w:pPr>
            <w:r>
              <w:rPr>
                <w:sz w:val="18"/>
              </w:rPr>
              <w:t>Critical</w:t>
            </w:r>
          </w:p>
        </w:tc>
        <w:tc>
          <w:tcPr>
            <w:tcW w:type="dxa" w:w="1987"/>
          </w:tcPr>
          <w:p>
            <w:pPr>
              <w:spacing w:after="40" w:before="40"/>
            </w:pPr>
            <w:r>
              <w:rPr>
                <w:sz w:val="18"/>
              </w:rPr>
              <w:t xml:space="preserve">Thresholds derived per cell from </w:t>
            </w:r>
            <w:r>
              <w:rPr>
                <w:rFonts w:ascii="Consolas" w:hAnsi="Consolas"/>
                <w:sz w:val="18"/>
              </w:rPr>
              <w:t>CELL_COUNT</w:t>
            </w:r>
            <w:r>
              <w:rPr>
                <w:sz w:val="18"/>
              </w:rPr>
              <w:t>; compile-time assertions reject a 3S value on a 6S airframe</w:t>
            </w:r>
          </w:p>
        </w:tc>
        <w:tc>
          <w:tcPr>
            <w:tcW w:type="dxa" w:w="1987"/>
          </w:tcPr>
          <w:p>
            <w:pPr>
              <w:spacing w:after="40" w:before="40"/>
            </w:pPr>
            <w:r>
              <w:rPr>
                <w:sz w:val="18"/>
              </w:rPr>
              <w:t xml:space="preserve">§5.1, </w:t>
            </w:r>
            <w:r>
              <w:rPr>
                <w:rFonts w:ascii="Consolas" w:hAnsi="Consolas"/>
                <w:sz w:val="18"/>
              </w:rPr>
              <w:t>config.h</w:t>
            </w:r>
          </w:p>
        </w:tc>
      </w:tr>
      <w:tr>
        <w:tc>
          <w:tcPr>
            <w:tcW w:type="dxa" w:w="1987"/>
          </w:tcPr>
          <w:p>
            <w:pPr>
              <w:spacing w:after="40" w:before="40"/>
            </w:pPr>
            <w:r>
              <w:rPr>
                <w:sz w:val="18"/>
              </w:rPr>
              <w:t>2</w:t>
            </w:r>
          </w:p>
        </w:tc>
        <w:tc>
          <w:tcPr>
            <w:tcW w:type="dxa" w:w="1987"/>
          </w:tcPr>
          <w:p>
            <w:pPr>
              <w:spacing w:after="40" w:before="40"/>
            </w:pPr>
            <w:r>
              <w:rPr>
                <w:sz w:val="18"/>
              </w:rPr>
              <w:t>§4 rotation diagram inverted all four motors vs. pinout, code and checklist; also contradicted its own props-out label</w:t>
            </w:r>
          </w:p>
        </w:tc>
        <w:tc>
          <w:tcPr>
            <w:tcW w:type="dxa" w:w="1987"/>
          </w:tcPr>
          <w:p>
            <w:pPr>
              <w:spacing w:after="40" w:before="40"/>
            </w:pPr>
            <w:r>
              <w:rPr>
                <w:sz w:val="18"/>
              </w:rPr>
              <w:t>Critical</w:t>
            </w:r>
          </w:p>
        </w:tc>
        <w:tc>
          <w:tcPr>
            <w:tcW w:type="dxa" w:w="1987"/>
          </w:tcPr>
          <w:p>
            <w:pPr>
              <w:spacing w:after="40" w:before="40"/>
            </w:pPr>
            <w:r>
              <w:rPr>
                <w:sz w:val="18"/>
              </w:rPr>
              <w:t xml:space="preserve">Single authoritative motor map, duplicated in </w:t>
            </w:r>
            <w:r>
              <w:rPr>
                <w:rFonts w:ascii="Consolas" w:hAnsi="Consolas"/>
                <w:sz w:val="18"/>
              </w:rPr>
              <w:t>config.h</w:t>
            </w:r>
            <w:r>
              <w:rPr>
                <w:sz w:val="18"/>
              </w:rPr>
              <w:t xml:space="preserve"> and verified in commissioning</w:t>
            </w:r>
          </w:p>
        </w:tc>
        <w:tc>
          <w:tcPr>
            <w:tcW w:type="dxa" w:w="1987"/>
          </w:tcPr>
          <w:p>
            <w:pPr>
              <w:spacing w:after="40" w:before="40"/>
            </w:pPr>
            <w:r>
              <w:rPr>
                <w:sz w:val="18"/>
              </w:rPr>
              <w:t>§4.2, §11.2</w:t>
            </w:r>
          </w:p>
        </w:tc>
      </w:tr>
      <w:tr>
        <w:tc>
          <w:tcPr>
            <w:tcW w:type="dxa" w:w="1987"/>
          </w:tcPr>
          <w:p>
            <w:pPr>
              <w:spacing w:after="40" w:before="40"/>
            </w:pPr>
            <w:r>
              <w:rPr>
                <w:sz w:val="18"/>
              </w:rPr>
              <w:t>3</w:t>
            </w:r>
          </w:p>
        </w:tc>
        <w:tc>
          <w:tcPr>
            <w:tcW w:type="dxa" w:w="1987"/>
          </w:tcPr>
          <w:p>
            <w:pPr>
              <w:spacing w:after="40" w:before="40"/>
            </w:pPr>
            <w:r>
              <w:rPr>
                <w:sz w:val="18"/>
              </w:rPr>
              <w:t xml:space="preserve">No manual control link existed anywhere; ground station was receive-only; </w:t>
            </w:r>
            <w:r>
              <w:rPr>
                <w:rFonts w:ascii="Consolas" w:hAnsi="Consolas"/>
                <w:sz w:val="18"/>
              </w:rPr>
              <w:t>PERMIT_LAND</w:t>
            </w:r>
            <w:r>
              <w:rPr>
                <w:sz w:val="18"/>
              </w:rPr>
              <w:t xml:space="preserve"> unreachable</w:t>
            </w:r>
          </w:p>
        </w:tc>
        <w:tc>
          <w:tcPr>
            <w:tcW w:type="dxa" w:w="1987"/>
          </w:tcPr>
          <w:p>
            <w:pPr>
              <w:spacing w:after="40" w:before="40"/>
            </w:pPr>
            <w:r>
              <w:rPr>
                <w:sz w:val="18"/>
              </w:rPr>
              <w:t>Critical</w:t>
            </w:r>
          </w:p>
        </w:tc>
        <w:tc>
          <w:tcPr>
            <w:tcW w:type="dxa" w:w="1987"/>
          </w:tcPr>
          <w:p>
            <w:pPr>
              <w:spacing w:after="40" w:before="40"/>
            </w:pPr>
            <w:r>
              <w:rPr>
                <w:sz w:val="18"/>
              </w:rPr>
              <w:t>ExpressLRS 2.4 GHz receiver added for stick control; LoRa command uplink implemented with three operator buttons</w:t>
            </w:r>
          </w:p>
        </w:tc>
        <w:tc>
          <w:tcPr>
            <w:tcW w:type="dxa" w:w="1987"/>
          </w:tcPr>
          <w:p>
            <w:pPr>
              <w:spacing w:after="40" w:before="40"/>
            </w:pPr>
            <w:r>
              <w:rPr>
                <w:sz w:val="18"/>
              </w:rPr>
              <w:t xml:space="preserve">§5.4, </w:t>
            </w:r>
            <w:r>
              <w:rPr>
                <w:rFonts w:ascii="Consolas" w:hAnsi="Consolas"/>
                <w:sz w:val="18"/>
              </w:rPr>
              <w:t>radio_link.*</w:t>
            </w:r>
            <w:r>
              <w:rPr>
                <w:sz w:val="18"/>
              </w:rPr>
              <w:t>, ground station</w:t>
            </w:r>
          </w:p>
        </w:tc>
      </w:tr>
      <w:tr>
        <w:tc>
          <w:tcPr>
            <w:tcW w:type="dxa" w:w="1987"/>
          </w:tcPr>
          <w:p>
            <w:pPr>
              <w:spacing w:after="40" w:before="40"/>
            </w:pPr>
            <w:r>
              <w:rPr>
                <w:sz w:val="18"/>
              </w:rPr>
              <w:t>4</w:t>
            </w:r>
          </w:p>
        </w:tc>
        <w:tc>
          <w:tcPr>
            <w:tcW w:type="dxa" w:w="1987"/>
          </w:tcPr>
          <w:p>
            <w:pPr>
              <w:spacing w:after="40" w:before="40"/>
            </w:pPr>
            <w:r>
              <w:rPr>
                <w:sz w:val="18"/>
              </w:rPr>
              <w:t>RTH neither navigated nor escalated on battery — hovered until the pack was flat</w:t>
            </w:r>
          </w:p>
        </w:tc>
        <w:tc>
          <w:tcPr>
            <w:tcW w:type="dxa" w:w="1987"/>
          </w:tcPr>
          <w:p>
            <w:pPr>
              <w:spacing w:after="40" w:before="40"/>
            </w:pPr>
            <w:r>
              <w:rPr>
                <w:sz w:val="18"/>
              </w:rPr>
              <w:t>Critical</w:t>
            </w:r>
          </w:p>
        </w:tc>
        <w:tc>
          <w:tcPr>
            <w:tcW w:type="dxa" w:w="1987"/>
          </w:tcPr>
          <w:p>
            <w:pPr>
              <w:spacing w:after="40" w:before="40"/>
            </w:pPr>
            <w:r>
              <w:rPr>
                <w:sz w:val="18"/>
              </w:rPr>
              <w:t>Three-phase position controller (climb / translate / descend); energy checks run in every powered state</w:t>
            </w:r>
          </w:p>
        </w:tc>
        <w:tc>
          <w:tcPr>
            <w:tcW w:type="dxa" w:w="1987"/>
          </w:tcPr>
          <w:p>
            <w:pPr>
              <w:spacing w:after="40" w:before="40"/>
            </w:pPr>
            <w:r>
              <w:rPr>
                <w:sz w:val="18"/>
              </w:rPr>
              <w:t xml:space="preserve">§5.3, </w:t>
            </w:r>
            <w:r>
              <w:rPr>
                <w:rFonts w:ascii="Consolas" w:hAnsi="Consolas"/>
                <w:sz w:val="18"/>
              </w:rPr>
              <w:t>navigation.cpp</w:t>
            </w:r>
          </w:p>
        </w:tc>
      </w:tr>
      <w:tr>
        <w:tc>
          <w:tcPr>
            <w:tcW w:type="dxa" w:w="1987"/>
          </w:tcPr>
          <w:p>
            <w:pPr>
              <w:spacing w:after="40" w:before="40"/>
            </w:pPr>
            <w:r>
              <w:rPr>
                <w:sz w:val="18"/>
              </w:rPr>
              <w:t>5</w:t>
            </w:r>
          </w:p>
        </w:tc>
        <w:tc>
          <w:tcPr>
            <w:tcW w:type="dxa" w:w="1987"/>
          </w:tcPr>
          <w:p>
            <w:pPr>
              <w:spacing w:after="40" w:before="40"/>
            </w:pPr>
            <w:r>
              <w:rPr>
                <w:sz w:val="18"/>
              </w:rPr>
              <w:t>No throttle-low check at arming; stale RC throttle applied instantly</w:t>
            </w:r>
          </w:p>
        </w:tc>
        <w:tc>
          <w:tcPr>
            <w:tcW w:type="dxa" w:w="1987"/>
          </w:tcPr>
          <w:p>
            <w:pPr>
              <w:spacing w:after="40" w:before="40"/>
            </w:pPr>
            <w:r>
              <w:rPr>
                <w:sz w:val="18"/>
              </w:rPr>
              <w:t>Critical</w:t>
            </w:r>
          </w:p>
        </w:tc>
        <w:tc>
          <w:tcPr>
            <w:tcW w:type="dxa" w:w="1987"/>
          </w:tcPr>
          <w:p>
            <w:pPr>
              <w:spacing w:after="40" w:before="40"/>
            </w:pPr>
            <w:r>
              <w:rPr>
                <w:sz w:val="18"/>
              </w:rPr>
              <w:t>Eight-condition arm gate including throttle-at-minimum from a live frame, reported as blocker flags</w:t>
            </w:r>
          </w:p>
        </w:tc>
        <w:tc>
          <w:tcPr>
            <w:tcW w:type="dxa" w:w="1987"/>
          </w:tcPr>
          <w:p>
            <w:pPr>
              <w:spacing w:after="40" w:before="40"/>
            </w:pPr>
            <w:r>
              <w:rPr>
                <w:sz w:val="18"/>
              </w:rPr>
              <w:t xml:space="preserve">§5.8, </w:t>
            </w:r>
            <w:r>
              <w:rPr>
                <w:rFonts w:ascii="Consolas" w:hAnsi="Consolas"/>
                <w:sz w:val="18"/>
              </w:rPr>
              <w:t>main.cpp</w:t>
            </w:r>
          </w:p>
        </w:tc>
      </w:tr>
      <w:tr>
        <w:tc>
          <w:tcPr>
            <w:tcW w:type="dxa" w:w="1987"/>
          </w:tcPr>
          <w:p>
            <w:pPr>
              <w:spacing w:after="40" w:before="40"/>
            </w:pPr>
            <w:r>
              <w:rPr>
                <w:sz w:val="18"/>
              </w:rPr>
              <w:t>6</w:t>
            </w:r>
          </w:p>
        </w:tc>
        <w:tc>
          <w:tcPr>
            <w:tcW w:type="dxa" w:w="1987"/>
          </w:tcPr>
          <w:p>
            <w:pPr>
              <w:spacing w:after="40" w:before="40"/>
            </w:pPr>
            <w:r>
              <w:rPr>
                <w:sz w:val="18"/>
              </w:rPr>
              <w:t>Cross-core state race could restart motors under a deployed canopy</w:t>
            </w:r>
          </w:p>
        </w:tc>
        <w:tc>
          <w:tcPr>
            <w:tcW w:type="dxa" w:w="1987"/>
          </w:tcPr>
          <w:p>
            <w:pPr>
              <w:spacing w:after="40" w:before="40"/>
            </w:pPr>
            <w:r>
              <w:rPr>
                <w:sz w:val="18"/>
              </w:rPr>
              <w:t>Critical</w:t>
            </w:r>
          </w:p>
        </w:tc>
        <w:tc>
          <w:tcPr>
            <w:tcW w:type="dxa" w:w="1987"/>
          </w:tcPr>
          <w:p>
            <w:pPr>
              <w:spacing w:after="40" w:before="40"/>
            </w:pPr>
            <w:r>
              <w:rPr>
                <w:sz w:val="18"/>
              </w:rPr>
              <w:t>Atomic test-and-set under a spinlock, plus escalation-ordered states so the race is harmless</w:t>
            </w:r>
          </w:p>
        </w:tc>
        <w:tc>
          <w:tcPr>
            <w:tcW w:type="dxa" w:w="1987"/>
          </w:tcPr>
          <w:p>
            <w:pPr>
              <w:spacing w:after="40" w:before="40"/>
            </w:pPr>
            <w:r>
              <w:rPr>
                <w:sz w:val="18"/>
              </w:rPr>
              <w:t xml:space="preserve">§5.6, </w:t>
            </w:r>
            <w:r>
              <w:rPr>
                <w:rFonts w:ascii="Consolas" w:hAnsi="Consolas"/>
                <w:sz w:val="18"/>
              </w:rPr>
              <w:t>state_machine.h</w:t>
            </w:r>
          </w:p>
        </w:tc>
      </w:tr>
      <w:tr>
        <w:tc>
          <w:tcPr>
            <w:tcW w:type="dxa" w:w="1987"/>
          </w:tcPr>
          <w:p>
            <w:pPr>
              <w:spacing w:after="40" w:before="40"/>
            </w:pPr>
            <w:r>
              <w:rPr>
                <w:sz w:val="18"/>
              </w:rPr>
              <w:t>7</w:t>
            </w:r>
          </w:p>
        </w:tc>
        <w:tc>
          <w:tcPr>
            <w:tcW w:type="dxa" w:w="1987"/>
          </w:tcPr>
          <w:p>
            <w:pPr>
              <w:spacing w:after="40" w:before="40"/>
            </w:pPr>
            <w:r>
              <w:rPr>
                <w:sz w:val="18"/>
              </w:rPr>
              <w:t>Beacon transmitted latitude 0 / longitude 0 forever — no data path from the flight controller</w:t>
            </w:r>
          </w:p>
        </w:tc>
        <w:tc>
          <w:tcPr>
            <w:tcW w:type="dxa" w:w="1987"/>
          </w:tcPr>
          <w:p>
            <w:pPr>
              <w:spacing w:after="40" w:before="40"/>
            </w:pPr>
            <w:r>
              <w:rPr>
                <w:sz w:val="18"/>
              </w:rPr>
              <w:t>Critical</w:t>
            </w:r>
          </w:p>
        </w:tc>
        <w:tc>
          <w:tcPr>
            <w:tcW w:type="dxa" w:w="1987"/>
          </w:tcPr>
          <w:p>
            <w:pPr>
              <w:spacing w:after="40" w:before="40"/>
            </w:pPr>
            <w:r>
              <w:rPr>
                <w:sz w:val="18"/>
              </w:rPr>
              <w:t>AUX broadcast bus feeds live position; beacon kept alive on aircraft power via diode-OR, caches in RTC memory</w:t>
            </w:r>
          </w:p>
        </w:tc>
        <w:tc>
          <w:tcPr>
            <w:tcW w:type="dxa" w:w="1987"/>
          </w:tcPr>
          <w:p>
            <w:pPr>
              <w:spacing w:after="40" w:before="40"/>
            </w:pPr>
            <w:r>
              <w:rPr>
                <w:sz w:val="18"/>
              </w:rPr>
              <w:t>§7.2, beacon firmware</w:t>
            </w:r>
          </w:p>
        </w:tc>
      </w:tr>
      <w:tr>
        <w:tc>
          <w:tcPr>
            <w:tcW w:type="dxa" w:w="1987"/>
          </w:tcPr>
          <w:p>
            <w:pPr>
              <w:spacing w:after="40" w:before="40"/>
            </w:pPr>
            <w:r>
              <w:rPr>
                <w:sz w:val="18"/>
              </w:rPr>
              <w:t>8</w:t>
            </w:r>
          </w:p>
        </w:tc>
        <w:tc>
          <w:tcPr>
            <w:tcW w:type="dxa" w:w="1987"/>
          </w:tcPr>
          <w:p>
            <w:pPr>
              <w:spacing w:after="40" w:before="40"/>
            </w:pPr>
            <w:r>
              <w:rPr>
                <w:sz w:val="18"/>
              </w:rPr>
              <w:t>Beacon endurance ~9 h not 48 h; ~50% radio duty cycle</w:t>
            </w:r>
          </w:p>
        </w:tc>
        <w:tc>
          <w:tcPr>
            <w:tcW w:type="dxa" w:w="1987"/>
          </w:tcPr>
          <w:p>
            <w:pPr>
              <w:spacing w:after="40" w:before="40"/>
            </w:pPr>
            <w:r>
              <w:rPr>
                <w:sz w:val="18"/>
              </w:rPr>
              <w:t>High</w:t>
            </w:r>
          </w:p>
        </w:tc>
        <w:tc>
          <w:tcPr>
            <w:tcW w:type="dxa" w:w="1987"/>
          </w:tcPr>
          <w:p>
            <w:pPr>
              <w:spacing w:after="40" w:before="40"/>
            </w:pPr>
            <w:r>
              <w:rPr>
                <w:sz w:val="18"/>
              </w:rPr>
              <w:t>45 s / 180 s schedule at 6.1% / 1.5% duty, light sleep between events, runtime duty policing; claim revised to 72 h</w:t>
            </w:r>
          </w:p>
        </w:tc>
        <w:tc>
          <w:tcPr>
            <w:tcW w:type="dxa" w:w="1987"/>
          </w:tcPr>
          <w:p>
            <w:pPr>
              <w:spacing w:after="40" w:before="40"/>
            </w:pPr>
            <w:r>
              <w:rPr>
                <w:sz w:val="18"/>
              </w:rPr>
              <w:t>§7.3</w:t>
            </w:r>
          </w:p>
        </w:tc>
      </w:tr>
      <w:tr>
        <w:tc>
          <w:tcPr>
            <w:tcW w:type="dxa" w:w="1987"/>
          </w:tcPr>
          <w:p>
            <w:pPr>
              <w:spacing w:after="40" w:before="40"/>
            </w:pPr>
            <w:r>
              <w:rPr>
                <w:sz w:val="18"/>
              </w:rPr>
              <w:t>9</w:t>
            </w:r>
          </w:p>
        </w:tc>
        <w:tc>
          <w:tcPr>
            <w:tcW w:type="dxa" w:w="1987"/>
          </w:tcPr>
          <w:p>
            <w:pPr>
              <w:spacing w:after="40" w:before="40"/>
            </w:pPr>
            <w:r>
              <w:rPr>
                <w:sz w:val="18"/>
              </w:rPr>
              <w:t>MAVLink checksums were hardcoded placeholders; v1 magic despite a v2 heading; constant sequence</w:t>
            </w:r>
          </w:p>
        </w:tc>
        <w:tc>
          <w:tcPr>
            <w:tcW w:type="dxa" w:w="1987"/>
          </w:tcPr>
          <w:p>
            <w:pPr>
              <w:spacing w:after="40" w:before="40"/>
            </w:pPr>
            <w:r>
              <w:rPr>
                <w:sz w:val="18"/>
              </w:rPr>
              <w:t>High</w:t>
            </w:r>
          </w:p>
        </w:tc>
        <w:tc>
          <w:tcPr>
            <w:tcW w:type="dxa" w:w="1987"/>
          </w:tcPr>
          <w:p>
            <w:pPr>
              <w:spacing w:after="40" w:before="40"/>
            </w:pPr>
            <w:r>
              <w:rPr>
                <w:sz w:val="18"/>
              </w:rPr>
              <w:t xml:space="preserve">Real CRC-16/MCRF4XX with per-message </w:t>
            </w:r>
            <w:r>
              <w:rPr>
                <w:rFonts w:ascii="Consolas" w:hAnsi="Consolas"/>
                <w:sz w:val="18"/>
              </w:rPr>
              <w:t>CRC_EXTRA</w:t>
            </w:r>
            <w:r>
              <w:rPr>
                <w:sz w:val="18"/>
              </w:rPr>
              <w:t>, proper v2 framing, per-link sequence, six message types</w:t>
            </w:r>
          </w:p>
        </w:tc>
        <w:tc>
          <w:tcPr>
            <w:tcW w:type="dxa" w:w="1987"/>
          </w:tcPr>
          <w:p>
            <w:pPr>
              <w:spacing w:after="40" w:before="40"/>
            </w:pPr>
            <w:r>
              <w:rPr>
                <w:sz w:val="18"/>
              </w:rPr>
              <w:t xml:space="preserve">§10.3, </w:t>
            </w:r>
            <w:r>
              <w:rPr>
                <w:rFonts w:ascii="Consolas" w:hAnsi="Consolas"/>
                <w:sz w:val="18"/>
              </w:rPr>
              <w:t>mavlink_min.h</w:t>
            </w:r>
          </w:p>
        </w:tc>
      </w:tr>
      <w:tr>
        <w:tc>
          <w:tcPr>
            <w:tcW w:type="dxa" w:w="1987"/>
          </w:tcPr>
          <w:p>
            <w:pPr>
              <w:spacing w:after="40" w:before="40"/>
            </w:pPr>
            <w:r>
              <w:rPr>
                <w:sz w:val="18"/>
              </w:rPr>
              <w:t>10</w:t>
            </w:r>
          </w:p>
        </w:tc>
        <w:tc>
          <w:tcPr>
            <w:tcW w:type="dxa" w:w="1987"/>
          </w:tcPr>
          <w:p>
            <w:pPr>
              <w:spacing w:after="40" w:before="40"/>
            </w:pPr>
            <w:r>
              <w:rPr>
                <w:sz w:val="18"/>
              </w:rPr>
              <w:t>Ground station showed DISARMED while the aircraft was airborne with props turning</w:t>
            </w:r>
          </w:p>
        </w:tc>
        <w:tc>
          <w:tcPr>
            <w:tcW w:type="dxa" w:w="1987"/>
          </w:tcPr>
          <w:p>
            <w:pPr>
              <w:spacing w:after="40" w:before="40"/>
            </w:pPr>
            <w:r>
              <w:rPr>
                <w:sz w:val="18"/>
              </w:rPr>
              <w:t>High</w:t>
            </w:r>
          </w:p>
        </w:tc>
        <w:tc>
          <w:tcPr>
            <w:tcW w:type="dxa" w:w="1987"/>
          </w:tcPr>
          <w:p>
            <w:pPr>
              <w:spacing w:after="40" w:before="40"/>
            </w:pPr>
            <w:r>
              <w:rPr>
                <w:sz w:val="18"/>
              </w:rPr>
              <w:t xml:space="preserve">Shared </w:t>
            </w:r>
            <w:r>
              <w:rPr>
                <w:rFonts w:ascii="Consolas" w:hAnsi="Consolas"/>
                <w:sz w:val="18"/>
              </w:rPr>
              <w:t>odyMotorsAreLive()</w:t>
            </w:r>
            <w:r>
              <w:rPr>
                <w:sz w:val="18"/>
              </w:rPr>
              <w:t xml:space="preserve"> predicate; no caller open-codes an ordinal comparison</w:t>
            </w:r>
          </w:p>
        </w:tc>
        <w:tc>
          <w:tcPr>
            <w:tcW w:type="dxa" w:w="1987"/>
          </w:tcPr>
          <w:p>
            <w:pPr>
              <w:spacing w:after="40" w:before="40"/>
            </w:pPr>
            <w:r>
              <w:rPr>
                <w:sz w:val="18"/>
              </w:rPr>
              <w:t xml:space="preserve">§5.6, </w:t>
            </w:r>
            <w:r>
              <w:rPr>
                <w:rFonts w:ascii="Consolas" w:hAnsi="Consolas"/>
                <w:sz w:val="18"/>
              </w:rPr>
              <w:t>odyssey_link.h</w:t>
            </w:r>
          </w:p>
        </w:tc>
      </w:tr>
      <w:tr>
        <w:tc>
          <w:tcPr>
            <w:tcW w:type="dxa" w:w="1987"/>
          </w:tcPr>
          <w:p>
            <w:pPr>
              <w:spacing w:after="40" w:before="40"/>
            </w:pPr>
            <w:r>
              <w:rPr>
                <w:sz w:val="18"/>
              </w:rPr>
              <w:t>11</w:t>
            </w:r>
          </w:p>
        </w:tc>
        <w:tc>
          <w:tcPr>
            <w:tcW w:type="dxa" w:w="1987"/>
          </w:tcPr>
          <w:p>
            <w:pPr>
              <w:spacing w:after="40" w:before="40"/>
            </w:pPr>
            <w:r>
              <w:rPr>
                <w:sz w:val="18"/>
              </w:rPr>
              <w:t>Parachute descent never armed the recovery beacon</w:t>
            </w:r>
          </w:p>
        </w:tc>
        <w:tc>
          <w:tcPr>
            <w:tcW w:type="dxa" w:w="1987"/>
          </w:tcPr>
          <w:p>
            <w:pPr>
              <w:spacing w:after="40" w:before="40"/>
            </w:pPr>
            <w:r>
              <w:rPr>
                <w:sz w:val="18"/>
              </w:rPr>
              <w:t>High</w:t>
            </w:r>
          </w:p>
        </w:tc>
        <w:tc>
          <w:tcPr>
            <w:tcW w:type="dxa" w:w="1987"/>
          </w:tcPr>
          <w:p>
            <w:pPr>
              <w:spacing w:after="40" w:before="40"/>
            </w:pPr>
            <w:r>
              <w:rPr>
                <w:sz w:val="18"/>
              </w:rPr>
              <w:t>Both terminal paths arm the beacon; parachute path waits 20 s for the canopy to settle first</w:t>
            </w:r>
          </w:p>
        </w:tc>
        <w:tc>
          <w:tcPr>
            <w:tcW w:type="dxa" w:w="1987"/>
          </w:tcPr>
          <w:p>
            <w:pPr>
              <w:spacing w:after="40" w:before="40"/>
            </w:pPr>
            <w:r>
              <w:rPr>
                <w:sz w:val="18"/>
              </w:rPr>
              <w:t>§7.4</w:t>
            </w:r>
          </w:p>
        </w:tc>
      </w:tr>
      <w:tr>
        <w:tc>
          <w:tcPr>
            <w:tcW w:type="dxa" w:w="1987"/>
          </w:tcPr>
          <w:p>
            <w:pPr>
              <w:spacing w:after="40" w:before="40"/>
            </w:pPr>
            <w:r>
              <w:rPr>
                <w:sz w:val="18"/>
              </w:rPr>
              <w:t>12</w:t>
            </w:r>
          </w:p>
        </w:tc>
        <w:tc>
          <w:tcPr>
            <w:tcW w:type="dxa" w:w="1987"/>
          </w:tcPr>
          <w:p>
            <w:pPr>
              <w:spacing w:after="40" w:before="40"/>
            </w:pPr>
            <w:r>
              <w:rPr>
                <w:sz w:val="18"/>
              </w:rPr>
              <w:t>Free-fall detection disabled during land-permit hold and failsafe descent; documented bench test impossible</w:t>
            </w:r>
          </w:p>
        </w:tc>
        <w:tc>
          <w:tcPr>
            <w:tcW w:type="dxa" w:w="1987"/>
          </w:tcPr>
          <w:p>
            <w:pPr>
              <w:spacing w:after="40" w:before="40"/>
            </w:pPr>
            <w:r>
              <w:rPr>
                <w:sz w:val="18"/>
              </w:rPr>
              <w:t>High</w:t>
            </w:r>
          </w:p>
        </w:tc>
        <w:tc>
          <w:tcPr>
            <w:tcW w:type="dxa" w:w="1987"/>
          </w:tcPr>
          <w:p>
            <w:pPr>
              <w:spacing w:after="40" w:before="40"/>
            </w:pPr>
            <w:r>
              <w:rPr>
                <w:sz w:val="18"/>
              </w:rPr>
              <w:t>Detection in every motors-live state, 8 m minimum deployment altitude, timer reset on state entry; corrected test procedure</w:t>
            </w:r>
          </w:p>
        </w:tc>
        <w:tc>
          <w:tcPr>
            <w:tcW w:type="dxa" w:w="1987"/>
          </w:tcPr>
          <w:p>
            <w:pPr>
              <w:spacing w:after="40" w:before="40"/>
            </w:pPr>
            <w:r>
              <w:rPr>
                <w:sz w:val="18"/>
              </w:rPr>
              <w:t>§5.9, §11.3</w:t>
            </w:r>
          </w:p>
        </w:tc>
      </w:tr>
      <w:tr>
        <w:tc>
          <w:tcPr>
            <w:tcW w:type="dxa" w:w="1987"/>
          </w:tcPr>
          <w:p>
            <w:pPr>
              <w:spacing w:after="40" w:before="40"/>
            </w:pPr>
            <w:r>
              <w:rPr>
                <w:sz w:val="18"/>
              </w:rPr>
              <w:t>13</w:t>
            </w:r>
          </w:p>
        </w:tc>
        <w:tc>
          <w:tcPr>
            <w:tcW w:type="dxa" w:w="1987"/>
          </w:tcPr>
          <w:p>
            <w:pPr>
              <w:spacing w:after="40" w:before="40"/>
            </w:pPr>
            <w:r>
              <w:rPr>
                <w:sz w:val="18"/>
              </w:rPr>
              <w:t>Mixer clamped each motor independently — control authority could invert at high throttle</w:t>
            </w:r>
          </w:p>
        </w:tc>
        <w:tc>
          <w:tcPr>
            <w:tcW w:type="dxa" w:w="1987"/>
          </w:tcPr>
          <w:p>
            <w:pPr>
              <w:spacing w:after="40" w:before="40"/>
            </w:pPr>
            <w:r>
              <w:rPr>
                <w:sz w:val="18"/>
              </w:rPr>
              <w:t>High</w:t>
            </w:r>
          </w:p>
        </w:tc>
        <w:tc>
          <w:tcPr>
            <w:tcW w:type="dxa" w:w="1987"/>
          </w:tcPr>
          <w:p>
            <w:pPr>
              <w:spacing w:after="40" w:before="40"/>
            </w:pPr>
            <w:r>
              <w:rPr>
                <w:sz w:val="18"/>
              </w:rPr>
              <w:t>Two-stage desaturating mixer; yaw sacrificed before roll and pitch; saturation logged every sample</w:t>
            </w:r>
          </w:p>
        </w:tc>
        <w:tc>
          <w:tcPr>
            <w:tcW w:type="dxa" w:w="1987"/>
          </w:tcPr>
          <w:p>
            <w:pPr>
              <w:spacing w:after="40" w:before="40"/>
            </w:pPr>
            <w:r>
              <w:rPr>
                <w:sz w:val="18"/>
              </w:rPr>
              <w:t xml:space="preserve">§4.4, </w:t>
            </w:r>
            <w:r>
              <w:rPr>
                <w:rFonts w:ascii="Consolas" w:hAnsi="Consolas"/>
                <w:sz w:val="18"/>
              </w:rPr>
              <w:t>mixer.h</w:t>
            </w:r>
          </w:p>
        </w:tc>
      </w:tr>
      <w:tr>
        <w:tc>
          <w:tcPr>
            <w:tcW w:type="dxa" w:w="1987"/>
          </w:tcPr>
          <w:p>
            <w:pPr>
              <w:spacing w:after="40" w:before="40"/>
            </w:pPr>
            <w:r>
              <w:rPr>
                <w:sz w:val="18"/>
              </w:rPr>
              <w:t>14</w:t>
            </w:r>
          </w:p>
        </w:tc>
        <w:tc>
          <w:tcPr>
            <w:tcW w:type="dxa" w:w="1987"/>
          </w:tcPr>
          <w:p>
            <w:pPr>
              <w:spacing w:after="40" w:before="40"/>
            </w:pPr>
            <w:r>
              <w:rPr>
                <w:sz w:val="18"/>
              </w:rPr>
              <w:t>Baro-only touchdown check could disarm mid-air; VL53L1X, INA226 and QMC5883L never implemented</w:t>
            </w:r>
          </w:p>
        </w:tc>
        <w:tc>
          <w:tcPr>
            <w:tcW w:type="dxa" w:w="1987"/>
          </w:tcPr>
          <w:p>
            <w:pPr>
              <w:spacing w:after="40" w:before="40"/>
            </w:pPr>
            <w:r>
              <w:rPr>
                <w:sz w:val="18"/>
              </w:rPr>
              <w:t>High</w:t>
            </w:r>
          </w:p>
        </w:tc>
        <w:tc>
          <w:tcPr>
            <w:tcW w:type="dxa" w:w="1987"/>
          </w:tcPr>
          <w:p>
            <w:pPr>
              <w:spacing w:after="40" w:before="40"/>
            </w:pPr>
            <w:r>
              <w:rPr>
                <w:sz w:val="18"/>
              </w:rPr>
              <w:t>Four-condition touchdown with an altitude veto; all three sensors implemented; ground reference re-latched at arm</w:t>
            </w:r>
          </w:p>
        </w:tc>
        <w:tc>
          <w:tcPr>
            <w:tcW w:type="dxa" w:w="1987"/>
          </w:tcPr>
          <w:p>
            <w:pPr>
              <w:spacing w:after="40" w:before="40"/>
            </w:pPr>
            <w:r>
              <w:rPr>
                <w:sz w:val="18"/>
              </w:rPr>
              <w:t xml:space="preserve">§5.7, </w:t>
            </w:r>
            <w:r>
              <w:rPr>
                <w:rFonts w:ascii="Consolas" w:hAnsi="Consolas"/>
                <w:sz w:val="18"/>
              </w:rPr>
              <w:t>sensors.cpp</w:t>
            </w:r>
          </w:p>
        </w:tc>
      </w:tr>
      <w:tr>
        <w:tc>
          <w:tcPr>
            <w:tcW w:type="dxa" w:w="1987"/>
          </w:tcPr>
          <w:p>
            <w:pPr>
              <w:spacing w:after="40" w:before="40"/>
            </w:pPr>
            <w:r>
              <w:rPr>
                <w:sz w:val="18"/>
              </w:rPr>
              <w:t>15</w:t>
            </w:r>
          </w:p>
        </w:tc>
        <w:tc>
          <w:tcPr>
            <w:tcW w:type="dxa" w:w="1987"/>
          </w:tcPr>
          <w:p>
            <w:pPr>
              <w:spacing w:after="40" w:before="40"/>
            </w:pPr>
            <w:r>
              <w:rPr>
                <w:sz w:val="18"/>
              </w:rPr>
              <w:t>LiDAR reading never expired — stale value latched the pitch clamp; step-over climb never implemented</w:t>
            </w:r>
          </w:p>
        </w:tc>
        <w:tc>
          <w:tcPr>
            <w:tcW w:type="dxa" w:w="1987"/>
          </w:tcPr>
          <w:p>
            <w:pPr>
              <w:spacing w:after="40" w:before="40"/>
            </w:pPr>
            <w:r>
              <w:rPr>
                <w:sz w:val="18"/>
              </w:rPr>
              <w:t>High</w:t>
            </w:r>
          </w:p>
        </w:tc>
        <w:tc>
          <w:tcPr>
            <w:tcW w:type="dxa" w:w="1987"/>
          </w:tcPr>
          <w:p>
            <w:pPr>
              <w:spacing w:after="40" w:before="40"/>
            </w:pPr>
            <w:r>
              <w:rPr>
                <w:rFonts w:ascii="Consolas" w:hAnsi="Consolas"/>
                <w:sz w:val="18"/>
              </w:rPr>
              <w:t>TimedValue&lt;T&gt;</w:t>
            </w:r>
            <w:r>
              <w:rPr>
                <w:sz w:val="18"/>
              </w:rPr>
              <w:t xml:space="preserve"> on every sensor with per-sensor max age; stale sensor disables avoidance and is flagged; step-over climb implemented</w:t>
            </w:r>
          </w:p>
        </w:tc>
        <w:tc>
          <w:tcPr>
            <w:tcW w:type="dxa" w:w="1987"/>
          </w:tcPr>
          <w:p>
            <w:pPr>
              <w:spacing w:after="40" w:before="40"/>
            </w:pPr>
            <w:r>
              <w:rPr>
                <w:sz w:val="18"/>
              </w:rPr>
              <w:t xml:space="preserve">§6, </w:t>
            </w:r>
            <w:r>
              <w:rPr>
                <w:rFonts w:ascii="Consolas" w:hAnsi="Consolas"/>
                <w:sz w:val="18"/>
              </w:rPr>
              <w:t>types.h</w:t>
            </w:r>
          </w:p>
        </w:tc>
      </w:tr>
      <w:tr>
        <w:tc>
          <w:tcPr>
            <w:tcW w:type="dxa" w:w="1987"/>
          </w:tcPr>
          <w:p>
            <w:pPr>
              <w:spacing w:after="40" w:before="40"/>
            </w:pPr>
            <w:r>
              <w:rPr>
                <w:sz w:val="18"/>
              </w:rPr>
              <w:t>16</w:t>
            </w:r>
          </w:p>
        </w:tc>
        <w:tc>
          <w:tcPr>
            <w:tcW w:type="dxa" w:w="1987"/>
          </w:tcPr>
          <w:p>
            <w:pPr>
              <w:spacing w:after="40" w:before="40"/>
            </w:pPr>
            <w:r>
              <w:rPr>
                <w:sz w:val="18"/>
              </w:rPr>
              <w:t>GNSS baud contradiction: pinout said 115200, firmware opened 9600</w:t>
            </w:r>
          </w:p>
        </w:tc>
        <w:tc>
          <w:tcPr>
            <w:tcW w:type="dxa" w:w="1987"/>
          </w:tcPr>
          <w:p>
            <w:pPr>
              <w:spacing w:after="40" w:before="40"/>
            </w:pPr>
            <w:r>
              <w:rPr>
                <w:sz w:val="18"/>
              </w:rPr>
              <w:t>Medium</w:t>
            </w:r>
          </w:p>
        </w:tc>
        <w:tc>
          <w:tcPr>
            <w:tcW w:type="dxa" w:w="1987"/>
          </w:tcPr>
          <w:p>
            <w:pPr>
              <w:spacing w:after="40" w:before="40"/>
            </w:pPr>
            <w:r>
              <w:rPr>
                <w:sz w:val="18"/>
              </w:rPr>
              <w:t>Firmware negotiates the rate, reconfigures the module to 115200 / 10 Hz and verifies; documentation matches</w:t>
            </w:r>
          </w:p>
        </w:tc>
        <w:tc>
          <w:tcPr>
            <w:tcW w:type="dxa" w:w="1987"/>
          </w:tcPr>
          <w:p>
            <w:pPr>
              <w:spacing w:after="40" w:before="40"/>
            </w:pPr>
            <w:r>
              <w:rPr>
                <w:sz w:val="18"/>
              </w:rPr>
              <w:t xml:space="preserve">§9.1, </w:t>
            </w:r>
            <w:r>
              <w:rPr>
                <w:rFonts w:ascii="Consolas" w:hAnsi="Consolas"/>
                <w:sz w:val="18"/>
              </w:rPr>
              <w:t>sensors.cpp</w:t>
            </w:r>
          </w:p>
        </w:tc>
      </w:tr>
      <w:tr>
        <w:tc>
          <w:tcPr>
            <w:tcW w:type="dxa" w:w="1987"/>
          </w:tcPr>
          <w:p>
            <w:pPr>
              <w:spacing w:after="40" w:before="40"/>
            </w:pPr>
            <w:r>
              <w:rPr>
                <w:sz w:val="18"/>
              </w:rPr>
              <w:t>17</w:t>
            </w:r>
          </w:p>
        </w:tc>
        <w:tc>
          <w:tcPr>
            <w:tcW w:type="dxa" w:w="1987"/>
          </w:tcPr>
          <w:p>
            <w:pPr>
              <w:spacing w:after="40" w:before="40"/>
            </w:pPr>
            <w:r>
              <w:rPr>
                <w:sz w:val="18"/>
              </w:rPr>
              <w:t>Remote ID claimed in §1 but never implemented — and impossible, since the ESP32-P4 has no radio</w:t>
            </w:r>
          </w:p>
        </w:tc>
        <w:tc>
          <w:tcPr>
            <w:tcW w:type="dxa" w:w="1987"/>
          </w:tcPr>
          <w:p>
            <w:pPr>
              <w:spacing w:after="40" w:before="40"/>
            </w:pPr>
            <w:r>
              <w:rPr>
                <w:sz w:val="18"/>
              </w:rPr>
              <w:t>High</w:t>
            </w:r>
          </w:p>
        </w:tc>
        <w:tc>
          <w:tcPr>
            <w:tcW w:type="dxa" w:w="1987"/>
          </w:tcPr>
          <w:p>
            <w:pPr>
              <w:spacing w:after="40" w:before="40"/>
            </w:pPr>
            <w:r>
              <w:rPr>
                <w:sz w:val="18"/>
              </w:rPr>
              <w:t>ESP32-C6 module added; ASTM F3411 broadcast over BLE 5 Long Range and Wi-Fi; Remote ID health blocks arming</w:t>
            </w:r>
          </w:p>
        </w:tc>
        <w:tc>
          <w:tcPr>
            <w:tcW w:type="dxa" w:w="1987"/>
          </w:tcPr>
          <w:p>
            <w:pPr>
              <w:spacing w:after="40" w:before="40"/>
            </w:pPr>
            <w:r>
              <w:rPr>
                <w:sz w:val="18"/>
              </w:rPr>
              <w:t>§12.1, remote-id firmware</w:t>
            </w:r>
          </w:p>
        </w:tc>
      </w:tr>
      <w:tr>
        <w:tc>
          <w:tcPr>
            <w:tcW w:type="dxa" w:w="1987"/>
          </w:tcPr>
          <w:p>
            <w:pPr>
              <w:spacing w:after="40" w:before="40"/>
            </w:pPr>
            <w:r>
              <w:rPr>
                <w:sz w:val="18"/>
              </w:rPr>
              <w:t>18</w:t>
            </w:r>
          </w:p>
        </w:tc>
        <w:tc>
          <w:tcPr>
            <w:tcW w:type="dxa" w:w="1987"/>
          </w:tcPr>
          <w:p>
            <w:pPr>
              <w:spacing w:after="40" w:before="40"/>
            </w:pPr>
            <w:r>
              <w:rPr>
                <w:sz w:val="18"/>
              </w:rPr>
              <w:t>BOM summed to 512.50 against a stated 514.50</w:t>
            </w:r>
          </w:p>
        </w:tc>
        <w:tc>
          <w:tcPr>
            <w:tcW w:type="dxa" w:w="1987"/>
          </w:tcPr>
          <w:p>
            <w:pPr>
              <w:spacing w:after="40" w:before="40"/>
            </w:pPr>
            <w:r>
              <w:rPr>
                <w:sz w:val="18"/>
              </w:rPr>
              <w:t>Low</w:t>
            </w:r>
          </w:p>
        </w:tc>
        <w:tc>
          <w:tcPr>
            <w:tcW w:type="dxa" w:w="1987"/>
          </w:tcPr>
          <w:p>
            <w:pPr>
              <w:spacing w:after="40" w:before="40"/>
            </w:pPr>
            <w:r>
              <w:rPr>
                <w:sz w:val="18"/>
              </w:rPr>
              <w:t xml:space="preserve">Totals computed from </w:t>
            </w:r>
            <w:r>
              <w:rPr>
                <w:rFonts w:ascii="Consolas" w:hAnsi="Consolas"/>
                <w:sz w:val="18"/>
              </w:rPr>
              <w:t>hardware/bom.csv</w:t>
            </w:r>
            <w:r>
              <w:rPr>
                <w:sz w:val="18"/>
              </w:rPr>
              <w:t>; new total $540.50 including the two added modules</w:t>
            </w:r>
          </w:p>
        </w:tc>
        <w:tc>
          <w:tcPr>
            <w:tcW w:type="dxa" w:w="1987"/>
          </w:tcPr>
          <w:p>
            <w:pPr>
              <w:spacing w:after="40" w:before="40"/>
            </w:pPr>
            <w:r>
              <w:rPr>
                <w:sz w:val="18"/>
              </w:rPr>
              <w:t>§2</w:t>
            </w:r>
          </w:p>
        </w:tc>
      </w:tr>
    </w:tbl>
    <w:p/>
    <w:p>
      <w:pPr>
        <w:pStyle w:val="Heading2"/>
      </w:pPr>
      <w:r>
        <w:t>13.1 Issues found while fixing these, and also corrected</w:t>
      </w:r>
    </w:p>
    <w:p>
      <w:r>
        <w:t>These were not in the original eighteen but surfaced during the rework:</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val="clear" w:color="auto" w:fill="1F3864"/>
          </w:tcPr>
          <w:p>
            <w:pPr>
              <w:spacing w:after="40" w:before="40"/>
            </w:pPr>
            <w:r>
              <w:rPr>
                <w:b/>
                <w:color w:val="FFFFFF"/>
                <w:sz w:val="18"/>
              </w:rPr>
              <w:t>Issue</w:t>
            </w:r>
          </w:p>
        </w:tc>
        <w:tc>
          <w:tcPr>
            <w:tcW w:type="dxa" w:w="4968"/>
            <w:shd w:val="clear" w:color="auto" w:fill="1F3864"/>
          </w:tcPr>
          <w:p>
            <w:pPr>
              <w:spacing w:after="40" w:before="40"/>
            </w:pPr>
            <w:r>
              <w:rPr>
                <w:b/>
                <w:color w:val="FFFFFF"/>
                <w:sz w:val="18"/>
              </w:rPr>
              <w:t>Resolution</w:t>
            </w:r>
          </w:p>
        </w:tc>
      </w:tr>
      <w:tr>
        <w:tc>
          <w:tcPr>
            <w:tcW w:type="dxa" w:w="4968"/>
          </w:tcPr>
          <w:p>
            <w:pPr>
              <w:spacing w:after="40" w:before="40"/>
            </w:pPr>
            <w:r>
              <w:rPr>
                <w:sz w:val="18"/>
              </w:rPr>
              <w:t>Telemetry at 2 Hz / BW 125 kHz would have occupied 22.6% duty cycle</w:t>
            </w:r>
          </w:p>
        </w:tc>
        <w:tc>
          <w:tcPr>
            <w:tcW w:type="dxa" w:w="4968"/>
          </w:tcPr>
          <w:p>
            <w:pPr>
              <w:spacing w:after="40" w:before="40"/>
            </w:pPr>
            <w:r>
              <w:rPr>
                <w:sz w:val="18"/>
              </w:rPr>
              <w:t>Moved to 1 Hz / BW 250 kHz → 5.6%</w:t>
            </w:r>
          </w:p>
        </w:tc>
      </w:tr>
      <w:tr>
        <w:tc>
          <w:tcPr>
            <w:tcW w:type="dxa" w:w="4968"/>
          </w:tcPr>
          <w:p>
            <w:pPr>
              <w:spacing w:after="40" w:before="40"/>
            </w:pPr>
            <w:r>
              <w:rPr>
                <w:sz w:val="18"/>
              </w:rPr>
              <w:t xml:space="preserve">Both cores drove the I2C </w:t>
            </w:r>
            <w:r>
              <w:rPr>
                <w:rFonts w:ascii="Consolas" w:hAnsi="Consolas"/>
                <w:sz w:val="18"/>
              </w:rPr>
              <w:t>Wire</w:t>
            </w:r>
            <w:r>
              <w:rPr>
                <w:sz w:val="18"/>
              </w:rPr>
              <w:t xml:space="preserve"> bus with no mutex</w:t>
            </w:r>
          </w:p>
        </w:tc>
        <w:tc>
          <w:tcPr>
            <w:tcW w:type="dxa" w:w="4968"/>
          </w:tcPr>
          <w:p>
            <w:pPr>
              <w:spacing w:after="40" w:before="40"/>
            </w:pPr>
            <w:r>
              <w:rPr>
                <w:sz w:val="18"/>
              </w:rPr>
              <w:t>All I2C traffic serialised; flight loop touches one device</w:t>
            </w:r>
          </w:p>
        </w:tc>
      </w:tr>
      <w:tr>
        <w:tc>
          <w:tcPr>
            <w:tcW w:type="dxa" w:w="4968"/>
          </w:tcPr>
          <w:p>
            <w:pPr>
              <w:spacing w:after="40" w:before="40"/>
            </w:pPr>
            <w:r>
              <w:rPr>
                <w:rFonts w:ascii="Consolas" w:hAnsi="Consolas"/>
                <w:sz w:val="18"/>
              </w:rPr>
              <w:t>mpu.begin()</w:t>
            </w:r>
            <w:r>
              <w:rPr>
                <w:sz w:val="18"/>
              </w:rPr>
              <w:t xml:space="preserve">, </w:t>
            </w:r>
            <w:r>
              <w:rPr>
                <w:rFonts w:ascii="Consolas" w:hAnsi="Consolas"/>
                <w:sz w:val="18"/>
              </w:rPr>
              <w:t>baro.begin()</w:t>
            </w:r>
            <w:r>
              <w:rPr>
                <w:sz w:val="18"/>
              </w:rPr>
              <w:t xml:space="preserve">, </w:t>
            </w:r>
            <w:r>
              <w:rPr>
                <w:rFonts w:ascii="Consolas" w:hAnsi="Consolas"/>
                <w:sz w:val="18"/>
              </w:rPr>
              <w:t>SD.begin()</w:t>
            </w:r>
            <w:r>
              <w:rPr>
                <w:sz w:val="18"/>
              </w:rPr>
              <w:t xml:space="preserve"> and </w:t>
            </w:r>
            <w:r>
              <w:rPr>
                <w:rFonts w:ascii="Consolas" w:hAnsi="Consolas"/>
                <w:sz w:val="18"/>
              </w:rPr>
              <w:t>LoRa.begin()</w:t>
            </w:r>
            <w:r>
              <w:rPr>
                <w:sz w:val="18"/>
              </w:rPr>
              <w:t xml:space="preserve"> return values were discarded</w:t>
            </w:r>
          </w:p>
        </w:tc>
        <w:tc>
          <w:tcPr>
            <w:tcW w:type="dxa" w:w="4968"/>
          </w:tcPr>
          <w:p>
            <w:pPr>
              <w:spacing w:after="40" w:before="40"/>
            </w:pPr>
            <w:r>
              <w:rPr>
                <w:sz w:val="18"/>
              </w:rPr>
              <w:t>Every result checked and recorded in the health mask</w:t>
            </w:r>
          </w:p>
        </w:tc>
      </w:tr>
      <w:tr>
        <w:tc>
          <w:tcPr>
            <w:tcW w:type="dxa" w:w="4968"/>
          </w:tcPr>
          <w:p>
            <w:pPr>
              <w:spacing w:after="40" w:before="40"/>
            </w:pPr>
            <w:r>
              <w:rPr>
                <w:sz w:val="18"/>
              </w:rPr>
              <w:t>Notch filters configured inside calibration; an early bail-out left them zero-initialised, silently zeroing the gyro</w:t>
            </w:r>
          </w:p>
        </w:tc>
        <w:tc>
          <w:tcPr>
            <w:tcW w:type="dxa" w:w="4968"/>
          </w:tcPr>
          <w:p>
            <w:pPr>
              <w:spacing w:after="40" w:before="40"/>
            </w:pPr>
            <w:r>
              <w:rPr>
                <w:sz w:val="18"/>
              </w:rPr>
              <w:t>An unconfigured filter is now a pass-through, and calibration failure blocks arming</w:t>
            </w:r>
          </w:p>
        </w:tc>
      </w:tr>
      <w:tr>
        <w:tc>
          <w:tcPr>
            <w:tcW w:type="dxa" w:w="4968"/>
          </w:tcPr>
          <w:p>
            <w:pPr>
              <w:spacing w:after="40" w:before="40"/>
            </w:pPr>
            <w:r>
              <w:rPr>
                <w:sz w:val="18"/>
              </w:rPr>
              <w:t>PID derivative taken on error, spiking on every setpoint step</w:t>
            </w:r>
          </w:p>
        </w:tc>
        <w:tc>
          <w:tcPr>
            <w:tcW w:type="dxa" w:w="4968"/>
          </w:tcPr>
          <w:p>
            <w:pPr>
              <w:spacing w:after="40" w:before="40"/>
            </w:pPr>
            <w:r>
              <w:rPr>
                <w:sz w:val="18"/>
              </w:rPr>
              <w:t>Derivative on measurement, low-pass filtered, with conditional anti-windup</w:t>
            </w:r>
          </w:p>
        </w:tc>
      </w:tr>
      <w:tr>
        <w:tc>
          <w:tcPr>
            <w:tcW w:type="dxa" w:w="4968"/>
          </w:tcPr>
          <w:p>
            <w:pPr>
              <w:spacing w:after="40" w:before="40"/>
            </w:pPr>
            <w:r>
              <w:rPr>
                <w:sz w:val="18"/>
              </w:rPr>
              <w:t>Single unfiltered ADC sample drove irreversible mode changes</w:t>
            </w:r>
          </w:p>
        </w:tc>
        <w:tc>
          <w:tcPr>
            <w:tcW w:type="dxa" w:w="4968"/>
          </w:tcPr>
          <w:p>
            <w:pPr>
              <w:spacing w:after="40" w:before="40"/>
            </w:pPr>
            <w:r>
              <w:rPr>
                <w:sz w:val="18"/>
              </w:rPr>
              <w:t>Oversampled, filtered, slew-limited and debounced over 3 s</w:t>
            </w:r>
          </w:p>
        </w:tc>
      </w:tr>
      <w:tr>
        <w:tc>
          <w:tcPr>
            <w:tcW w:type="dxa" w:w="4968"/>
          </w:tcPr>
          <w:p>
            <w:pPr>
              <w:spacing w:after="40" w:before="40"/>
            </w:pPr>
            <w:r>
              <w:rPr>
                <w:sz w:val="18"/>
              </w:rPr>
              <w:t>BlackBox appended every flight to one file with no header or version</w:t>
            </w:r>
          </w:p>
        </w:tc>
        <w:tc>
          <w:tcPr>
            <w:tcW w:type="dxa" w:w="4968"/>
          </w:tcPr>
          <w:p>
            <w:pPr>
              <w:spacing w:after="40" w:before="40"/>
            </w:pPr>
            <w:r>
              <w:rPr>
                <w:sz w:val="18"/>
              </w:rPr>
              <w:t>Versioned header, one file per flight, ring-buffered writes on an isolated task</w:t>
            </w:r>
          </w:p>
        </w:tc>
      </w:tr>
      <w:tr>
        <w:tc>
          <w:tcPr>
            <w:tcW w:type="dxa" w:w="4968"/>
          </w:tcPr>
          <w:p>
            <w:pPr>
              <w:spacing w:after="40" w:before="40"/>
            </w:pPr>
            <w:r>
              <w:rPr>
                <w:sz w:val="18"/>
              </w:rPr>
              <w:t>BlackBox logged raw pre-clamp mixer sums, hiding saturation</w:t>
            </w:r>
          </w:p>
        </w:tc>
        <w:tc>
          <w:tcPr>
            <w:tcW w:type="dxa" w:w="4968"/>
          </w:tcPr>
          <w:p>
            <w:pPr>
              <w:spacing w:after="40" w:before="40"/>
            </w:pPr>
            <w:r>
              <w:rPr>
                <w:sz w:val="18"/>
              </w:rPr>
              <w:t>Post-clamp values plus an explicit saturation percentage</w:t>
            </w:r>
          </w:p>
        </w:tc>
      </w:tr>
      <w:tr>
        <w:tc>
          <w:tcPr>
            <w:tcW w:type="dxa" w:w="4968"/>
          </w:tcPr>
          <w:p>
            <w:pPr>
              <w:spacing w:after="40" w:before="40"/>
            </w:pPr>
            <w:r>
              <w:rPr>
                <w:sz w:val="18"/>
              </w:rPr>
              <w:t xml:space="preserve">Ground station spun forever in </w:t>
            </w:r>
            <w:r>
              <w:rPr>
                <w:rFonts w:ascii="Consolas" w:hAnsi="Consolas"/>
                <w:sz w:val="18"/>
              </w:rPr>
              <w:t>while(1)</w:t>
            </w:r>
            <w:r>
              <w:rPr>
                <w:sz w:val="18"/>
              </w:rPr>
              <w:t xml:space="preserve"> on radio failure, with no indication</w:t>
            </w:r>
          </w:p>
        </w:tc>
        <w:tc>
          <w:tcPr>
            <w:tcW w:type="dxa" w:w="4968"/>
          </w:tcPr>
          <w:p>
            <w:pPr>
              <w:spacing w:after="40" w:before="40"/>
            </w:pPr>
            <w:r>
              <w:rPr>
                <w:sz w:val="18"/>
              </w:rPr>
              <w:t>Emits MAVLink status text so the failure is visible in the GCS</w:t>
            </w:r>
          </w:p>
        </w:tc>
      </w:tr>
      <w:tr>
        <w:tc>
          <w:tcPr>
            <w:tcW w:type="dxa" w:w="4968"/>
          </w:tcPr>
          <w:p>
            <w:pPr>
              <w:spacing w:after="40" w:before="40"/>
            </w:pPr>
            <w:r>
              <w:rPr>
                <w:sz w:val="18"/>
              </w:rPr>
              <w:t>Beacon battery divider was on an undeclared pin with an undocumented ratio</w:t>
            </w:r>
          </w:p>
        </w:tc>
        <w:tc>
          <w:tcPr>
            <w:tcW w:type="dxa" w:w="4968"/>
          </w:tcPr>
          <w:p>
            <w:pPr>
              <w:spacing w:after="40" w:before="40"/>
            </w:pPr>
            <w:r>
              <w:rPr>
                <w:sz w:val="18"/>
              </w:rPr>
              <w:t>Declared pin, documented 100k/100k divider</w:t>
            </w:r>
          </w:p>
        </w:tc>
      </w:tr>
      <w:tr>
        <w:tc>
          <w:tcPr>
            <w:tcW w:type="dxa" w:w="4968"/>
          </w:tcPr>
          <w:p>
            <w:pPr>
              <w:spacing w:after="40" w:before="40"/>
            </w:pPr>
            <w:r>
              <w:rPr>
                <w:sz w:val="18"/>
              </w:rPr>
              <w:t>433 MHz second harmonic at 866 MHz would desensitise an 868 MHz ExpressLRS receiver</w:t>
            </w:r>
          </w:p>
        </w:tc>
        <w:tc>
          <w:tcPr>
            <w:tcW w:type="dxa" w:w="4968"/>
          </w:tcPr>
          <w:p>
            <w:pPr>
              <w:spacing w:after="40" w:before="40"/>
            </w:pPr>
            <w:r>
              <w:rPr>
                <w:sz w:val="18"/>
              </w:rPr>
              <w:t>RC link specified as 2.4 GHz; interaction documented</w:t>
            </w:r>
          </w:p>
        </w:tc>
      </w:tr>
      <w:tr>
        <w:tc>
          <w:tcPr>
            <w:tcW w:type="dxa" w:w="4968"/>
          </w:tcPr>
          <w:p>
            <w:pPr>
              <w:spacing w:after="40" w:before="40"/>
            </w:pPr>
            <w:r>
              <w:rPr>
                <w:sz w:val="18"/>
              </w:rPr>
              <w:t>No endurance or range figures existed to calibrate the energy budget against</w:t>
            </w:r>
          </w:p>
        </w:tc>
        <w:tc>
          <w:tcPr>
            <w:tcW w:type="dxa" w:w="4968"/>
          </w:tcPr>
          <w:p>
            <w:pPr>
              <w:spacing w:after="40" w:before="40"/>
            </w:pPr>
            <w:r>
              <w:rPr>
                <w:sz w:val="18"/>
              </w:rPr>
              <w:t>Section 3.3, with assumptions stated</w:t>
            </w:r>
          </w:p>
        </w:tc>
      </w:tr>
    </w:tbl>
    <w:p/>
    <w:p>
      <w:pPr>
        <w:pStyle w:val="Heading2"/>
      </w:pPr>
      <w:r>
        <w:t>13.2 Corrected in revision 2.1</w:t>
      </w:r>
    </w:p>
    <w:p>
      <w:r>
        <w:t>Revision 2.0 introduced or left standing the following, all corrected here.</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val="clear" w:color="auto" w:fill="1F3864"/>
          </w:tcPr>
          <w:p>
            <w:pPr>
              <w:spacing w:after="40" w:before="40"/>
            </w:pPr>
            <w:r>
              <w:rPr>
                <w:b/>
                <w:color w:val="FFFFFF"/>
                <w:sz w:val="18"/>
              </w:rPr>
              <w:t>Issue</w:t>
            </w:r>
          </w:p>
        </w:tc>
        <w:tc>
          <w:tcPr>
            <w:tcW w:type="dxa" w:w="4968"/>
            <w:shd w:val="clear" w:color="auto" w:fill="1F3864"/>
          </w:tcPr>
          <w:p>
            <w:pPr>
              <w:spacing w:after="40" w:before="40"/>
            </w:pPr>
            <w:r>
              <w:rPr>
                <w:b/>
                <w:color w:val="FFFFFF"/>
                <w:sz w:val="18"/>
              </w:rPr>
              <w:t>Resolution</w:t>
            </w:r>
          </w:p>
        </w:tc>
      </w:tr>
      <w:tr>
        <w:tc>
          <w:tcPr>
            <w:tcW w:type="dxa" w:w="4968"/>
          </w:tcPr>
          <w:p>
            <w:pPr>
              <w:spacing w:after="40" w:before="40"/>
            </w:pPr>
            <w:r>
              <w:rPr>
                <w:sz w:val="18"/>
              </w:rPr>
              <w:t xml:space="preserve">§12 asserted that flying above 250 g without Remote ID is unlawful in the EU. </w:t>
            </w:r>
            <w:r>
              <w:rPr>
                <w:b/>
                <w:sz w:val="18"/>
              </w:rPr>
              <w:t>Over-claim.</w:t>
            </w:r>
            <w:r>
              <w:rPr>
                <w:sz w:val="18"/>
              </w:rPr>
              <w:t xml:space="preserve"> The DRI obligation attaches to class-marked C1/C2/C3 aircraft; EASA separately permits privately built UAS in A1 (&lt;250 g) and A3 (&lt;25 kg), and a home build carries no class mark</w:t>
            </w:r>
          </w:p>
        </w:tc>
        <w:tc>
          <w:tcPr>
            <w:tcW w:type="dxa" w:w="4968"/>
          </w:tcPr>
          <w:p>
            <w:pPr>
              <w:spacing w:after="40" w:before="40"/>
            </w:pPr>
            <w:r>
              <w:rPr>
                <w:sz w:val="18"/>
              </w:rPr>
              <w:t>§12.1 rewritten with the class-marked versus privately built distinction, and a table of when DRI actually applies</w:t>
            </w:r>
          </w:p>
        </w:tc>
      </w:tr>
      <w:tr>
        <w:tc>
          <w:tcPr>
            <w:tcW w:type="dxa" w:w="4968"/>
          </w:tcPr>
          <w:p>
            <w:pPr>
              <w:spacing w:after="40" w:before="40"/>
            </w:pPr>
            <w:r>
              <w:rPr>
                <w:sz w:val="18"/>
              </w:rPr>
              <w:t>No Denmark-specific position, despite the aircraft being built there</w:t>
            </w:r>
          </w:p>
        </w:tc>
        <w:tc>
          <w:tcPr>
            <w:tcW w:type="dxa" w:w="4968"/>
          </w:tcPr>
          <w:p>
            <w:pPr>
              <w:spacing w:after="40" w:before="40"/>
            </w:pPr>
            <w:r>
              <w:rPr>
                <w:sz w:val="18"/>
              </w:rPr>
              <w:t>§12.2 added, including Trafikstyrelsen's proposed electronic-visibility rules (consultation closed 21 August 2026, proposed effect 1 January 2027) flagged as proposed rather than adopted</w:t>
            </w:r>
          </w:p>
        </w:tc>
      </w:tr>
      <w:tr>
        <w:tc>
          <w:tcPr>
            <w:tcW w:type="dxa" w:w="4968"/>
          </w:tcPr>
          <w:p>
            <w:pPr>
              <w:spacing w:after="40" w:before="40"/>
            </w:pPr>
            <w:r>
              <w:rPr>
                <w:sz w:val="18"/>
              </w:rPr>
              <w:t xml:space="preserve">The CTA-2063-A placeholder </w:t>
            </w:r>
            <w:r>
              <w:rPr>
                <w:rFonts w:ascii="Consolas" w:hAnsi="Consolas"/>
                <w:sz w:val="18"/>
              </w:rPr>
              <w:t>ODY1P0000000000000000</w:t>
            </w:r>
            <w:r>
              <w:rPr>
                <w:sz w:val="18"/>
              </w:rPr>
              <w:t xml:space="preserve"> was malformed — </w:t>
            </w:r>
            <w:r>
              <w:rPr>
                <w:rFonts w:ascii="Consolas" w:hAnsi="Consolas"/>
                <w:sz w:val="18"/>
              </w:rPr>
              <w:t>P</w:t>
            </w:r>
            <w:r>
              <w:rPr>
                <w:sz w:val="18"/>
              </w:rPr>
              <w:t xml:space="preserve"> is not a valid length code and the serial ran to 16 characters against a maximum of 15 — but looked plausible enough to ship</w:t>
            </w:r>
          </w:p>
        </w:tc>
        <w:tc>
          <w:tcPr>
            <w:tcW w:type="dxa" w:w="4968"/>
          </w:tcPr>
          <w:p>
            <w:pPr>
              <w:spacing w:after="40" w:before="40"/>
            </w:pPr>
            <w:r>
              <w:rPr>
                <w:sz w:val="18"/>
              </w:rPr>
              <w:t xml:space="preserve">Placeholder made obviously invalid; </w:t>
            </w:r>
            <w:r>
              <w:rPr>
                <w:rFonts w:ascii="Consolas" w:hAnsi="Consolas"/>
                <w:sz w:val="18"/>
              </w:rPr>
              <w:t>odyValidateCtaSerial()</w:t>
            </w:r>
            <w:r>
              <w:rPr>
                <w:sz w:val="18"/>
              </w:rPr>
              <w:t xml:space="preserve"> added and the module holds its health line low until a real serial is set</w:t>
            </w:r>
          </w:p>
        </w:tc>
      </w:tr>
      <w:tr>
        <w:tc>
          <w:tcPr>
            <w:tcW w:type="dxa" w:w="4968"/>
          </w:tcPr>
          <w:p>
            <w:pPr>
              <w:spacing w:after="40" w:before="40"/>
            </w:pPr>
            <w:r>
              <w:rPr>
                <w:rFonts w:ascii="Consolas" w:hAnsi="Consolas"/>
                <w:sz w:val="18"/>
              </w:rPr>
              <w:t>OPERATOR_ID</w:t>
            </w:r>
            <w:r>
              <w:rPr>
                <w:sz w:val="18"/>
              </w:rPr>
              <w:t xml:space="preserve"> was a compiled-in constant, so a user following the instructions would have committed the three SECRET characters of their registration into git history</w:t>
            </w:r>
          </w:p>
        </w:tc>
        <w:tc>
          <w:tcPr>
            <w:tcW w:type="dxa" w:w="4968"/>
          </w:tcPr>
          <w:p>
            <w:pPr>
              <w:spacing w:after="40" w:before="40"/>
            </w:pPr>
            <w:r>
              <w:rPr>
                <w:sz w:val="18"/>
              </w:rPr>
              <w:t xml:space="preserve">Operator ID moved to runtime NVS provisioning; no </w:t>
            </w:r>
            <w:r>
              <w:rPr>
                <w:rFonts w:ascii="Consolas" w:hAnsi="Consolas"/>
                <w:sz w:val="18"/>
              </w:rPr>
              <w:t>#define</w:t>
            </w:r>
            <w:r>
              <w:rPr>
                <w:sz w:val="18"/>
              </w:rPr>
              <w:t xml:space="preserve"> exists; only the public 16 characters reach the broadcast structure; </w:t>
            </w:r>
            <w:r>
              <w:rPr>
                <w:rFonts w:ascii="Consolas" w:hAnsi="Consolas"/>
                <w:sz w:val="18"/>
              </w:rPr>
              <w:t>check_consistency.py</w:t>
            </w:r>
            <w:r>
              <w:rPr>
                <w:sz w:val="18"/>
              </w:rPr>
              <w:t xml:space="preserve"> fails if a full operator ID appears in a source file</w:t>
            </w:r>
          </w:p>
        </w:tc>
      </w:tr>
      <w:tr>
        <w:tc>
          <w:tcPr>
            <w:tcW w:type="dxa" w:w="4968"/>
          </w:tcPr>
          <w:p>
            <w:pPr>
              <w:spacing w:after="40" w:before="40"/>
            </w:pPr>
            <w:r>
              <w:rPr>
                <w:sz w:val="18"/>
              </w:rPr>
              <w:t xml:space="preserve">Remote ID declared </w:t>
            </w:r>
            <w:r>
              <w:rPr>
                <w:rFonts w:ascii="Consolas" w:hAnsi="Consolas"/>
                <w:sz w:val="18"/>
              </w:rPr>
              <w:t>ODID_CLASS_EU_CLASS_3</w:t>
            </w:r>
            <w:r>
              <w:rPr>
                <w:sz w:val="18"/>
              </w:rPr>
              <w:t>, asserting a conformity assessment a home build has not been through</w:t>
            </w:r>
          </w:p>
        </w:tc>
        <w:tc>
          <w:tcPr>
            <w:tcW w:type="dxa" w:w="4968"/>
          </w:tcPr>
          <w:p>
            <w:pPr>
              <w:spacing w:after="40" w:before="40"/>
            </w:pPr>
            <w:r>
              <w:rPr>
                <w:sz w:val="18"/>
              </w:rPr>
              <w:t xml:space="preserve">Changed to </w:t>
            </w:r>
            <w:r>
              <w:rPr>
                <w:rFonts w:ascii="Consolas" w:hAnsi="Consolas"/>
                <w:sz w:val="18"/>
              </w:rPr>
              <w:t>ODID_CLASS_EU_CLASS_UNDECLARED</w:t>
            </w:r>
          </w:p>
        </w:tc>
      </w:tr>
      <w:tr>
        <w:tc>
          <w:tcPr>
            <w:tcW w:type="dxa" w:w="4968"/>
          </w:tcPr>
          <w:p>
            <w:pPr>
              <w:spacing w:after="40" w:before="40"/>
            </w:pPr>
            <w:r>
              <w:rPr>
                <w:sz w:val="18"/>
              </w:rPr>
              <w:t>Moving the RC link to 2.4 GHz solved the 433 MHz harmonic problem but created an unaddressed 2.4 GHz coexistence problem with the Remote ID module, which the placement diagram put in the central stack</w:t>
            </w:r>
          </w:p>
        </w:tc>
        <w:tc>
          <w:tcPr>
            <w:tcW w:type="dxa" w:w="4968"/>
          </w:tcPr>
          <w:p>
            <w:pPr>
              <w:spacing w:after="40" w:before="40"/>
            </w:pPr>
            <w:r>
              <w:rPr>
                <w:sz w:val="18"/>
              </w:rPr>
              <w:t>§8.5 added: asymmetric mitigation protecting the mission-critical ELRS receiver, placement rules, and a measurable bench check in §11.4</w:t>
            </w:r>
          </w:p>
        </w:tc>
      </w:tr>
      <w:tr>
        <w:tc>
          <w:tcPr>
            <w:tcW w:type="dxa" w:w="4968"/>
          </w:tcPr>
          <w:p>
            <w:pPr>
              <w:spacing w:after="40" w:before="40"/>
            </w:pPr>
            <w:r>
              <w:rPr>
                <w:sz w:val="18"/>
              </w:rPr>
              <w:t>§12 implied that broadcasting OpenDroneID messages constitutes compliance</w:t>
            </w:r>
          </w:p>
        </w:tc>
        <w:tc>
          <w:tcPr>
            <w:tcW w:type="dxa" w:w="4968"/>
          </w:tcPr>
          <w:p>
            <w:pPr>
              <w:spacing w:after="40" w:before="40"/>
            </w:pPr>
            <w:r>
              <w:rPr>
                <w:sz w:val="18"/>
              </w:rPr>
              <w:t>§12.4 added, listing what EU 2019/945 Part 6 additionally requires</w:t>
            </w:r>
          </w:p>
        </w:tc>
      </w:tr>
      <w:tr>
        <w:tc>
          <w:tcPr>
            <w:tcW w:type="dxa" w:w="4968"/>
          </w:tcPr>
          <w:p>
            <w:pPr>
              <w:spacing w:after="40" w:before="40"/>
            </w:pPr>
            <w:r>
              <w:rPr>
                <w:sz w:val="18"/>
              </w:rPr>
              <w:t>Nothing checked that the specification and the firmware still agreed with each other — the failure mode behind findings 1, 2, 16 and 18</w:t>
            </w:r>
          </w:p>
        </w:tc>
        <w:tc>
          <w:tcPr>
            <w:tcW w:type="dxa" w:w="4968"/>
          </w:tcPr>
          <w:p>
            <w:pPr>
              <w:spacing w:after="40" w:before="40"/>
            </w:pPr>
            <w:r>
              <w:rPr>
                <w:rFonts w:ascii="Consolas" w:hAnsi="Consolas"/>
                <w:sz w:val="18"/>
              </w:rPr>
              <w:t>tools/check_consistency.py</w:t>
            </w:r>
            <w:r>
              <w:rPr>
                <w:sz w:val="18"/>
              </w:rPr>
              <w:t xml:space="preserve"> added: 12 automated checks with </w:t>
            </w:r>
            <w:r>
              <w:rPr>
                <w:rFonts w:ascii="Consolas" w:hAnsi="Consolas"/>
                <w:sz w:val="18"/>
              </w:rPr>
              <w:t>--fix</w:t>
            </w:r>
            <w:r>
              <w:rPr>
                <w:sz w:val="18"/>
              </w:rPr>
              <w:t xml:space="preserve"> for the mechanically correctable ones, wired into the pre-push hook and CI</w:t>
            </w:r>
          </w:p>
        </w:tc>
      </w:tr>
      <w:tr>
        <w:tc>
          <w:tcPr>
            <w:tcW w:type="dxa" w:w="4968"/>
          </w:tcPr>
          <w:p>
            <w:pPr>
              <w:spacing w:after="40" w:before="40"/>
            </w:pPr>
            <w:r>
              <w:rPr>
                <w:sz w:val="18"/>
              </w:rPr>
              <w:t xml:space="preserve">Remote ID was a </w:t>
            </w:r>
            <w:r>
              <w:rPr>
                <w:b/>
                <w:sz w:val="18"/>
              </w:rPr>
              <w:t>blocking</w:t>
            </w:r>
            <w:r>
              <w:rPr>
                <w:sz w:val="18"/>
              </w:rPr>
              <w:t xml:space="preserve"> arm condition, imposing on a privately built A3 aircraft a requirement that attaches to class-marked C1/C2/C3 aircraft — it would have grounded a legal airframe</w:t>
            </w:r>
          </w:p>
        </w:tc>
        <w:tc>
          <w:tcPr>
            <w:tcW w:type="dxa" w:w="4968"/>
          </w:tcPr>
          <w:p>
            <w:pPr>
              <w:spacing w:after="40" w:before="40"/>
            </w:pPr>
            <w:r>
              <w:rPr>
                <w:rFonts w:ascii="Consolas" w:hAnsi="Consolas"/>
                <w:sz w:val="18"/>
              </w:rPr>
              <w:t>REQUIRE_REMOTE_ID_TO_ARM</w:t>
            </w:r>
            <w:r>
              <w:rPr>
                <w:sz w:val="18"/>
              </w:rPr>
              <w:t xml:space="preserve"> added to </w:t>
            </w:r>
            <w:r>
              <w:rPr>
                <w:rFonts w:ascii="Consolas" w:hAnsi="Consolas"/>
                <w:sz w:val="18"/>
              </w:rPr>
              <w:t>config.h</w:t>
            </w:r>
            <w:r>
              <w:rPr>
                <w:sz w:val="18"/>
              </w:rPr>
              <w:t>, defaulting to 0. Remote ID is optional unless the operator opts in; §12.1 documents when to</w:t>
            </w:r>
          </w:p>
        </w:tc>
      </w:tr>
      <w:tr>
        <w:tc>
          <w:tcPr>
            <w:tcW w:type="dxa" w:w="4968"/>
          </w:tcPr>
          <w:p>
            <w:pPr>
              <w:spacing w:after="40" w:before="40"/>
            </w:pPr>
            <w:r>
              <w:rPr>
                <w:rFonts w:ascii="Consolas" w:hAnsi="Consolas"/>
                <w:sz w:val="18"/>
              </w:rPr>
              <w:t>CRUISE_CURRENT_A</w:t>
            </w:r>
            <w:r>
              <w:rPr>
                <w:sz w:val="18"/>
              </w:rPr>
              <w:t xml:space="preserve"> was set from HOVER power since revision 2.2, but it budgets the charge to fly home at CRUISE speed — about 10% more. The RTH energy reserve was therefore optimistic</w:t>
            </w:r>
          </w:p>
        </w:tc>
        <w:tc>
          <w:tcPr>
            <w:tcW w:type="dxa" w:w="4968"/>
          </w:tcPr>
          <w:p>
            <w:pPr>
              <w:spacing w:after="40" w:before="40"/>
            </w:pPr>
            <w:r>
              <w:rPr>
                <w:sz w:val="18"/>
              </w:rPr>
              <w:t>Corrected to 9.7 A, and §3.3 now states which figure it is and why</w:t>
            </w:r>
          </w:p>
        </w:tc>
      </w:tr>
      <w:tr>
        <w:tc>
          <w:tcPr>
            <w:tcW w:type="dxa" w:w="4968"/>
          </w:tcPr>
          <w:p>
            <w:pPr>
              <w:spacing w:after="40" w:before="40"/>
            </w:pPr>
            <w:r>
              <w:rPr>
                <w:sz w:val="18"/>
              </w:rPr>
              <w:t>The pack was rated 45C against a 15C peak demand, carrying 40 g for capability the aircraft cannot use</w:t>
            </w:r>
          </w:p>
        </w:tc>
        <w:tc>
          <w:tcPr>
            <w:tcW w:type="dxa" w:w="4968"/>
          </w:tcPr>
          <w:p>
            <w:pPr>
              <w:spacing w:after="40" w:before="40"/>
            </w:pPr>
            <w:r>
              <w:rPr>
                <w:sz w:val="18"/>
              </w:rPr>
              <w:t>Specified as 20C minimum. §3.3 explains that energy per gram, not C-rate, is the constraint on this platform</w:t>
            </w:r>
          </w:p>
        </w:tc>
      </w:tr>
      <w:tr>
        <w:tc>
          <w:tcPr>
            <w:tcW w:type="dxa" w:w="4968"/>
          </w:tcPr>
          <w:p>
            <w:pPr>
              <w:spacing w:after="40" w:before="40"/>
            </w:pPr>
            <w:r>
              <w:rPr>
                <w:sz w:val="18"/>
              </w:rPr>
              <w:t>3-blade propellers on a long-range platform with thrust to spare</w:t>
            </w:r>
          </w:p>
        </w:tc>
        <w:tc>
          <w:tcPr>
            <w:tcW w:type="dxa" w:w="4968"/>
          </w:tcPr>
          <w:p>
            <w:pPr>
              <w:spacing w:after="40" w:before="40"/>
            </w:pPr>
            <w:r>
              <w:rPr>
                <w:sz w:val="18"/>
              </w:rPr>
              <w:t>Changed to 9x5x2. About 10% better hover efficiency for ~12% of peak thrust: 24 min hover and 16 km one-way, up from 22 min and 14.1 km</w:t>
            </w:r>
          </w:p>
        </w:tc>
      </w:tr>
      <w:tr>
        <w:tc>
          <w:tcPr>
            <w:tcW w:type="dxa" w:w="4968"/>
          </w:tcPr>
          <w:p>
            <w:pPr>
              <w:spacing w:after="40" w:before="40"/>
            </w:pPr>
            <w:r>
              <w:rPr>
                <w:sz w:val="18"/>
              </w:rPr>
              <w:t>The bidirectional-DShot GCR decode read its four 5-bit groups from the wrong bit offsets, and most-significant group first. Every legal group still decoded to a legal nibble, so a corrupted RPM would have passed its checksum and been fed to the notch as a measurement</w:t>
            </w:r>
          </w:p>
        </w:tc>
        <w:tc>
          <w:tcPr>
            <w:tcW w:type="dxa" w:w="4968"/>
          </w:tcPr>
          <w:p>
            <w:pPr>
              <w:spacing w:after="40" w:before="40"/>
            </w:pPr>
            <w:r>
              <w:rPr>
                <w:sz w:val="18"/>
              </w:rPr>
              <w:t>Corrected to read groups low-first at offsets 0/5/10/15. Caught by a full encode/decode round trip, which is why the test builds the wire format rather than trusting the decoder against itself</w:t>
            </w:r>
          </w:p>
        </w:tc>
      </w:tr>
      <w:tr>
        <w:tc>
          <w:tcPr>
            <w:tcW w:type="dxa" w:w="4968"/>
          </w:tcPr>
          <w:p>
            <w:pPr>
              <w:spacing w:after="40" w:before="40"/>
            </w:pPr>
            <w:r>
              <w:rPr>
                <w:sz w:val="18"/>
              </w:rPr>
              <w:t xml:space="preserve">The flight loop's period is </w:t>
            </w:r>
            <w:r>
              <w:rPr>
                <w:rFonts w:ascii="Consolas" w:hAnsi="Consolas"/>
                <w:sz w:val="18"/>
              </w:rPr>
              <w:t>pdMS_TO_TICKS(1000 / FLIGHT_LOOP_HZ)</w:t>
            </w:r>
            <w:r>
              <w:rPr>
                <w:sz w:val="18"/>
              </w:rPr>
              <w:t xml:space="preserve">, which at the ESP-IDF default 100 Hz tick rounds to ZERO ticks — </w:t>
            </w:r>
            <w:r>
              <w:rPr>
                <w:rFonts w:ascii="Consolas" w:hAnsi="Consolas"/>
                <w:sz w:val="18"/>
              </w:rPr>
              <w:t>vTaskDelayUntil</w:t>
            </w:r>
            <w:r>
              <w:rPr>
                <w:sz w:val="18"/>
              </w:rPr>
              <w:t xml:space="preserve"> would not delay and the loop would spin, starving its core. The 1000 Hz 7-inch build has depended on Arduino-ESP32's 1000 Hz tick since revision 2.8 with nothing declaring it</w:t>
            </w:r>
          </w:p>
        </w:tc>
        <w:tc>
          <w:tcPr>
            <w:tcW w:type="dxa" w:w="4968"/>
          </w:tcPr>
          <w:p>
            <w:pPr>
              <w:spacing w:after="40" w:before="40"/>
            </w:pPr>
            <w:r>
              <w:rPr>
                <w:rFonts w:ascii="Consolas" w:hAnsi="Consolas"/>
                <w:sz w:val="18"/>
              </w:rPr>
              <w:t>static_assert</w:t>
            </w:r>
            <w:r>
              <w:rPr>
                <w:sz w:val="18"/>
              </w:rPr>
              <w:t xml:space="preserve"> on </w:t>
            </w:r>
            <w:r>
              <w:rPr>
                <w:rFonts w:ascii="Consolas" w:hAnsi="Consolas"/>
                <w:sz w:val="18"/>
              </w:rPr>
              <w:t>configTICK_RATE_HZ</w:t>
            </w:r>
            <w:r>
              <w:rPr>
                <w:sz w:val="18"/>
              </w:rPr>
              <w:t xml:space="preserve">, plus one requiring </w:t>
            </w:r>
            <w:r>
              <w:rPr>
                <w:rFonts w:ascii="Consolas" w:hAnsi="Consolas"/>
                <w:sz w:val="18"/>
              </w:rPr>
              <w:t>FLIGHT_LOOP_HZ</w:t>
            </w:r>
            <w:r>
              <w:rPr>
                <w:sz w:val="18"/>
              </w:rPr>
              <w:t xml:space="preserve"> to divide 1000 exactly. Host tests check every divider derived from the loop rate. §8.3.4</w:t>
            </w:r>
          </w:p>
        </w:tc>
      </w:tr>
      <w:tr>
        <w:tc>
          <w:tcPr>
            <w:tcW w:type="dxa" w:w="4968"/>
          </w:tcPr>
          <w:p>
            <w:pPr>
              <w:spacing w:after="40" w:before="40"/>
            </w:pPr>
            <w:r>
              <w:rPr>
                <w:sz w:val="18"/>
              </w:rPr>
              <w:t>Second-harmonic notching was proposed on the assumption that the SDFT already computes those bins, so tracking the overtone would be a modest addition. The bins exist, but in 8 of 10 builds 2·f₀ lands above the MPU-6050 anti-alias corner, so the IMU has already attenuated it</w:t>
            </w:r>
          </w:p>
        </w:tc>
        <w:tc>
          <w:tcPr>
            <w:tcW w:type="dxa" w:w="4968"/>
          </w:tcPr>
          <w:p>
            <w:pPr>
              <w:spacing w:after="40" w:before="40"/>
            </w:pPr>
            <w:r>
              <w:rPr>
                <w:sz w:val="18"/>
              </w:rPr>
              <w:t>Implemented, but gated on observability computed at runtime from the tracked fundamental. Where 2·f₀ does not clear the corner the notch never engages, because notching an already-filtered peak buys phase lag for nothing. §8.3.3</w:t>
            </w:r>
          </w:p>
        </w:tc>
      </w:tr>
      <w:tr>
        <w:tc>
          <w:tcPr>
            <w:tcW w:type="dxa" w:w="4968"/>
          </w:tcPr>
          <w:p>
            <w:pPr>
              <w:spacing w:after="40" w:before="40"/>
            </w:pPr>
            <w:r>
              <w:rPr>
                <w:sz w:val="18"/>
              </w:rPr>
              <w:t>Every revision instructed the reader to find the motor peak in a BlackBox gyro trace. That was impossible twice over: the logged gyro is post-notch, and the 100 Hz log rate puts its Nyquist limit at 50 Hz while the peak is 88–180 Hz, so a 120 Hz peak aliases to 20 Hz</w:t>
            </w:r>
          </w:p>
        </w:tc>
        <w:tc>
          <w:tcPr>
            <w:tcW w:type="dxa" w:w="4968"/>
          </w:tcPr>
          <w:p>
            <w:pPr>
              <w:spacing w:after="40" w:before="40"/>
            </w:pPr>
            <w:r>
              <w:rPr>
                <w:sz w:val="18"/>
              </w:rPr>
              <w:t>Instruction withdrawn. The spectrum is analysed on board at the full loop rate and the tracker's verdict is logged in format v3, so the measurement is recoverable on the ground. §8.3, §8.3.2</w:t>
            </w:r>
          </w:p>
        </w:tc>
      </w:tr>
      <w:tr>
        <w:tc>
          <w:tcPr>
            <w:tcW w:type="dxa" w:w="4968"/>
          </w:tcPr>
          <w:p>
            <w:pPr>
              <w:spacing w:after="40" w:before="40"/>
            </w:pPr>
            <w:r>
              <w:rPr>
                <w:sz w:val="18"/>
              </w:rPr>
              <w:t>The gyro notch was a compile-time constant standing in for a quantity that varies with mass, air density, pack voltage and workload — it moved four times, two models of it disagreed by 7%, and when it last moved the IMU DLPF was left behind</w:t>
            </w:r>
          </w:p>
        </w:tc>
        <w:tc>
          <w:tcPr>
            <w:tcW w:type="dxa" w:w="4968"/>
          </w:tcPr>
          <w:p>
            <w:pPr>
              <w:spacing w:after="40" w:before="40"/>
            </w:pPr>
            <w:r>
              <w:rPr>
                <w:sz w:val="18"/>
              </w:rPr>
              <w:t>A sliding DFT over the raw gyro now tracks the real peak at 20 Hz, bounded to 0.6–1.6× the compiled value so it cannot do worse than the constant it replaced. §8.3.1</w:t>
            </w:r>
          </w:p>
        </w:tc>
      </w:tr>
      <w:tr>
        <w:tc>
          <w:tcPr>
            <w:tcW w:type="dxa" w:w="4968"/>
          </w:tcPr>
          <w:p>
            <w:pPr>
              <w:spacing w:after="40" w:before="40"/>
            </w:pPr>
            <w:r>
              <w:rPr>
                <w:sz w:val="18"/>
              </w:rPr>
              <w:t>The IMU anti-alias filter was left at 94 Hz while the gyro notch moved from 80 Hz to 120 Hz across four revisions, so the DLPF sat BELOW the notch — attenuating the peak the notch was aimed at, while keeping its phase lag in the control band</w:t>
            </w:r>
          </w:p>
        </w:tc>
        <w:tc>
          <w:tcPr>
            <w:tcW w:type="dxa" w:w="4968"/>
          </w:tcPr>
          <w:p>
            <w:pPr>
              <w:spacing w:after="40" w:before="40"/>
            </w:pPr>
            <w:r>
              <w:rPr>
                <w:sz w:val="18"/>
              </w:rPr>
              <w:t>Corrected to 260 Hz (7-inch) and 184 Hz (9- and 10-inch), with an assertion requiring 30% clearance above the notch. Found by the build-matrix check in §3.2</w:t>
            </w:r>
          </w:p>
        </w:tc>
      </w:tr>
      <w:tr>
        <w:tc>
          <w:tcPr>
            <w:tcW w:type="dxa" w:w="4968"/>
          </w:tcPr>
          <w:p>
            <w:pPr>
              <w:spacing w:after="40" w:before="40"/>
            </w:pPr>
            <w:r>
              <w:rPr>
                <w:sz w:val="18"/>
              </w:rPr>
              <w:t>The ESC was rated 50 A per channel against a 16.9 A peak — nearly 3× margin, carried over from the 10-inch build along with 9 g</w:t>
            </w:r>
          </w:p>
        </w:tc>
        <w:tc>
          <w:tcPr>
            <w:tcW w:type="dxa" w:w="4968"/>
          </w:tcPr>
          <w:p>
            <w:pPr>
              <w:spacing w:after="40" w:before="40"/>
            </w:pPr>
            <w:r>
              <w:rPr>
                <w:sz w:val="18"/>
              </w:rPr>
              <w:t>Right-sized to 40 A/ch (2.4×). §4.3 now shows the sizing arithmetic and records bidirectional DShot as the route to an RPM-tracked notch</w:t>
            </w:r>
          </w:p>
        </w:tc>
      </w:tr>
      <w:tr>
        <w:tc>
          <w:tcPr>
            <w:tcW w:type="dxa" w:w="4968"/>
          </w:tcPr>
          <w:p>
            <w:pPr>
              <w:spacing w:after="40" w:before="40"/>
            </w:pPr>
            <w:r>
              <w:rPr>
                <w:sz w:val="18"/>
              </w:rPr>
              <w:t>Motors were a 3110 (31 mm stator, a 10-11 inch motor) on a 9-inch frame — over-sized and carrying 64 g the airframe did not need</w:t>
            </w:r>
          </w:p>
        </w:tc>
        <w:tc>
          <w:tcPr>
            <w:tcW w:type="dxa" w:w="4968"/>
          </w:tcPr>
          <w:p>
            <w:pPr>
              <w:spacing w:after="40" w:before="40"/>
            </w:pPr>
            <w:r>
              <w:rPr>
                <w:sz w:val="18"/>
              </w:rPr>
              <w:t>Changed to the 2810 class (28 mm stator, 8-9 inch). The 900 KV winding was already correct, so only the stator changed. AUW 1705 → 1641 g, TWR 3.05 → 3.41:1</w:t>
            </w:r>
          </w:p>
        </w:tc>
      </w:tr>
      <w:tr>
        <w:tc>
          <w:tcPr>
            <w:tcW w:type="dxa" w:w="4968"/>
          </w:tcPr>
          <w:p>
            <w:pPr>
              <w:spacing w:after="40" w:before="40"/>
            </w:pPr>
            <w:r>
              <w:rPr>
                <w:sz w:val="18"/>
              </w:rPr>
              <w:t>Airframe changed to a 387 mm 9-inch frame after revision 2.1, invalidating the thrust, AUW, TWR, endurance and gyro-notch chain</w:t>
            </w:r>
          </w:p>
        </w:tc>
        <w:tc>
          <w:tcPr>
            <w:tcW w:type="dxa" w:w="4968"/>
          </w:tcPr>
          <w:p>
            <w:pPr>
              <w:spacing w:after="40" w:before="40"/>
            </w:pPr>
            <w:r>
              <w:rPr>
                <w:sz w:val="18"/>
              </w:rPr>
              <w:t>Recomputed throughout in revision 2.2. The notch moved 80 Hz → 95 Hz, without which the new ~97 Hz motor peak would have passed into the rate controller</w:t>
            </w:r>
          </w:p>
        </w:tc>
      </w:tr>
      <w:tr>
        <w:tc>
          <w:tcPr>
            <w:tcW w:type="dxa" w:w="4968"/>
          </w:tcPr>
          <w:p>
            <w:pPr>
              <w:spacing w:after="40" w:before="40"/>
            </w:pPr>
            <w:r>
              <w:rPr>
                <w:sz w:val="18"/>
              </w:rPr>
              <w:t xml:space="preserve">The Basic ID message hard-coded </w:t>
            </w:r>
            <w:r>
              <w:rPr>
                <w:rFonts w:ascii="Consolas" w:hAnsi="Consolas"/>
                <w:sz w:val="18"/>
              </w:rPr>
              <w:t>SERIAL_NUMBER</w:t>
            </w:r>
            <w:r>
              <w:rPr>
                <w:sz w:val="18"/>
              </w:rPr>
              <w:t>, forcing the CTA-2063-A route and an ICAO manufacturer code application that a privately built aircraft does not need</w:t>
            </w:r>
          </w:p>
        </w:tc>
        <w:tc>
          <w:tcPr>
            <w:tcW w:type="dxa" w:w="4968"/>
          </w:tcPr>
          <w:p>
            <w:pPr>
              <w:spacing w:after="40" w:before="40"/>
            </w:pPr>
            <w:r>
              <w:rPr>
                <w:rFonts w:ascii="Consolas" w:hAnsi="Consolas"/>
                <w:sz w:val="18"/>
              </w:rPr>
              <w:t>UAS_ID_TYPE</w:t>
            </w:r>
            <w:r>
              <w:rPr>
                <w:sz w:val="18"/>
              </w:rPr>
              <w:t xml:space="preserve"> added, defaulting to </w:t>
            </w:r>
            <w:r>
              <w:rPr>
                <w:rFonts w:ascii="Consolas" w:hAnsi="Consolas"/>
                <w:sz w:val="18"/>
              </w:rPr>
              <w:t>CAA_REGISTRATION_ID</w:t>
            </w:r>
            <w:r>
              <w:rPr>
                <w:sz w:val="18"/>
              </w:rPr>
              <w:t xml:space="preserve">. </w:t>
            </w:r>
            <w:r>
              <w:rPr>
                <w:rFonts w:ascii="Consolas" w:hAnsi="Consolas"/>
                <w:sz w:val="18"/>
              </w:rPr>
              <w:t>odyValidateCaaRegistration()</w:t>
            </w:r>
            <w:r>
              <w:rPr>
                <w:sz w:val="18"/>
              </w:rPr>
              <w:t xml:space="preserve"> and 10 host assertions added; §12.3 documents both routes</w:t>
            </w:r>
          </w:p>
        </w:tc>
      </w:tr>
    </w:tbl>
    <w:p/>
    <w:p>
      <w:pPr>
        <w:jc w:val="center"/>
      </w:pPr>
      <w:r>
        <w:t>______________________________________________________________________________</w:t>
      </w:r>
    </w:p>
    <w:p>
      <w:r>
        <w:rPr>
          <w:i/>
        </w:rPr>
        <w:t>End of specification, revision 2.0.</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864"/>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3864"/>
      <w:sz w:val="25"/>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Calibri" w:hAnsi="Calibri"/>
      <w:b/>
      <w:bCs/>
      <w:i/>
      <w:iCs/>
      <w:color w:val="1F386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dysseyCode">
    <w:name w:val="OdysseyCode"/>
    <w:pPr>
      <w:spacing w:after="0" w:before="0" w:line="240" w:lineRule="auto"/>
      <w:ind w:left="216"/>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