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2.5</w:t>
      </w:r>
    </w:p>
    <w:p/>
    <w:p>
      <w:pPr>
        <w:jc w:val="center"/>
      </w:pPr>
      <w:r>
        <w:rPr>
          <w:sz w:val="21"/>
        </w:rPr>
        <w:t>Odyssey-10 Pro | 9-inch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2.5 — propulsion and energy matched to the 9-inch airframe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(3-blade supported,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and runs a propeller below the range the stator was built for. The 2810 class (28 mm stator, about 82% of the stator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r>
        <w:t xml:space="preserve">The result is a lighter aircraft with </w:t>
      </w:r>
      <w:r>
        <w:rPr>
          <w:i/>
        </w:rPr>
        <w:t>more</w:t>
      </w:r>
      <w:r>
        <w:t xml:space="preserve"> thrust-to-weight than the 3110 gave on 9-inch propellers, because the mass saved (64 g) matters more at this scale than the modest thrust the larger stator could have delivered on a propeller too small to load it properly.</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If you fit three blades, change three things</w:t>
      </w:r>
      <w:r>
        <w:t xml:space="preserve"> in </w:t>
      </w:r>
      <w:r>
        <w:rPr>
          <w:rFonts w:ascii="Consolas" w:hAnsi="Consolas"/>
          <w:sz w:val="19"/>
        </w:rPr>
        <w:t>config.h</w:t>
      </w:r>
      <w:r>
        <w:t>, or the aircraft will be flying on figures that no longer describe it:</w:t>
      </w:r>
    </w:p>
    <w:p>
      <w:pPr>
        <w:pStyle w:val="OdysseyCode"/>
        <w:shd w:val="clear" w:color="auto" w:fill="F2F2F2"/>
      </w:pPr>
      <w:r>
        <w:rPr>
          <w:rFonts w:ascii="Consolas" w:hAnsi="Consolas"/>
          <w:sz w:val="15"/>
        </w:rPr>
        <w:t>#define MOTOR_MAX_THRUST_G   1400.0f   // was 1230</w:t>
      </w:r>
    </w:p>
    <w:p>
      <w:pPr>
        <w:pStyle w:val="OdysseyCode"/>
        <w:shd w:val="clear" w:color="auto" w:fill="F2F2F2"/>
      </w:pPr>
      <w:r>
        <w:rPr>
          <w:rFonts w:ascii="Consolas" w:hAnsi="Consolas"/>
          <w:sz w:val="15"/>
        </w:rPr>
        <w:t>#define AIRFRAME_AUW_G       1592.0f   // was 1584</w:t>
      </w:r>
    </w:p>
    <w:p>
      <w:pPr>
        <w:pStyle w:val="OdysseyCode"/>
        <w:shd w:val="clear" w:color="auto" w:fill="F2F2F2"/>
      </w:pPr>
      <w:r>
        <w:rPr>
          <w:rFonts w:ascii="Consolas" w:hAnsi="Consolas"/>
          <w:sz w:val="15"/>
        </w:rPr>
        <w:t>#define NOTCH_CENTER_HZ      100.0f    // was 120  &lt;-- the one that matters</w:t>
      </w:r>
    </w:p>
    <w:p>
      <w:r>
        <w:t>The notch is not optional bookkeeping. Section 8.3 explains why: at Q = 4 a 120 Hz notch does essentially nothing for the 104 Hz peak that three blades produce, so the filter would add phase lag in the control band while attenuating nothing.</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 It is recorded here because it is the highest-value next change to the propulsion stack, not because it is done.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r>
        <w:rPr>
          <w:b/>
        </w:rPr>
        <w:t>Measure it.</w:t>
      </w:r>
      <w:r>
        <w:t xml:space="preserve"> Take a BlackBox gyro trace at a stable hover, find the actual peak, and set </w:t>
      </w:r>
      <w:r>
        <w:rPr>
          <w:rFonts w:ascii="Consolas" w:hAnsi="Consolas"/>
          <w:sz w:val="19"/>
        </w:rPr>
        <w:t>NOTCH_CENTER_HZ</w:t>
      </w:r>
      <w:r>
        <w:t xml:space="preserve"> from the data. None of the models above account for the frame itself: the 6 mm arms on this airframe are less stiff than the 7–8 mm arms originally specified, which moves the structural resonance independently of the propellers. Blade-pass energy sits near twice the fundamental, around 250 Hz, which the notch does not target.</w:t>
      </w:r>
    </w:p>
    <w:p>
      <w:r>
        <w:t>This remains the one number in the specification where a modelled value is actively risky rather than merely approximate, because a notch in the wrong place is worse than no notch — it adds phase lag in the control band while attenuating nothing. Section 4.3 records bidirectional DShot as the change that would remove the guesswork entirely, by letting the notch track measured RPM.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