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IoT-AtHome</w:t>
      </w:r>
    </w:p>
    <w:p>
      <w:pPr>
        <w:spacing w:after="400"/>
        <w:jc w:val="center"/>
      </w:pPr>
      <w:r>
        <w:rPr>
          <w:rFonts w:ascii="Arial" w:cs="Arial" w:eastAsia="Arial" w:hAnsi="Arial"/>
          <w:sz w:val="40"/>
          <w:szCs w:val="40"/>
        </w:rPr>
        <w:t xml:space="preserve">System Design &amp; Requirements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 protocol-agnostic, ML-enhanced, voice-enabled home automation platform with a hardened plugin runtime.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Draft  |  2026-04-20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</w:rPr>
        <w:t xml:space="preserve">IoT-AtHome is a home automation platform designed from a security-first, local-first posture. The trust model drives the architecture, not the other way around. The platform unifies all common home-automation protocols from sub-GHz radio up through Wi-Fi, Matter, and future standards; provides an ML subsystem for anomaly detection, disaggregation, and suggestions; ships a local voice assistant; and supports third-party extension via a signed, capability-scoped plugin runtime.</w:t>
      </w:r>
    </w:p>
    <w:p>
      <w:pPr>
        <w:spacing w:after="120"/>
      </w:pPr>
      <w:r>
        <w:rPr>
          <w:rFonts w:ascii="Arial" w:cs="Arial" w:eastAsia="Arial" w:hAnsi="Arial"/>
        </w:rPr>
        <w:t xml:space="preserve">The design treats every non-core component as untrusted by default. Plugins, devices, and even human sessions operate under capability-scoped permissions. The platform is fully operational without internet access; cloud services are strictly optional enhancements.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Security before anything. No default passwords, mTLS internal, signed artifacts, capability sandbox.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Local-first. Full operation offline. Cloud is opt-in, pinned, and revocable.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Protocol-agnostic core. The core never speaks a protocol directly; protocols live behind plugin boundaries.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Dumb edges, smart hub. Edge devices measure and act; analytics, ML, and decisions live on the 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Models predict, automations decide. ML outputs are signals, not actuations; humans or explicit rules authorize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Plugin composition over core features. New features land as signed plugins, not as core forks.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2. Requirements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Functional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Ingest and control across sub-GHz RF (433/868/915 MHz), Zigbee 3.0, Z-Wave, Thread/Matter, BLE and BT mesh, Wi-Fi (mDNS, SSDP, MQTT, HTTP/CoAP), IR, KNX, Modbus, with explicit room for new radios.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Automation engine combining declarative rules with ML-driven suggestions and anomaly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Voice assistant pipeline: wake word, STT, intent routing, action dispatch, TTS, local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Plugin SDK allowing third parties to add devices, protocols, ML models, and UI tiles without forking 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UX surfaces: web dashboard, mobile app, local API, voice, and a dedicated Command Central wall-panel.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Non-functional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Zero-trust internal bus, signed plugins, mTLS everywhere, per-plugin capabilities, SLSA-attested builds.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99.9% of scheduled automations fire; hub survives plugin crashes; graceful offline behavior.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&lt;150 ms local automation trigger to actuation; &lt;800 ms voice intent to action.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devices, 50 plugins, 100 concurrent sessions on a mid-tier SBC (Pi 5 / N100 class).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ETSI EN 303 645, ISO 27001 / SOC 2 aligned controls, GDPR, OWASP ASVS L2, Matter certification.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Telemetry off by default; granular opt-in; one-click user-data erase including backups and derived features.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Runs on Linux (primary), with optional containerized K3s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Target build team is small; bias toward boring, well-supported technology.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Must support 24/7 unattended operation.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3. High-Level Architecture</w:t>
      </w:r>
    </w:p>
    <w:p>
      <w:pPr>
        <w:spacing w:after="120"/>
      </w:pPr>
      <w:r>
        <w:rPr>
          <w:rFonts w:ascii="Arial" w:cs="Arial" w:eastAsia="Arial" w:hAnsi="Arial"/>
        </w:rPr>
        <w:t xml:space="preserve">The platform is a tiered architecture: client surfaces on top, an API gateway enforcing authN/Z and TLS, a set of core services communicating over a mutually-authenticated event bus (NATS JetStream), and a plugin host that runs protocol adapters, integrations, and third-party code in sandboxed runtimes.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Component diagram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+-------------------------------------------------------------+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CLIENTS                           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Web UI | Mobile | Voice | 3rd-party | CLI | Command Central|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+----+-----------------+-------------------------+------------+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| HTTPS/WSS        | gRPC/TLS                | WSS + mTLS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v                  v                   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+-------------------------------------------------------------+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API GATEWAY   (OAuth2/OIDC, mTLS, rate limit, audit, WAF)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+----+--------------------------------------------------------+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+-------------------------------------------------------------+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CORE SERVICES                     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Device Registry | Automation Engine | Voice Orchestrator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\              |                    /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v             v                   v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+-------------------------------------------+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|  EVENT BUS (NATS JetStream, mTLS)         |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|  device.*  automation.*  ml.*  sys.*      |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+-------------------------------------------+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^             ^                   ^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|             |                   |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ML Service        Plugin Host        Audit / OTel / SIEM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+----------------------+--------------------------------------+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+------------------+-+------------------+---------------+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                  v                   v        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Zigbee adapter  Z-Wave adapter  433 SDR adapter  Cloud bridges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(plugin)        (plugin)        (plugin)         (Matter, APIs)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(proposed)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AuthN/Z, TLS termination, rate limit, audit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Envoy + OIDC (Keycloak/Authelia)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Registry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Canonical device model, state, capabilities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Rust/Go service + SQLite/Postgres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Automation Engine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DAG, scheduler, idempotent executor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Rust/Go; CEL for expressions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Bus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Pub/sub, durable streams, replay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NATS JetStream (mTLS, per-plugin accounts)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Plugin Host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Sandboxed runtime, capability enforcement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WASM (Wasmtime) primary; OCI-container fallback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Orchestrator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Wake -&gt; STT -&gt; NLU -&gt; action -&gt; TTS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openWakeWord, Whisper/Vosk, local LLM, Piper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Service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store, inference, anomaly detection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service, ONNX Runtime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Logs, metrics, traces, audit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OpenTelemetry -&gt; Loki/Prometheus/Tempo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Language split: core in Rust for memory safety, performance, and WASM host maturity. Plugins polyglot via the WASM Component Model. ML in Python, isolated behind a gRPC boundary.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4. Deep Dive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Device model (canonical)</w:t>
      </w:r>
    </w:p>
    <w:p>
      <w:pPr>
        <w:spacing w:after="120"/>
      </w:pPr>
      <w:r>
        <w:rPr>
          <w:rFonts w:ascii="Arial" w:cs="Arial" w:eastAsia="Arial" w:hAnsi="Arial"/>
        </w:rPr>
        <w:t xml:space="preserve">One registry, many adapters. Adapters translate protocol frames into canonical entity events on the bus. Matter is treated as the schema baseline.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"id": "dev_01HXX...",              // ULID, stable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"integration": "zigbee",           // plugin 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"external_id": "0x00158d0001abcdef",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"manufacturer": "Aqara",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"model": "WSDCGQ11LM",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"capabilities": ["temperature", "humidity", "battery"],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"entities":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"id": "...", "type": "sensor.temperature", "unit": "C", "rw": "r"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"rooms": ["living_room"],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"trust_level": "verified | user_added | discovered",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"last_seen": "2026-04-20T..."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Automation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Rule format: declarative YAML/JSON compiled to a DAG. Triggers -&gt; conditions -&gt;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Expression language: CEL (sandboxed, typed, non-Turing-complete). Embedded Lua/Python is out of scope to limit attack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Executor: idempotency keys per trigger firing; retriable actions with exponential backoff; dead-letter on permanent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ML hook: rules may consume ml.&lt;model&gt;.prediction events (e.g. occupancy likely) as triggers or conditions.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Plugin system</w:t>
      </w:r>
    </w:p>
    <w:p>
      <w:pPr>
        <w:spacing w:after="120"/>
      </w:pPr>
      <w:r>
        <w:rPr>
          <w:rFonts w:ascii="Arial" w:cs="Arial" w:eastAsia="Arial" w:hAnsi="Arial"/>
        </w:rPr>
        <w:t xml:space="preserve">This is the most consequential subsystem. Every extension - protocols, integrations, ML models, UI tiles, firmware - lands as a signed plugin with explicit, user-approved capabilities.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Runtime choice</w:t>
      </w:r>
    </w:p>
    <w:p>
      <w:pPr>
        <w:spacing w:after="120"/>
      </w:pPr>
      <w:r>
        <w:rPr>
          <w:rFonts w:ascii="Arial" w:cs="Arial" w:eastAsia="Arial" w:hAnsi="Arial"/>
        </w:rPr>
        <w:t xml:space="preserve">WASM (Wasmtime) is the default runtime. Faster cold start (&lt;10 ms), deterministic capability sandbox, no kernel syscall surface, smaller footprint than containers. OCI containers remain available for plugins that require Linux drivers (SDR, serial, USB).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Manifest (signed)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id: zigbee2mqtt-adapter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version: 1.4.2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entrypoint: plugin.wasm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signatures: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keyid: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sig: ...                        # Sigstore / cosign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capabilities:                       # least-privilege, user-approved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bus.publish: ["device.zigbee.*"]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bus.subscribe: ["cmd.zigbee.*"]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net.outbound: ["mqtt://localhost:1883"]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fs.read: ["/etc/iotathome/zigbee/"]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serial: ["/dev/ttyUSB0"]          # elevated: requires user approval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resources: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memory_mb_max: 128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cpu_pct_max: 25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Isolation guarantees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Capability-based: no ambient authority. A plugin sees only the bus subjects, files, and hardware it declared.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Signed and pinned: cosign verification at install; rejects on signature mismatch.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SBOM required: CycloneDX SBOM bundled; CVE scan at install and on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Resource limits: cgroups v2 for container plugins; Wasmtime fuel/memory limits for WASM.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Bus ACLs: NATS accounts per plugin; core mediates cross-plugin calls.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SDK languages</w:t>
      </w:r>
    </w:p>
    <w:p>
      <w:pPr>
        <w:spacing w:after="120"/>
      </w:pPr>
      <w:r>
        <w:rPr>
          <w:rFonts w:ascii="Arial" w:cs="Arial" w:eastAsia="Arial" w:hAnsi="Arial"/>
        </w:rPr>
        <w:t xml:space="preserve">Rust, Go, TypeScript, Python (compiled to WASM). One schema (Protobuf) defines the host ABI.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Protocols &amp; adapters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 / Standard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433/868/915 MHz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rtl_433 + SDR adapter, or CC1101 module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RTL-SDR v4, CC1101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Zigbee 3.0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zigbee-herdsman (or Rust equivalent)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Sonoff Dongle-E, ConBee III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Z-Wave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Z-Wave JS (containerized plugin)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Aeotec Z-Stick 7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 / Matter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OpenThread Border Router + chip-tool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nRF52840 dongle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/ Bluetooth Mesh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BlueZ via D-Bus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or USB BT 5.x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 LAN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mDNS, SSDP, MQTT, HTTP/CoAP discovery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MQTT 3.1.1 / 5.0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Embedded Mosquitto/EMQX + client plugin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(broker is local)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LIRC / Broadlink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USB-UIRT, Broadlink Pro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KNX/IP, Modbus TCP/RTU, BACnet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Adapter template; new bands = new plugin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 LoRa/LoRaWAN, UWB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Design rule: the core never speaks a protocol directly. Protocols live behind the plugin boundary - that is what makes 'all protocols, including future ones' actually maintainable.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Voice assistant</w:t>
      </w:r>
    </w:p>
    <w:p>
      <w:pPr>
        <w:spacing w:after="120"/>
      </w:pPr>
      <w:r>
        <w:rPr>
          <w:rFonts w:ascii="Arial" w:cs="Arial" w:eastAsia="Arial" w:hAnsi="Arial"/>
        </w:rPr>
        <w:t xml:space="preserve">Pipeline: openWakeWord (local) -&gt; Whisper-small or Vosk (local STT) -&gt; intent router (local NLU for closed-domain: lights, scenes, sensors) -&gt; fallback to local LLM (Llama-3.1-8B-Instruct Q4) for open-domain -&gt; action dispatched as a normal automation trigger -&gt; Piper TTS.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Wake word and STT run locally. Cloud STT is opt-in, per-user, with explicit consent and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Voice data is ephemeral (RAM only) unless user opts into training corpus. If enabled: encrypted at rest, user-owned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Barge-in and continuous-listen are off by default.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4.6 ML service</w:t>
      </w:r>
    </w:p>
    <w:p>
      <w:pPr>
        <w:spacing w:after="120"/>
      </w:pPr>
      <w:r>
        <w:rPr>
          <w:rFonts w:ascii="Arial" w:cs="Arial" w:eastAsia="Arial" w:hAnsi="Arial"/>
        </w:rPr>
        <w:t xml:space="preserve">Shipped use cases: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Anomaly detection - per-device time-series (Isolation Forest or autoencoder).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Occupancy prediction - room-level, multi-sensor fusion.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Energy forecasting - next 24 hours per circuit.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Automation suggestions - frequent-pattern mining on event logs; suggested rules require human approval before activation.</w:t>
      </w:r>
    </w:p>
    <w:p>
      <w:pPr>
        <w:spacing w:after="120"/>
      </w:pPr>
      <w:r>
        <w:rPr>
          <w:rFonts w:ascii="Arial" w:cs="Arial" w:eastAsia="Arial" w:hAnsi="Arial"/>
        </w:rPr>
        <w:t xml:space="preserve">Serving: ONNX Runtime. Models come from a signed model registry (same cosign pipeline as plugins). Models never auto-actuate - they publish predictions; the automation engine decides.</w:t>
      </w:r>
    </w:p>
    <w:p>
      <w:pPr>
        <w:spacing w:after="120"/>
      </w:pPr>
      <w:r>
        <w:rPr>
          <w:rFonts w:ascii="Arial" w:cs="Arial" w:eastAsia="Arial" w:hAnsi="Arial"/>
        </w:rPr>
        <w:t xml:space="preserve">Training: local-first with a federated option. No raw telemetry leaves the house unless the user opts in and the destination is cryptographically pinned.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4.7 Data model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registry, config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(small) / Postgres (large)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stream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NATS JetStream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30d hot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Time-series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TimescaleDB or VictoriaMetrics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1y default, configurable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features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Parquet on local disk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Append-only, hash-chained (S3/Glacier optional)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1y min, immutable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age-encrypted file or Vault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5. MQTT</w:t>
      </w:r>
    </w:p>
    <w:p>
      <w:pPr>
        <w:spacing w:after="120"/>
      </w:pPr>
      <w:r>
        <w:rPr>
          <w:rFonts w:ascii="Arial" w:cs="Arial" w:eastAsia="Arial" w:hAnsi="Arial"/>
        </w:rPr>
        <w:t xml:space="preserve">MQTT is first-class, with a clear separation between its two roles: south-facing adapter (devices talk to us) and north-facing integration point (external systems talk to us). Both use the same protocol, same broker, different ACL scopes.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Embedded broker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Ships with the hub. Mosquitto by default; EMQX option for clustering / higher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Listeners: 1883 disabled by default, 8883 (TLS) and 8884 (mTLS for devices) enabled, 9001 (WSS).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Zigbee2MQTT, Tasmota, ESPHome, Shelly, Theengs (BLE-&gt;MQTT), rtl_433-&gt;MQTT all land here via their own adapter plugins.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Topic convention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iot/&lt;plugin_id&gt;/&lt;device_id&gt;/state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iot/&lt;plugin_id&gt;/&lt;device_id&gt;/cmd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iot/&lt;plugin_id&gt;/&lt;device_id&gt;/availability</w:t>
      </w:r>
    </w:p>
    <w:p>
      <w:pPr>
        <w:spacing w:after="120"/>
      </w:pPr>
      <w:r>
        <w:rPr>
          <w:rFonts w:ascii="Arial" w:cs="Arial" w:eastAsia="Arial" w:hAnsi="Arial"/>
        </w:rPr>
        <w:t xml:space="preserve">Plugins may bridge foreign trees (e.g. zigbee2mqtt/#) into their own namespace. Bridging is a declared capability, not ambient.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North-facing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Read-only mirror topic home/events/# for NodeRED, Grafana, scripts, SCADA.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Command ingress home/cmd/# requires a per-client mTLS cert with topic-scoped ACL.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Plugin capability additions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capabilities: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mqtt.subscribe: ["zigbee2mqtt/#", "tasmota/+/tele/#"]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mqtt.publish:   ["iot/zigbee/+/cmd"]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mqtt.bridge:    ["external-broker://..."]   # elevated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5.5 MQTT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No anonymous listener. allow_anonymous false is hard-coded; config validator rejects overrides.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mTLS for devices where firmware supports it; password+TLS is the fallback, not the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Per-client ACLs generated from plugin manifests; wildcard subscribes require explicit user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Payload size and rate limits per client; stops a compromised sensor from DoS-ing the bus.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Retained messages are treated as state -&gt; included in the audit log; clearing is a first-class admin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MQTT 5 features used: shared subscriptions for HA plugin pairs, message expiry, reason 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Bridging to external brokers is an elevated capability; requires pinned CA and direction-restricted topics.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6. Command Central</w:t>
      </w:r>
    </w:p>
    <w:p>
      <w:pPr>
        <w:spacing w:after="120"/>
      </w:pPr>
      <w:r>
        <w:rPr>
          <w:rFonts w:ascii="Arial" w:cs="Arial" w:eastAsia="Arial" w:hAnsi="Arial"/>
        </w:rPr>
        <w:t xml:space="preserve">A dedicated, always-on control surface: wall-mounted tablet, kitchen touchscreen, or desktop display. Different hardware posture (shared, sometimes public-facing), different threat model, different interaction patterns than the web UI.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Hardware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 panel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8-13 inch PoE tablet (Fire, Lenovo, custom RPi+DSI)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target. Kiosk mode, auto-wake on motion.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Kitchen/hallway display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inch HDMI touch + Pi 4/5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household device.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HMI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Industrial panel PC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Garages/workshops; ruggedized.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on any PC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app, windowed.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TV dashboard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Chromecast / FireTV cast target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status wall variant.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Tech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PWA-first (React + TypeScript + Tailwind, Vite build) wrapped in a minimal kiosk shell: Electron for x86; WebView + WPE/Cog on RPi; Fully Kiosk Browser for Android tablets.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Offline-first: IndexedDB cache + service worker; panel still shows last state and queues commands when the core is unreachable.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Realtime: subscribes to device.*, alert.*, scene.* on the bus via the WebSocket gateway. p95 paint-to-reality under 250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No REST polling. Stream or nothing.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Auth model</w:t>
      </w:r>
    </w:p>
    <w:p>
      <w:pPr>
        <w:spacing w:after="120"/>
      </w:pPr>
      <w:r>
        <w:rPr>
          <w:rFonts w:ascii="Arial" w:cs="Arial" w:eastAsia="Arial" w:hAnsi="Arial"/>
        </w:rPr>
        <w:t xml:space="preserve">A wall tablet is physically accessible to anyone in the house, including guests. Treating it as a logged-in admin browser is how home automation systems leak. The panel itself has an identity; the person in front of it authenticates separately and ephemerally.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identity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mTLS cert provisioned at enrollment; revocable from core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session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Household view: read + low-risk actions (lights, scenes, music)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Elevated actions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PIN, NFC tag, BLE phone proximity, or voice+PIN - choose per user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High-risk actions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elevated: unlock doors, disarm alarm, admin settings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Elevated session expires on inactivity (default 60s) and on step-away (presence sensor)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on panel. Admin is a separate OIDC scope reachable only from the web UI.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6.4 Presence &amp; ambient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Wake on approach (radar like LD2410, PIR, or BLE RSSI); display off otherwise (privacy + screen life).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Ambient mode when idle: clock, weather, next calendar event, quiet alerts. No controls visible - prevents shoulder-surfed taps.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Identity-aware UI (opt-in): surface your scenes and calendar when the hub recognizes you.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6.5 Plugin contribution</w:t>
      </w:r>
    </w:p>
    <w:p>
      <w:pPr>
        <w:spacing w:after="120"/>
      </w:pPr>
      <w:r>
        <w:rPr>
          <w:rFonts w:ascii="Arial" w:cs="Arial" w:eastAsia="Arial" w:hAnsi="Arial"/>
        </w:rPr>
        <w:t xml:space="preserve">Tiles are plugin-provided. A plugin ships its own tile components as a signed WASM+JS bundle - same signing chain as backend plugins. Tiles run in a sandboxed iframe with manifest-declared data and action scopes.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ui: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tiles: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id: solar-live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bundle: tiles/solar.wasm.js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permissions: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data: ["energy.*"]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actions: ["scene.*"]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size: ["2x1", "4x2"]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6.6 Security specifics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CSP: default-src 'self'; connect-src 'self' wss://gateway.local; frame-src 'self' - no third-party anything.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Certificate pinning to the local 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Screen privacy: sensitive data (PINs, private-room cameras) requires elevated session; ambient never shows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Tamper detection: panel reports app hash + OS integrity to the core; drift = quarantine.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Audit: every action logged with panel ID + (if elevated) user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Guest mode: big, obvious toggle that narrows the UI to household view; survives reboot until explicitly disabled.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6.7 Offline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Last-known state stays visible; commands queue locally.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Safety-critical commands (locks, alarm, garage) do not queue - live confirmation required. Better to fail loud than fire 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Reconnect reconciles via CRDT merge; conflicts resolve last-writer-wins with audit trail.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7. Water Usage - ESP32-CAM + TFLite Micro</w:t>
      </w:r>
    </w:p>
    <w:p>
      <w:pPr>
        <w:spacing w:after="120"/>
      </w:pPr>
      <w:r>
        <w:rPr>
          <w:rFonts w:ascii="Arial" w:cs="Arial" w:eastAsia="Arial" w:hAnsi="Arial"/>
        </w:rPr>
        <w:t xml:space="preserve">Read a household water meter with a camera and on-device ML, publish canonical consumption events, detect leaks and anomalies via the ML service.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Check for simpler alternatives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Pulse output (reed switch / S0) on the meter - use that. 1 pulse = 1 L or 10 L, no CV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M-Bus / wM-Bus smart meter - use the 868 MHz adapter plugin.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Legacy mechanical or dial-only - this is where the camera earns its keep.</w:t>
      </w:r>
    </w:p>
    <w:p>
      <w:pPr>
        <w:spacing w:after="120"/>
      </w:pPr>
      <w:r>
        <w:rPr>
          <w:rFonts w:ascii="Arial" w:cs="Arial" w:eastAsia="Arial" w:hAnsi="Arial"/>
        </w:rPr>
        <w:t xml:space="preserve">The integration ships all three variants; users should not do CV when a reed switch exists.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MCU + camera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ESP32-S3-CAM (OV2640 or OV5640)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has vector instructions + more PSRAM -&gt; real TFLM perf.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 LED ring (850 nm) + IR-pass filter; or white LED on PIR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Meter cupboards are dark; IR avoids visual pollution.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Mounting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3D-printed shroud aligned to meter face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Calibration stability is the #1 accuracy factor.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V USB or PoE splitter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Batteries kill duty cycle and accuracy.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On-device pipeline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Capture (QVGA 320x240 grayscale, 1 fps scheduled)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Preprocess: warp to calibrated ROI, normalize, contrast stretch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Digit locator: tiny detector OR fixed crops from calibration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Per-digit classifier: CNN ~80 KB, 10 classes + "rolling"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Reading assembler: handles wheel-rolling ambiguity, monotonic constraint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Confidence check -- low --&gt; buffer raw crop + upload to hub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| high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Publish MQTT  iot/water/&lt;id&gt;/reading  { m3: 00142.783, conf: 0.97, ts }</w:t>
      </w:r>
    </w:p>
    <w:p>
      <w:pPr>
        <w:spacing w:after="120"/>
      </w:pPr>
      <w:r>
        <w:rPr>
          <w:rFonts w:ascii="Arial" w:cs="Arial" w:eastAsia="Arial" w:hAnsi="Arial"/>
        </w:rPr>
        <w:t xml:space="preserve">Why per-digit, not whole-number regression: digit wheels rotate and mid-roll looks like 'between 3 and 4'. A whole-number regressor hides that. A classifier with a 'rolling' class plus a monotonic post-filter behaves correctly.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7.4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digit_classifier_v1.tflite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 KB int8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Per-digit wheel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digits + rolling class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dial_regressor_v1.tflite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~120 KB int8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Analog needle dials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Angle regression, 0-360 -&gt; fraction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Both int8-quantized with representative-dataset calibration. ESP-DL or TFLite Micro runtime - ship TFLM first, add ESP-DL behind a build flag.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7.5 Calibration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1. </w:t>
      </w:r>
      <w:r>
        <w:rPr>
          <w:rFonts w:ascii="Arial" w:cs="Arial" w:eastAsia="Arial" w:hAnsi="Arial"/>
        </w:rPr>
        <w:t xml:space="preserve">User mounts the camera and opens the calibration wizard on the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2. </w:t>
      </w:r>
      <w:r>
        <w:rPr>
          <w:rFonts w:ascii="Arial" w:cs="Arial" w:eastAsia="Arial" w:hAnsi="Arial"/>
        </w:rPr>
        <w:t xml:space="preserve">User drags corners of the meter face -&gt; perspective transform matrix 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3. </w:t>
      </w:r>
      <w:r>
        <w:rPr>
          <w:rFonts w:ascii="Arial" w:cs="Arial" w:eastAsia="Arial" w:hAnsi="Arial"/>
        </w:rPr>
        <w:t xml:space="preserve">User drags rectangles over each digit wheel -&gt; per-digit ROIs 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4. </w:t>
      </w:r>
      <w:r>
        <w:rPr>
          <w:rFonts w:ascii="Arial" w:cs="Arial" w:eastAsia="Arial" w:hAnsi="Arial"/>
        </w:rPr>
        <w:t xml:space="preserve">User enters current meter reading -&gt; offset anchor for monotonic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5. </w:t>
      </w:r>
      <w:r>
        <w:rPr>
          <w:rFonts w:ascii="Arial" w:cs="Arial" w:eastAsia="Arial" w:hAnsi="Arial"/>
        </w:rPr>
        <w:t xml:space="preserve">Hub ships the calibration bundle back to the ESP32, persisted in NVS.</w:t>
      </w:r>
    </w:p>
    <w:p>
      <w:pPr>
        <w:spacing w:after="120"/>
      </w:pPr>
      <w:r>
        <w:rPr>
          <w:rFonts w:ascii="Arial" w:cs="Arial" w:eastAsia="Arial" w:hAnsi="Arial"/>
        </w:rPr>
        <w:t xml:space="preserve">Calibration is a config artifact, not firmware. Users can recalibrate without reflashing.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7.6 Training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ESP32 uploads low-confidence crops (&lt;0.9) to the hub - small, opt-in - with the assembler's best-guess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User reviews mislabelled ones in the web UI during the first two weeks (onboarding task: 'label 20 images').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Hub fine-tunes a per-household model on top of the base, quantizes, signs, OTAs to the ESP32.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Base model stays in the signed model registry; per-household deltas use the same signing chain.</w:t>
      </w:r>
    </w:p>
    <w:p>
      <w:pPr>
        <w:spacing w:after="120"/>
      </w:pPr>
      <w:r>
        <w:rPr>
          <w:rFonts w:ascii="Arial" w:cs="Arial" w:eastAsia="Arial" w:hAnsi="Arial"/>
        </w:rPr>
        <w:t xml:space="preserve">Privacy: crops never leave the house unless the user opts into public dataset contribution.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7.7 Canonical entities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"integration": "water-meter-cv",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"entities":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"id": "water.total",        "type": "sensor", "unit": "m3",   "class": "total_increasing"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"id": "water.flow_rate",    "type": "sensor", "unit": "L/min"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"id": "water.reading_conf", "type": "sensor", "unit": "%"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"id": "water.leak_suspect", "type": "binary_sensor"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7.8 Anomaly detection (ML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leak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Night-hours baseline (2-5 AM), 14-day median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leak_suspect when baseline &gt; 0 for 3 consecutive nights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Burst / open tap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Hampel filter on flow_rate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 push alert + optional auto-shutoff scene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Monotonic violation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Reading decreased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confidence -&gt; re-inference upload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7.9 Security (ESP32 baseline)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Secure Boot v2 + Flash Encryption enabled at first flash.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Per-device X.509 cert provisioned at enrollment (QR-code pairing via the panel or phone).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mTLS to the MQTT broker, pinned to the home CA. No internet egress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Signed OTA, A/B partitions, rollback on boot-fail. Same cosign chain as core plugins and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SBOM for firmware registered with the hub's CVE watcher.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Network isolation: enrollment wizard nudges the IoT VLAN.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No telnet, no serial-over-wifi, no debug backdoors. Debug builds refuse enrollment.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Crops only leave the device to the hub; 'send any image to cloud' is never a default.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8. Mains Power - 3-phase ESP32</w:t>
      </w:r>
    </w:p>
    <w:p>
      <w:pPr>
        <w:spacing w:after="120"/>
      </w:pPr>
      <w:r>
        <w:rPr>
          <w:rFonts w:ascii="Arial" w:cs="Arial" w:eastAsia="Arial" w:hAnsi="Arial"/>
        </w:rPr>
        <w:t xml:space="preserve">3-phase main incoming power monitoring with CT clamps and voltage taps. Combined with the heating plugin, this is the backbone of the platform's energy intelligence: real power, power factor, harmonics, imbalance, NILM disaggregation, and COP.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Hard prerequisite: electrician + regulation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Installation by a qualified electrician. Not negotiable. Part P (UK), NEN 1010, NF C 15-100, NEC.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Non-invasive clamps only on the current side - no cutting conductors.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Fused, isolated voltage taps. Galvanic isolation between HV side and ESP32 (AC-AC transformer or isolated AFE).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DIN-rail enclosure, IP-rated, placed next to the consumer unit.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Firmware disables operation until a commissioning signature is present (installer credentials + date).</w:t>
      </w:r>
    </w:p>
    <w:p>
      <w:pPr>
        <w:spacing w:after="120"/>
      </w:pPr>
      <w:r>
        <w:rPr>
          <w:rFonts w:ascii="Arial" w:cs="Arial" w:eastAsia="Arial" w:hAnsi="Arial"/>
        </w:rPr>
        <w:t xml:space="preserve">The plugin UI's first screen is 'call an electrician'. Not decoration - product posture.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Sensor + AFE choice</w:t>
      </w:r>
    </w:p>
    <w:p>
      <w:pPr>
        <w:spacing w:after="120"/>
      </w:pPr>
      <w:r>
        <w:rPr>
          <w:rFonts w:ascii="Arial" w:cs="Arial" w:eastAsia="Arial" w:hAnsi="Arial"/>
        </w:rPr>
        <w:t xml:space="preserve">Do not build this on ESP32's built-in ADC - noisy, non-linear, temperature-drifts. A dedicated metering IC is the right abstraction.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ATM90E32AS / ATM90E36A (recommended)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Production. 3-phase metering IC, SPI. Computes V_rms, I_rms, P/Q/S, PF, frequency, THD in hardware. Revenue-grade.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ADE9000 / ADE7953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Higher-end alternative, more headroom, higher cost.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ADC + raw CTs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Prototyping only. Skip for anything claimed as accurate.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Sensor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 clamp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(I)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SCT-013-000 100A (budget); YHDC SCT-006 or Magnelab SCT-0750 (accurate)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Voltage tap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V for P/PF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AC-AC transformer (ZMPT101B or UL-rated step-down) with fused primary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Plus: neutral CT (4th) strongly recommended - catches phase imbalance and leakage currents. Choose CT rating to match incoming breaker.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8.4 What gets measured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Per phase (L1, L2, L3):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V_rms        [V]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I_rms        [A]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P_real       [W]    signed (+import / -export)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Q_reactive   [VAr]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S_apparent   [VA]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PF           [-]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Frequency    [Hz]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THD_v, THD_i [%]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Totals / derived: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P_total       [W]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energy_import [kWh]  monotonic, persisted NVS + hub checkpoint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energy_export [kWh]  for solar / net-metering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imbalance     [%]    from 4th 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Events: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sag, swell, outage, phase_loss, overcurrent_phase_X</w:t>
      </w:r>
    </w:p>
    <w:p>
      <w:pPr>
        <w:spacing w:after="120"/>
      </w:pPr>
      <w:r>
        <w:rPr>
          <w:rFonts w:ascii="Arial" w:cs="Arial" w:eastAsia="Arial" w:hAnsi="Arial"/>
        </w:rPr>
        <w:t xml:space="preserve">Energy counters must be monotonic and survive reboots. Stored in NVS with wear-leveling + periodic checkpoint to the hub. Never reset without explicit, audited user action.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8.5 Pipeline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ATM90E32 (SPI) --&gt; ESP32-S3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+- 1 Hz: per-phase V/I/P/Q/S/PF/F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+- 10 Hz: P_total (burst detection)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+- events: sag/swell/outage (immediate)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+- 5 min: harmonics snapshot, energy checkpoint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v  mTLS MQTT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iot/power/&lt;id&gt;/phase/L1   {V,I,P,Q,S,PF,F,ts}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iot/power/&lt;id&gt;/phase/L2  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iot/power/&lt;id&gt;/phase/L3  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iot/power/&lt;id&gt;/totals     {P,E_in,E_out,imbalance,ts}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iot/power/&lt;id&gt;/event      {type, phase, ts, magnitude}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iot/power/&lt;id&gt;/harmonics  {phase, THD_v, THD_i, bins[]}</w:t>
      </w:r>
    </w:p>
    <w:p>
      <w:pPr>
        <w:spacing w:after="120"/>
      </w:pPr>
      <w:r>
        <w:rPr>
          <w:rFonts w:ascii="Arial" w:cs="Arial" w:eastAsia="Arial" w:hAnsi="Arial"/>
        </w:rPr>
        <w:t xml:space="preserve">Edge stays dumb. All ML, disaggregation, alerting - on the hub.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8.6 ML /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NILM (disaggregation)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Identify individual appliances from aggregate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Event-based detector + signature classifier; NILMTK / seq2point; per-household fine-tune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Something new draws power at 3 AM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Per-hour baselines + Hampel + isolation forest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Appliance-failure prediction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bearing wear via harmonic drift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THD + reactive-power trend; long-horizon, low-urgency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Solar self-consumption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 flexible loads to export windows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Rule-composition suggestions, user approves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 forecasting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Next-24h total P for tariff optimization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Gradient-boosted regressor on time, weather, occupancy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balancing advisor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'Move your EV charger to L3'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Imbalance integral over 30 days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8.7 Capacity guardian (deterministic)</w:t>
      </w:r>
    </w:p>
    <w:p>
      <w:pPr>
        <w:spacing w:after="120"/>
      </w:pPr>
      <w:r>
        <w:rPr>
          <w:rFonts w:ascii="Arial" w:cs="Arial" w:eastAsia="Arial" w:hAnsi="Arial"/>
        </w:rPr>
        <w:t xml:space="preserve">The automation engine needs to know service capacity and any contractual limits. At rule compile time, any rule turning on a known-large load is checked against declared capacity and a 15-minute forecast. Conflicts surface as design-time warnings.</w:t>
      </w:r>
    </w:p>
    <w:p>
      <w:pPr>
        <w:spacing w:after="120"/>
      </w:pPr>
      <w:r>
        <w:rPr>
          <w:rFonts w:ascii="Arial" w:cs="Arial" w:eastAsia="Arial" w:hAnsi="Arial"/>
        </w:rPr>
        <w:t xml:space="preserve">Runtime: a capacity guardian subscribes to power.total.P at 10 Hz and sheds load in user-configured priority order when trending toward overload. Safety-critical logic is deterministic, not ML-driven.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8.8 Security additions (beyond ESP32 baseline)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Tamper detection: accelerometer logs and alerts on enclosure movement.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Write-protected commissioning: CT ratio, voltage-tap transform, service capacity, installer signature are set once and require a physical button + hub-side admin action to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No remote firmware rollback to pre-commissioning versions; signed version floor.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Air-gap default: no outbound internet; hub is its only peer.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9. Heating Flow/Return Temps</w:t>
      </w:r>
    </w:p>
    <w:p>
      <w:pPr>
        <w:spacing w:after="120"/>
      </w:pPr>
      <w:r>
        <w:rPr>
          <w:rFonts w:ascii="Arial" w:cs="Arial" w:eastAsia="Arial" w:hAnsi="Arial"/>
        </w:rPr>
        <w:t xml:space="preserve">Two temperature probes on the heating loop: flow (water leaving the boiler / heat pump into the house) and return. Publish T_flow, T_return, delta T. When combined with the power meter plugin, derive COP in real time.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Signals and meaning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delta T (flow - return)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Heating system health. Design delta T: ~5-7 K heat pumps, ~15-20 K gas boilers. Drift indicates balance or flow issue.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T_flow vs outdoor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weather-compensation curve. Over-spec = wasted energy.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delta T + flow rate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 thermal kWh delivered. Without flow, delta T is qualitative only.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Thermal kWh / Electrical kWh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 - the number heat pump owners actually care about.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Short-cycling pattern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 pump cycling too often -&gt; sizing / control issue.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Defrost detection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Transient inverted delta T is normal; frequent / long = icing.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Sensor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enough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DS18B20 (1-Wire, waterproof probe)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+/-0.5 K; ~+/-0.2 K matched pair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boilers at 15-20 K delta 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PT1000 + MAX31865 (SPI, 15-bit)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+/-0.15 K; +/-0.05 K matched pair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for heat pump COP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Overkill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 A PT100 + bridge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Revenue-grade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Default to PT1000 matched pair, factory-calibrated together. A 0.5 K error on a 5 K delta T is 10% error on thermal output - wrecks COP.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Mounting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Strap-on (non-invasive): sensor clamped to copper pipe with thermal paste, covered with insulation sleeve. DIY-friendly. Requires the insulation - un-insulated reads 2-4 K 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Immersion pocket (plumber required): probe in thermowell, direct water contact. ~0.1 K better, much more stable.</w:t>
      </w:r>
    </w:p>
    <w:p>
      <w:pPr>
        <w:spacing w:after="120"/>
      </w:pPr>
      <w:r>
        <w:rPr>
          <w:rFonts w:ascii="Arial" w:cs="Arial" w:eastAsia="Arial" w:hAnsi="Arial"/>
        </w:rPr>
        <w:t xml:space="preserve">Calibration at commissioning: both probes in the same bucket of water -&gt; capture offset -&gt; store per-probe correction in NVS. Do this before installing on the pipe. Skipping this is why most DIY heat-pump COP claims are wrong.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9.4 Hardware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Option A (preferred): daughter-board on the power-meter ESP32-S3 - 2x MAX31865 over SPI. Same enclosure, commissioning, cert, mTLS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Option B (standalone): separate ESP32-S3 near the heating system. Same firmware family and security baseline.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9.5 Pipeline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PT1000 --&gt; MAX31865 --&gt; SPI --&gt; ESP32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PT1000 --&gt; MAX31865 --&gt; SPI ---'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+- 1 Hz: T_flow, T_return, delta 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+- event: short-cycle (3 on-off within 10 min)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+- event: defrost (delta T inverted &gt; 60s)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+- 5 min: checkpoint to hub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v  mTLS MQTT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iot/heating/&lt;id&gt;/flow    {T, ts}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iot/heating/&lt;id&gt;/return  {T, ts}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iot/heating/&lt;id&gt;/delta   {delta_T, ts}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iot/heating/&lt;id&gt;/event   {type, ts, details}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9.6 Canonical entities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"integration": "heating-loop",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"entities":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"id": "heating.T_flow",         "type": "sensor", "unit": "C"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"id": "heating.T_return",       "type": "sensor", "unit": "C"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"id": "heating.delta_T",        "type": "sensor", "unit": "K"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"id": "heating.short_cycle",    "type": "binary_sensor"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"id": "heating.defrost_active", "type": "binary_sensor"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9.7 Optional flow rate -&gt; thermal kWh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Ultrasonic clamp-on (Grundfos VFS, Sika): non-invasive, +/-2% with good coupling.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Inline turbine / impeller: plumber, +/-1%.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Read from heat-pump Modbus: most modern heat pumps expose flow; use the Modbus adapter.</w:t>
      </w:r>
    </w:p>
    <w:p>
      <w:pPr>
        <w:spacing w:after="120"/>
      </w:pPr>
      <w:r>
        <w:rPr>
          <w:rFonts w:ascii="Arial" w:cs="Arial" w:eastAsia="Arial" w:hAnsi="Arial"/>
        </w:rPr>
        <w:t xml:space="preserve">If present: publish heating.flow_rate and heating.thermal_power. Thermal power = flow_rate x rho x c_p x delta T. Glycol mix configured at commissioning.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9.8 COP cross-plugin</w:t>
      </w:r>
    </w:p>
    <w:p>
      <w:pPr>
        <w:spacing w:after="120"/>
      </w:pPr>
      <w:r>
        <w:rPr>
          <w:rFonts w:ascii="Arial" w:cs="Arial" w:eastAsia="Arial" w:hAnsi="Arial"/>
        </w:rPr>
        <w:t xml:space="preserve">The ML service subscribes to both heating.thermal_power and power.heat_pump.P, and publishes: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heating.cop.instant (1 Hz, rolling 60s average)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heating.cop.daily (kWh_thermal / kWh_electrical, daily)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heating.cop.seasonal (SCOP rolling 12 months)</w:t>
      </w:r>
    </w:p>
    <w:p>
      <w:pPr>
        <w:spacing w:after="120"/>
      </w:pPr>
      <w:r>
        <w:rPr>
          <w:rFonts w:ascii="Arial" w:cs="Arial" w:eastAsia="Arial" w:hAnsi="Arial"/>
        </w:rPr>
        <w:t xml:space="preserve">The power-meter plugin must know which circuit is the heat pump - a commissioning checkbox, no new glue code. If sub-metering is absent, fallback = total minus baseline (noisy, clearly labelled). This is the architectural test: a cross-plugin feature requires no bespoke integration, only a subscription.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9.9 Automation hooks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trigger: heating.delta_T &lt; 2 K for 10 min AND heating.flow_rate &gt;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then: notify "Heating system not transferring heat - check pump or air lock"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trigger: heating.short_cycle ==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then: notify "Heat pump short-cycling - check sizing or buffer tank"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trigger: heating.cop.daily &lt; weather_adjusted_expected * 0.85 for 3 days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then: notify "Heat pump efficiency dropped - service recommended"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trigger: heating.T_return &lt; 2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then: activate scene "freeze_protection"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10. Security Architecture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10.1 Trust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Core = TCB. Everything else is untrusted until proven otherwise (signed + capability-scoped).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User = sovereign. Keys held locally. Cloud is optional.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10.2 Controls (ETSI EN 303 645 + OWASP ASVS L2)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default passwords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First-boot wizard forces strong credentials + 2FA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update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Signed, atomic, A/B partitions, rollback; TUF metadata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Vuln disclosure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.well-known/security.txt, public PGP key, 90-day SLA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software updated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Auto-update staged rollout; CVE watcher per SBOM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communication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mTLS everywhere internal; TLS 1.3 external; HSTS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Minimize attack surface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default open ports; admin on loopback / VPN only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integrity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Measured boot where HW supports; signed binaries; cosign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data protection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Encryption at rest (LUKS + per-table); user-held keys for exports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Resilience to outages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local operation; cached credentials; offline ML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Telemetry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 by default; granular opt-in; local-only audit always 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user data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One-click full erase, including backups and derived features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install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Reproducible builds; SLSA L3 target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10.3 Supply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Reproducible builds, SLSA provenance, CycloneDX SBOMs per artifact, cosign signatures, TUF update 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Plugin marketplace requires: signed author identity, SBOM, automated scan pass, human review for serial / raw-socket / elevated capabilities.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10.4 Threat model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Malicious plugin: contained by capability sandbox + bus ACL + resource limits; worst case is its own subject tree.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Compromised cloud partner: isolated to bridge plugin; core state untouched; credentials revocable.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RF spoofing (433 MHz): replay attacks assumed; 433 sensors never used as sole input for security-critical automations. Engine enforces via capability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Voice injection (ultrasonic/laser): high-impact intents require confirmation; optional PIN.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11.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External: REST + WebSocket (OpenAPI 3.1), OAuth2/OIDC with PKCE, scoped tokens. Optional GraphQL read layer for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Internal: gRPC over mTLS service-to-service; NATS for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Plugin ABI: Protobuf-defined, versioned, backward-compatible for a full major cycle.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REST examples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/api/v1/automations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  /api/v1/devices?room=kitchen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/api/v1/devices/{id}/commands   { "entity": "...", "action": "...", "value": ...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WS   /api/v1/stream?topics=device.*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12. Scale &amp;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Vertical first. Target is a single home. A Pi 5 with NVMe handles the stated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Horizontal option: core services are stateless behind the registry / DB; HA pair via keepalived or K3s. Zigbee / Z-Wave coordinators are stateful hardware - plugin supports active-passive with takeover.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Failure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Plugin crash -&gt; supervisor restart with backoff; event bus queues buffer commands.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Core crash -&gt; systemd restart; state rehydrated from registry + JetStream replay.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Power loss -&gt; UPS signaling plugin triggers graceful-shutdown automations.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Observability</w:t>
      </w:r>
    </w:p>
    <w:p>
      <w:pPr>
        <w:spacing w:after="120"/>
      </w:pPr>
      <w:r>
        <w:rPr>
          <w:rFonts w:ascii="Arial" w:cs="Arial" w:eastAsia="Arial" w:hAnsi="Arial"/>
        </w:rPr>
        <w:t xml:space="preserve">Every event carries a trace ID. A failing automation is a debuggable span tree, not a log grep.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13. Trade-off Analysis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13.1 Core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chosen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costs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WASM plugin runtime (default)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Containers everywhere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Faster, smaller, stronger sandbox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HW-access plugins still need containers -&gt; two runtimes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core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or Python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safety + perf + WASM host maturity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Smaller contributor pool early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NATS JetStream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Kafka / Redis Streams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Lightweight, mTLS accounts, runs on SBC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Smaller ecosystem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 for rules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Embedded Python / Lua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Sandboxed, typed, no RCE surface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users may want loops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Local-first ML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ML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Privacy, offline, no recurring cost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Smaller models, slower training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Matter as schema baseline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schema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Future-proof, interop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 early devices need shims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voice stack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Alexa / Google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Privacy, offline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Worse open-domain accuracy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13.2 MQTT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MQTT as adapter, not primary bus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MQTT everywhere internally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NATS has better auth / multi-tenant; no retained-msg footguns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messaging systems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 Mosquitto by default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BYO broker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 out of the box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Larger install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ACLs from plugin manifest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Hand-edit mosquitto.conf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source of truth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schema grows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13.3 Command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+ kiosk shell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apps per platform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codebase, fast iteration, good offline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Lockdown work per 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cert + ephemeral user auth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panel login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 physical reality of shared panels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UX work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Tiles in sandboxed iframes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Freeform plugin React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Prevents escalation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Constrained 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 cameras, local signalling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MJPEG / cloud relay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latency, no cloud dep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 setup complexity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13.4 Water 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ESP32-S3 + TFLM on-device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RTSP camera -&gt; hub inference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Offline, low bandwidth, no video leaves cupboard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model ceiling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Per-digit classifier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regressor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rolling digits correctly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Calibration required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On-device low-conf upload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upload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Bandwidth + privacy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 mislabels never caught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Per-household fine-tune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One-size-fits-all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unusual meters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training infra on hub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 lighting default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LED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 in closed cupboards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IR-pass filter needed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13.5 Mains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metering IC (ATM90E32)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ADC + DSP firmware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Revenue-grade out of the box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+$3 BOM, IC lock-in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Voltage taps per phase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Assume nominal 230 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P, PF, harmonics, sag/swell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Electrician install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Neutral CT (4th)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Imbalance + leakage detection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 CT ~$10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analytics on hub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ML for disaggregation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 has compute + retraining loop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hub reachable; MQTT buffers outages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Deterministic capacity guardian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ML-driven load shed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Safety-critical must be predictable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'clever'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Tamper accelerometer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Consumer-unit tamper sensitivity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+$1 BOM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13.6 Heating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PT1000 + MAX31865 default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DS18B20 default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10x better delta T, required for COP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BOM + SPI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Strap-on default mount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Immersion default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DIY install covers 90% of users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~0.1-0.3 K worse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Piggyback on power-meter ESP32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separate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Fewer devices / certs / enclosures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Couples two plugins' hardware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sensor optional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delta T alone still diagnostic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 gated on flow - disclosed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 via ML-service subscription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Bake COP into one plugin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plugin architecture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Depends on circuit labelling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14.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(duration)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Skeleton (4 wks)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bus + registry + API gateway + auth + Zigbee adapter + web UI stub. Security baseline (mTLS, signing, SBOM) from day one.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Plugin SDK (4 wks)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WASM host, capability model, published SDK + 3 adapters (Z-Wave, 433 SDR, Matter).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Automation + Observability (3 wks)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 rule engine, OpenTelemetry end-to-end, audit log.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Central v1 (3 wks)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shell, kiosk wrapper (RPi + Fire tablet), core tiles, device cert enrollment, PIN elevation, offline cache.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anomalies + edge-ML reference plugins (4 wks)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two ML models + approval flow. Water meter, mains power (measurement + capacity guardian), heating flow/return plugins ship as reference integrations.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 derivation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Cross-plugin ML-service subscription wiring; requires power meter deployed and heat-pump circuit labelled.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(4 wks)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Wake + STT + NLU + TTS; closed-domain intents only. NILM training pipeline and disaggregation tile extension.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Hardening + cert prep (3 wks)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 test, ETSI 303 645 checklist, public vuln disclosure program.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</w:rPr>
        <w:t xml:space="preserve">15. Revisit-later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15.1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Multi-home / tenancy: current design is single-home. Federation via CRDT-based sync before users accumulate pain.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Plugin marketplace: signed + scanned is table stakes; revocation UX and abandoned-plugin policy are the hard parts.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LLM in the loop: if the local LLM composes automations as an agent, extend the capability model to the LLM - it should not be more privileged than a plugin.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Regulatory drift: EU Cyber Resilience Act (CRA) takes effect 2027. SBOM + update + vuln-disclosure commitments should already comply; re-audit annually.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Storage tiering: TimescaleDB on a Pi is fine at 500 devices; at 5000+ the registry / TSDB split becomes real and needs a migration story.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15.2 MQTT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Sparkplug B for industrial users, once the user base 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MQTT over QUIC (EMQX supports it) once clients do; better for mobile / flaky links.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15.3 Command Central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Gesture + gaze control (kitchen/bathroom - wet/greasy hands), via the same radar sensors used for presence.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Multi-panel handoff: start a timer on the kitchen panel, walk to the living room, see it pick up there. Needs CRDT sync solid.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E-ink secondary displays for always-on info without light pollution in bedrooms.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15.4 Water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Electric meter + gas meter with the same pipeline - mostly a new training set. Make meter-cv generic, ship three integrations off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Two-camera redundancy for high-value meters (cross-check).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ESP32-P4 when mature - dedicated camera pipeline, more NN perf.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Audio-based leak detection (ultrasonic mics on pipes) - separate plugin.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15.5 Mains 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Phase-angle-aware NILM: per-phase disaggregation; materially better, needs more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Dynamic tariff integration (Tibber, Octopus Agile, Nord Pool) as a hub-side plugin publishing 'cheap now' signals.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Grid-service participation (demand response, V2G) - regulated, opt-in, country-specific.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Sub-metering (per-circuit CTs) - different plugin, same firmware stack, 6-12 CTs. Makes NILM nearly unnecessary.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Safety interlock across domains: capacity guardian + EV + solar coordinating via formal plugin-to-plugin negotiation - worth a dedicated design pass once two exist.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15.6 Heating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Per-zone return temps (multi-zone systems): same plugin, more probes, declared at commissioning.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Refrigerant-circuit sensors (evaporator / condenser) - invasive, service-level installs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Hydraulic separator detection with buffer tank: delta T across primary vs secondary loops differs. Topology selector in commissioning wizard.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Gas meter correlation: pairing with a gas-meter plugin (same CV meter-reading pattern as water) gives combustion efficiency estimates.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of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IoT-AtHome —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IoT-AtHome System Design &amp; Requirements</dc:title>
  <dc:creator>IoT-AtHome</dc:creator>
  <dc:description>Full system design and requirements document</dc:description>
  <cp:lastModifiedBy>Un-named</cp:lastModifiedBy>
  <cp:revision>1</cp:revision>
  <dcterms:created xsi:type="dcterms:W3CDTF">2026-04-20T16:46:51.959Z</dcterms:created>
  <dcterms:modified xsi:type="dcterms:W3CDTF">2026-04-20T16:46:51.960Z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