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8FA017" w14:textId="5F99E133" w:rsidR="00062C2E" w:rsidRPr="00062C2E" w:rsidRDefault="00062C2E" w:rsidP="00062C2E">
      <w:pPr>
        <w:pStyle w:val="Title"/>
      </w:pPr>
      <w:r w:rsidRPr="00062C2E">
        <w:t>Minor Technical information</w:t>
      </w:r>
    </w:p>
    <w:p w14:paraId="0E216B90" w14:textId="45099055" w:rsidR="00062C2E" w:rsidRDefault="00062C2E" w:rsidP="00062C2E">
      <w:pPr>
        <w:pStyle w:val="Subtitle"/>
      </w:pPr>
      <w:r>
        <w:t>Code styling and practices</w:t>
      </w:r>
    </w:p>
    <w:p w14:paraId="1AF2DF74" w14:textId="77777777" w:rsidR="00062C2E" w:rsidRPr="00062C2E" w:rsidRDefault="00062C2E" w:rsidP="00062C2E"/>
    <w:p w14:paraId="1E6F94C3" w14:textId="44A3608E" w:rsidR="00062C2E" w:rsidRDefault="00062C2E" w:rsidP="00062C2E">
      <w:r>
        <w:t>This is somewhat informal. It is for me to write down some of my coding practices. Created this document late, and I do not intend to spend a lot of time on this document.</w:t>
      </w:r>
    </w:p>
    <w:p w14:paraId="4ABBF224" w14:textId="27451EA7" w:rsidR="00062C2E" w:rsidRDefault="00062C2E" w:rsidP="00062C2E"/>
    <w:p w14:paraId="21B5C2C3" w14:textId="236EB14E" w:rsidR="00062C2E" w:rsidRDefault="00062C2E" w:rsidP="00062C2E">
      <w:pPr>
        <w:pStyle w:val="Heading2"/>
      </w:pPr>
      <w:r>
        <w:t>Internal vs Public classes</w:t>
      </w:r>
    </w:p>
    <w:p w14:paraId="5E3BB237" w14:textId="46F57825" w:rsidR="00062C2E" w:rsidRDefault="00062C2E" w:rsidP="00062C2E">
      <w:r>
        <w:t>All my classes, assuming they are not inside other classes</w:t>
      </w:r>
      <w:r w:rsidR="003857E5">
        <w:t xml:space="preserve"> or concrete implementations of interfaces</w:t>
      </w:r>
      <w:r w:rsidR="003857E5">
        <w:t>, will be public by default.</w:t>
      </w:r>
      <w:r w:rsidR="003857E5">
        <w:t xml:space="preserve"> As of writing this, I only have one class-within-class – State Machine Transitions</w:t>
      </w:r>
    </w:p>
    <w:p w14:paraId="687817A1" w14:textId="30ACCBAE" w:rsidR="00062C2E" w:rsidRDefault="00062C2E" w:rsidP="00062C2E">
      <w:r>
        <w:t>Classes which are concrete implementations of interfaces however – A State Machine State/Condition for example, will most likely be internal. Some other examples are AI controllers</w:t>
      </w:r>
    </w:p>
    <w:p w14:paraId="4E0D256C" w14:textId="10119C95" w:rsidR="00062C2E" w:rsidRDefault="00062C2E" w:rsidP="00062C2E">
      <w:r>
        <w:t>My reasoning for this is that I feel like classes which are public are build “to be derived</w:t>
      </w:r>
      <w:r w:rsidRPr="00062C2E">
        <w:t xml:space="preserve"> </w:t>
      </w:r>
      <w:r>
        <w:t xml:space="preserve">from”. By making them internal I make a conscious effort to show to the reader – be that myself or someone else – that if you want to make a class that is based off of this, you should instead inherit from the same interface. I could of course use ‘public Sealed’, but that is restricting it unnecessarily – you </w:t>
      </w:r>
      <w:r>
        <w:rPr>
          <w:i/>
          <w:iCs/>
        </w:rPr>
        <w:t>can</w:t>
      </w:r>
      <w:r>
        <w:t xml:space="preserve"> inherit from the internal class, but you </w:t>
      </w:r>
      <w:r>
        <w:rPr>
          <w:i/>
          <w:iCs/>
        </w:rPr>
        <w:t>should not</w:t>
      </w:r>
      <w:r>
        <w:t>.</w:t>
      </w:r>
    </w:p>
    <w:p w14:paraId="0EB0C032" w14:textId="5D127B9D" w:rsidR="003857E5" w:rsidRPr="00062C2E" w:rsidRDefault="003857E5" w:rsidP="00062C2E">
      <w:r>
        <w:t>There are however some things that theoretically fill these criteria but are still public. A good example for this is the ‘Always’ State Machine Condition.</w:t>
      </w:r>
    </w:p>
    <w:sectPr w:rsidR="003857E5" w:rsidRPr="00062C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12B"/>
    <w:rsid w:val="00062C2E"/>
    <w:rsid w:val="002C5B26"/>
    <w:rsid w:val="003857E5"/>
    <w:rsid w:val="00744DC9"/>
    <w:rsid w:val="00FF3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9F432"/>
  <w15:chartTrackingRefBased/>
  <w15:docId w15:val="{EF6BECFB-BA13-4890-B45B-AD2251E45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2C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2C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2C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62C2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2C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2C2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62C2E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062C2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</dc:creator>
  <cp:keywords/>
  <dc:description/>
  <cp:lastModifiedBy>Kenneth</cp:lastModifiedBy>
  <cp:revision>5</cp:revision>
  <dcterms:created xsi:type="dcterms:W3CDTF">2020-05-13T18:18:00Z</dcterms:created>
  <dcterms:modified xsi:type="dcterms:W3CDTF">2020-05-13T18:33:00Z</dcterms:modified>
</cp:coreProperties>
</file>