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D1D1F"/>
          <w:sz w:val="52"/>
        </w:rPr>
        <w:t>🔒 安全审计报告</w:t>
      </w:r>
    </w:p>
    <w:p>
      <w:pPr>
        <w:jc w:val="center"/>
      </w:pPr>
      <w:r>
        <w:rPr>
          <w:color w:val="6E6E73"/>
          <w:sz w:val="28"/>
        </w:rPr>
        <w:t>网络安全 - 移动运营商智能 Agent</w:t>
      </w:r>
    </w:p>
    <w:p>
      <w:pPr>
        <w:jc w:val="center"/>
      </w:pPr>
      <w:r>
        <w:rPr>
          <w:color w:val="6E6E73"/>
          <w:sz w:val="20"/>
        </w:rPr>
        <w:t>审计时间：2026-05-29 10:42</w:t>
        <w:br/>
        <w:t>审计目标：deploy/packages/agent/src/</w:t>
        <w:br/>
        <w:t>审计工具：agentic-security-audit</w:t>
      </w:r>
    </w:p>
    <w:p>
      <w:r>
        <w:br w:type="page"/>
      </w:r>
    </w:p>
    <w:p>
      <w:pPr>
        <w:pStyle w:val="Heading1"/>
      </w:pPr>
      <w:r>
        <w:rPr>
          <w:color w:val="1D1D1F"/>
        </w:rPr>
        <w:t>1. 审计概述</w:t>
      </w:r>
    </w:p>
    <w:p>
      <w:r>
        <w:t>本次审计覆盖了网络安全移动运营商智能 Agent 项目的 deploy/packages/agent/src/ 目录下的核心代码文件，包括 api.py、main.py、agent.py、llm_provider.py、memory.py 以及相关配置文件和 HTML 模板。</w:t>
        <w:br/>
        <w:br/>
        <w:t>审计范围涵盖传统 Web 安全（OWASP Top 10）、代码安全（CWE）以及 Agentic 安全（OWASP Top 10 for LLM Applications）。</w:t>
      </w:r>
    </w:p>
    <w:p>
      <w:pPr>
        <w:pStyle w:val="Heading2"/>
      </w:pPr>
      <w:r>
        <w:rPr>
          <w:color w:val="1D1D1F"/>
        </w:rPr>
        <w:t>1.1 审计文件清单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聊天+管理+LLM配置接口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主应用（流式响应+SSE监控）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 Pipeline 核心（检索+Prompt组装+验证）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llm_provider.py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调用（熔断/限流/降级/重试）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对话记忆管理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llm_config.json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提供商配置（含 API Key）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管理后台看板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4.5KB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聊天页面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主聊天界面</w:t>
            </w:r>
          </w:p>
        </w:tc>
      </w:tr>
    </w:tbl>
    <w:p/>
    <w:p>
      <w:pPr>
        <w:pStyle w:val="Heading2"/>
      </w:pPr>
      <w:r>
        <w:rPr>
          <w:color w:val="1D1D1F"/>
        </w:rPr>
        <w:t>1.2 风险等级定义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编号前缀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可导致数据泄露、未授权控制、资金损失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CVE-Severe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🟠 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可导致部分功能被滥用或关键数据泄露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CVE-High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🟡 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信息泄露但攻击面受限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CVE-Mid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符合业界标准但可进一步优化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CVE-Low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 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做得好的安全实践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1D1F"/>
        </w:rPr>
        <w:t>2. 🔴 严重级别发现</w:t>
      </w:r>
    </w:p>
    <w:p>
      <w:pPr>
        <w:pStyle w:val="Heading2"/>
      </w:pPr>
      <w:r>
        <w:rPr>
          <w:color w:val="1D1D1F"/>
        </w:rPr>
        <w:t>CVE-Severe-001: API Key 明文存储 + API 完全泄露</w:t>
      </w:r>
    </w:p>
    <w:p>
      <w:r>
        <w:t>位置：agent_data/llm_config.json + main.py /api/llm/config 接口</w:t>
      </w:r>
    </w:p>
    <w:p>
      <w:r>
        <w:t>llm_config.json 以明文存储了 4 家 LLM 提供商的完整 API Key：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提供商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Key 前缀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硅基流动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sk-wlppqnngjazslgf... (46字符)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🟢 非敏感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sk-9d8b84c5b990...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🔴 直接泄露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sk-or-v1-65b53786...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🔴 直接泄露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阿里云百炼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sk-53f1ca639670...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🔴 直接泄露</w:t>
            </w:r>
          </w:p>
        </w:tc>
      </w:tr>
    </w:tbl>
    <w:p/>
    <w:p>
      <w:r>
        <w:t>更严重的是，main.py 第 207 行 GET /api/llm/config 的注释明确写着：</w:t>
        <w:br/>
        <w:t>"返回所有提供商的完整配置（含 Key），供前端切换时自动填充"</w:t>
        <w:br/>
        <w:br/>
        <w:t>这意味着任何人访问 http://your-server:8000/api/llm/config 可获得所有 API Key，无需任何认证。</w:t>
      </w:r>
    </w:p>
    <w:p>
      <w:r>
        <w:rPr>
          <w:b/>
          <w:color w:val="0071E3"/>
        </w:rPr>
        <w:t>修复建议：</w:t>
      </w:r>
    </w:p>
    <w:p>
      <w:r>
        <w:t>1) /api/llm/config GET 只返回 api_key_mask（前8位+掩码），不返回完整 Key</w:t>
        <w:br/>
        <w:t>2) 前端切换提供商时，API Key 在服务端读取，不通过前端传递</w:t>
        <w:br/>
        <w:t>3) llm_provider.py 已有 to_config() 方法返回 api_key_mask，可直接复用</w:t>
      </w:r>
    </w:p>
    <w:p>
      <w:pPr>
        <w:pStyle w:val="Heading2"/>
      </w:pPr>
      <w:r>
        <w:rPr>
          <w:color w:val="1D1D1F"/>
        </w:rPr>
        <w:t>CVE-Severe-002: 零认证 — 所有 API 端点完全公开</w:t>
      </w:r>
    </w:p>
    <w:p>
      <w:r>
        <w:t>位置：main.py、api.py — 所有 FastAPI 接口</w:t>
        <w:br/>
        <w:br/>
        <w:t>所有 API 端点（包括敏感配置管理、管理后台、对话历史、评分系统）没有任何身份认证。攻击者可直接：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/api/llm/config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任何人可修改 LLM 配置和 API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/api/llm/config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任何人可读取 LLM 配置和 API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/api/llm/test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任何人可用你的 API Key 测试任意 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/api/conversations/detail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任何人可读取所有对话内容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DELETE /api/conversations/{id}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任何人可删除对话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/api/chat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任何人可调用 LLM 消耗您的额度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管理后台完全开放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/api/rating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任何人可修改评分数据</w:t>
            </w:r>
          </w:p>
        </w:tc>
      </w:tr>
    </w:tbl>
    <w:p/>
    <w:p>
      <w:r>
        <w:rPr>
          <w:b/>
          <w:color w:val="0071E3"/>
        </w:rPr>
        <w:t>修复建议：</w:t>
      </w:r>
    </w:p>
    <w:p>
      <w:r>
        <w:t>1) 管理端点（/admin、/api/llm/*）加 Token 验证</w:t>
        <w:br/>
        <w:t>2) 非管理端点做限流保护</w:t>
        <w:br/>
        <w:t>3) 即便简单的硬编码 admin_token 也比裸奔好</w:t>
        <w:br/>
        <w:t>4) 可使用 FastAPI 的 Depends() 中间件实现</w:t>
      </w:r>
    </w:p>
    <w:p>
      <w:r>
        <w:br w:type="page"/>
      </w:r>
    </w:p>
    <w:p>
      <w:pPr>
        <w:pStyle w:val="Heading1"/>
      </w:pPr>
      <w:r>
        <w:rPr>
          <w:color w:val="1D1D1F"/>
        </w:rPr>
        <w:t>3. 🟠 高级别发现</w:t>
      </w:r>
    </w:p>
    <w:p>
      <w:pPr>
        <w:pStyle w:val="Heading2"/>
      </w:pPr>
      <w:r>
        <w:rPr>
          <w:color w:val="1D1D1F"/>
        </w:rPr>
        <w:t>CVE-High-001: 潜在 SSRF 风险</w:t>
      </w:r>
    </w:p>
    <w:p>
      <w:r>
        <w:t>位置：main.py /api/llm/refresh-models 和 /api/llm/test 端点</w:t>
        <w:br/>
        <w:br/>
        <w:t>/api/llm/test 端点接收用户传入的 base_url，直接发 HTTP 请求。如果服务暴露到公网，攻击者可利用它扫描内网服务。</w:t>
        <w:br/>
        <w:br/>
        <w:t>/api/llm/refresh-models 虽 URL 硬编码，但使用用户传入的 API Key 作为 Bearer Token。</w:t>
      </w:r>
    </w:p>
    <w:p>
      <w:r>
        <w:rPr>
          <w:color w:val="0071E3"/>
        </w:rPr>
        <w:t>修复建议：在 /api/llm/test 中对 base_url 做白名单校验，只允许已知的 LLM API 域名</w:t>
      </w:r>
    </w:p>
    <w:p>
      <w:pPr>
        <w:pStyle w:val="Heading2"/>
      </w:pPr>
      <w:r>
        <w:rPr>
          <w:color w:val="1D1D1F"/>
        </w:rPr>
        <w:t>CVE-High-002: RAG 提示注入风险</w:t>
      </w:r>
    </w:p>
    <w:p>
      <w:r>
        <w:t>位置：agent.py — build_prompt_messages() 函数</w:t>
        <w:br/>
        <w:br/>
        <w:t>代理将检索到的文档直接注入 System Prompt：</w:t>
        <w:br/>
        <w:t>system_parts.append(f"## 参考资料\n\n{context_block}")</w:t>
        <w:br/>
        <w:br/>
        <w:t>如果攻击者能向 Chroma/FAISS 索引中写入恶意文档，即可通过这些文档中的指令控制 LLM 行为。</w:t>
        <w:br/>
        <w:t>这是 OWASP Top 10 for LLM Applications (ASI01: Prompt Injection) 的典型场景。</w:t>
      </w:r>
    </w:p>
    <w:p>
      <w:r>
        <w:rPr>
          <w:color w:val="0071E3"/>
        </w:rPr>
        <w:t>修复建议：对检索内容做注入检测，或在插入 prompt 前过滤明显控制指令</w:t>
      </w:r>
    </w:p>
    <w:p>
      <w:pPr>
        <w:pStyle w:val="Heading2"/>
      </w:pPr>
      <w:r>
        <w:rPr>
          <w:color w:val="1D1D1F"/>
        </w:rPr>
        <w:t>CVE-High-003: FastAPI 绑定 0.0.0.0（监听所有网络接口）</w:t>
      </w:r>
    </w:p>
    <w:p>
      <w:r>
        <w:t>位置：api.py 第 337 行、main.py 第 448 行</w:t>
        <w:br/>
        <w:br/>
        <w:t>u vicorn.run(app, host="0.0.0.0", port=8000)</w:t>
        <w:br/>
        <w:br/>
        <w:t>0.0.0.0 监听所有网络接口。如果部署在开放网络中，任何能访问的机器都可调用 API。</w:t>
      </w:r>
    </w:p>
    <w:p>
      <w:r>
        <w:rPr>
          <w:color w:val="0071E3"/>
        </w:rPr>
        <w:t>修复建议：默认改为 127.0.0.1，需要外部访问时由用户显式配置</w:t>
      </w:r>
    </w:p>
    <w:p>
      <w:r>
        <w:br w:type="page"/>
      </w:r>
    </w:p>
    <w:p>
      <w:pPr>
        <w:pStyle w:val="Heading1"/>
      </w:pPr>
      <w:r>
        <w:rPr>
          <w:color w:val="1D1D1F"/>
        </w:rPr>
        <w:t>4. 🟡 中级别发现</w:t>
      </w:r>
    </w:p>
    <w:p>
      <w:pPr>
        <w:pStyle w:val="Heading2"/>
      </w:pPr>
      <w:r>
        <w:rPr>
          <w:color w:val="1D1D1F"/>
        </w:rPr>
        <w:t>CVE-Mid-001: 错误信息泄露</w:t>
      </w:r>
    </w:p>
    <w:p>
      <w:r>
        <w:t>位置：api.py 多处</w:t>
        <w:br/>
        <w:br/>
        <w:t>raise HTTPException(status_code=500, detail=str(e))</w:t>
        <w:br/>
        <w:br/>
        <w:t>多处 API 端点直接将 Python 异常信息返回给客户端。在开发阶段可接受，但生产环境可能泄露内部路径、数据库结构等敏感信息。</w:t>
      </w:r>
    </w:p>
    <w:p>
      <w:r>
        <w:rPr>
          <w:color w:val="0071E3"/>
        </w:rPr>
        <w:t>修复建议：生产环境使用全局 exception_handler，只返回通用错误提示，详情记录到日志</w:t>
      </w:r>
    </w:p>
    <w:p>
      <w:pPr>
        <w:pStyle w:val="Heading2"/>
      </w:pPr>
      <w:r>
        <w:rPr>
          <w:color w:val="1D1D1F"/>
        </w:rPr>
        <w:t>CVE-Mid-002: 评分接口无 CSRF/身份保护</w:t>
      </w:r>
    </w:p>
    <w:p>
      <w:r>
        <w:t>位置：main.py /api/rating</w:t>
        <w:br/>
        <w:br/>
        <w:t>POST /api/rating 接收 message_id + rating 参数，无任何用户身份校验。攻击者可伪造大量评分数据，破坏评估系统的可信度。</w:t>
      </w:r>
    </w:p>
    <w:p>
      <w:r>
        <w:rPr>
          <w:color w:val="0071E3"/>
        </w:rPr>
        <w:t>修复建议：评分接口绑定 session_id 或用户 IP 做防刷限流</w:t>
      </w:r>
    </w:p>
    <w:p>
      <w:pPr>
        <w:pStyle w:val="Heading2"/>
      </w:pPr>
      <w:r>
        <w:rPr>
          <w:color w:val="1D1D1F"/>
        </w:rPr>
        <w:t>CVE-Mid-003: 第三方 JS CDN 供应链风险</w:t>
      </w:r>
    </w:p>
    <w:p>
      <w:r>
        <w:t>位置：templates/admin.html</w:t>
        <w:br/>
        <w:br/>
        <w:t>&lt;script src="https://cdn.jsdelivr.net/npm/echarts@5/dist/echarts.min.js"&gt;&lt;/script&gt;</w:t>
        <w:br/>
        <w:t>&lt;script src="https://cdn.jsdelivr.net/npm/echarts-wordcloud@2/dist/echarts-wordcloud.min.js"&gt;&lt;/script&gt;</w:t>
        <w:br/>
        <w:br/>
        <w:t>使用外部 CDN 加载 JS 库，如果 CDN 被劫持，整个管理后台安全性取决于第三方。</w:t>
      </w:r>
    </w:p>
    <w:p>
      <w:r>
        <w:rPr>
          <w:color w:val="0071E3"/>
        </w:rPr>
        <w:t>修复建议：添加 integrity 属性或内联到项目中</w:t>
      </w:r>
    </w:p>
    <w:p>
      <w:r>
        <w:br w:type="page"/>
      </w:r>
    </w:p>
    <w:p>
      <w:pPr>
        <w:pStyle w:val="Heading1"/>
      </w:pPr>
      <w:r>
        <w:rPr>
          <w:color w:val="1D1D1F"/>
        </w:rPr>
        <w:t>5. ✅ 做得好的安全实践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SQLite 参数化查询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memory.py 使用 parameterized SQL，无拼接注入风险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无硬编码密码/Token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Key 来自配置文件而非代码硬编码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SSL 未绕过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未发现 verify=False、rejectUnauthorized=false 等 SSL 绕过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.gitignore 覆盖敏感目录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agent_data/ 和 vector_store/ 已排除在版本控制外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熔断器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连续 3 次失败自动熔断 60s，防级联失败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令牌桶限流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缓解 429 rate limit 问题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Ollama 本地降级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 LLM 失败时有本地 7B 模型兜底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上下文预算控制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system/context/history 分预算截断，防止 OOM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流式异常处理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main.py 有完整 try/except 包裹流式生成器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日志 Key 掩码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to_config() 返回 api_key_mask，不记录完整 Key</w:t>
            </w:r>
          </w:p>
        </w:tc>
      </w:tr>
    </w:tbl>
    <w:p/>
    <w:p/>
    <w:p>
      <w:pPr>
        <w:pStyle w:val="Heading1"/>
      </w:pPr>
      <w:r>
        <w:rPr>
          <w:color w:val="1D1D1F"/>
        </w:rPr>
        <w:t>6. 🎯 修复优先级建议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工作量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🚨 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/api/llm/config 不返回完整 Key（只返回掩码）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 5 行代码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堵住最大数据泄露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🚨 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管理端点 + LLM 配置端点加简单 Token 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 20 行中间件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防止未授权访问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⚠️ 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 bind 改 127.0.0.1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 2 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减少攻击面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⚠️ 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生产环境错误信息不返回客户端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加全局 handler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防信息泄露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📋 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/api/llm/test 加 URL 白名单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 10 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 SSRF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📋 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第三方 CDN 加 integrity 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 2 行 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供应链安全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📋 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 文档注入检测/过滤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较大改动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提示注入防护</w:t>
            </w:r>
          </w:p>
        </w:tc>
      </w:tr>
    </w:tbl>
    <w:p/>
    <w:p/>
    <w:p>
      <w:pPr>
        <w:pStyle w:val="Heading1"/>
      </w:pPr>
      <w:r>
        <w:rPr>
          <w:color w:val="1D1D1F"/>
        </w:rPr>
        <w:t>7. 附录：安全扫描命令</w:t>
      </w:r>
    </w:p>
    <w:p>
      <w:r>
        <w:rPr>
          <w:rFonts w:ascii="Consolas" w:hAnsi="Consolas"/>
          <w:color w:val="2D2D2D"/>
          <w:sz w:val="18"/>
        </w:rPr>
        <w:t># 硬编码秘钥扫描</w:t>
      </w:r>
    </w:p>
    <w:p>
      <w:r>
        <w:rPr>
          <w:rFonts w:ascii="Consolas" w:hAnsi="Consolas"/>
          <w:color w:val="2D2D2D"/>
          <w:sz w:val="18"/>
        </w:rPr>
        <w:t>grep -rn "api_key\|password\|secret" --include="*.py" . | grep -v ".git\|__pycache__"</w:t>
      </w:r>
    </w:p>
    <w:p/>
    <w:p>
      <w:r>
        <w:rPr>
          <w:rFonts w:ascii="Consolas" w:hAnsi="Consolas"/>
          <w:color w:val="2D2D2D"/>
          <w:sz w:val="18"/>
        </w:rPr>
        <w:t># SQL 注入扫描</w:t>
      </w:r>
    </w:p>
    <w:p>
      <w:r>
        <w:rPr>
          <w:rFonts w:ascii="Consolas" w:hAnsi="Consolas"/>
          <w:color w:val="2D2D2D"/>
          <w:sz w:val="18"/>
        </w:rPr>
        <w:t>grep -rn "execute.*f"" packages/agent/src/*.py</w:t>
      </w:r>
    </w:p>
    <w:p/>
    <w:p>
      <w:r>
        <w:rPr>
          <w:rFonts w:ascii="Consolas" w:hAnsi="Consolas"/>
          <w:color w:val="2D2D2D"/>
          <w:sz w:val="18"/>
        </w:rPr>
        <w:t># SSL 绕过扫描</w:t>
      </w:r>
    </w:p>
    <w:p>
      <w:r>
        <w:rPr>
          <w:rFonts w:ascii="Consolas" w:hAnsi="Consolas"/>
          <w:color w:val="2D2D2D"/>
          <w:sz w:val="18"/>
        </w:rPr>
        <w:t>grep -rn "verify.*False\|rejectUnauthorized.*false" --include="*.py" .</w:t>
      </w:r>
    </w:p>
    <w:p/>
    <w:p/>
    <w:p>
      <w:pPr>
        <w:jc w:val="center"/>
      </w:pPr>
      <w:r>
        <w:rPr>
          <w:color w:val="6E6E73"/>
          <w:sz w:val="20"/>
        </w:rPr>
        <w:t>— 审计结束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