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9F" w:rsidRPr="001F2EDE" w:rsidRDefault="00863B9F" w:rsidP="00863B9F">
      <w:pPr>
        <w:jc w:val="center"/>
        <w:rPr>
          <w:rFonts w:ascii="Times New Roman" w:hAnsi="Times New Roman" w:cs="Times New Roman"/>
          <w:sz w:val="24"/>
          <w:szCs w:val="24"/>
        </w:rPr>
      </w:pPr>
    </w:p>
    <w:p w:rsidR="00C155A2" w:rsidRDefault="00C155A2" w:rsidP="005F0AF6">
      <w:pPr>
        <w:spacing w:line="480" w:lineRule="auto"/>
        <w:rPr>
          <w:rFonts w:ascii="Times New Roman" w:hAnsi="Times New Roman" w:cs="Times New Roman"/>
          <w:b/>
          <w:sz w:val="24"/>
          <w:szCs w:val="24"/>
          <w:highlight w:val="yellow"/>
        </w:rPr>
      </w:pPr>
    </w:p>
    <w:p w:rsidR="00C155A2" w:rsidRDefault="00C155A2"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BF001D" w:rsidRDefault="00BF001D" w:rsidP="005F0AF6">
      <w:pPr>
        <w:spacing w:line="480" w:lineRule="auto"/>
        <w:rPr>
          <w:rFonts w:ascii="Times New Roman" w:hAnsi="Times New Roman" w:cs="Times New Roman"/>
          <w:b/>
          <w:sz w:val="24"/>
          <w:szCs w:val="24"/>
          <w:highlight w:val="yellow"/>
        </w:rPr>
      </w:pPr>
    </w:p>
    <w:p w:rsidR="00C155A2" w:rsidRPr="00773109" w:rsidRDefault="00C155A2" w:rsidP="00C155A2">
      <w:pPr>
        <w:jc w:val="center"/>
        <w:rPr>
          <w:rFonts w:ascii="Times New Roman" w:hAnsi="Times New Roman" w:cs="Times New Roman"/>
          <w:sz w:val="24"/>
          <w:szCs w:val="24"/>
        </w:rPr>
      </w:pPr>
    </w:p>
    <w:p w:rsidR="00C155A2" w:rsidRPr="00773109" w:rsidRDefault="00C155A2" w:rsidP="00B34A22">
      <w:pPr>
        <w:rPr>
          <w:rFonts w:ascii="Times New Roman" w:hAnsi="Times New Roman" w:cs="Times New Roman"/>
          <w:sz w:val="24"/>
          <w:szCs w:val="24"/>
        </w:rPr>
      </w:pPr>
      <w:bookmarkStart w:id="0" w:name="_GoBack"/>
      <w:bookmarkEnd w:id="0"/>
    </w:p>
    <w:p w:rsidR="004B4D24" w:rsidRPr="0004794D" w:rsidRDefault="004B4D24" w:rsidP="004B4D24">
      <w:pPr>
        <w:jc w:val="center"/>
        <w:rPr>
          <w:rFonts w:ascii="Times New Roman" w:hAnsi="Times New Roman" w:cs="Times New Roman"/>
          <w:sz w:val="24"/>
          <w:szCs w:val="24"/>
        </w:rPr>
      </w:pPr>
      <w:r w:rsidRPr="0004794D">
        <w:rPr>
          <w:rFonts w:ascii="Times New Roman" w:hAnsi="Times New Roman" w:cs="Times New Roman"/>
          <w:sz w:val="24"/>
          <w:szCs w:val="24"/>
        </w:rPr>
        <w:t>Data 6</w:t>
      </w:r>
      <w:r>
        <w:rPr>
          <w:rFonts w:ascii="Times New Roman" w:hAnsi="Times New Roman" w:cs="Times New Roman"/>
          <w:sz w:val="24"/>
          <w:szCs w:val="24"/>
        </w:rPr>
        <w:t>3</w:t>
      </w:r>
      <w:r w:rsidRPr="0004794D">
        <w:rPr>
          <w:rFonts w:ascii="Times New Roman" w:hAnsi="Times New Roman" w:cs="Times New Roman"/>
          <w:sz w:val="24"/>
          <w:szCs w:val="24"/>
        </w:rPr>
        <w:t xml:space="preserve">0 – </w:t>
      </w:r>
      <w:r>
        <w:rPr>
          <w:rFonts w:ascii="Times New Roman" w:hAnsi="Times New Roman" w:cs="Times New Roman"/>
          <w:sz w:val="24"/>
          <w:szCs w:val="24"/>
        </w:rPr>
        <w:t>Fall 2018</w:t>
      </w:r>
    </w:p>
    <w:p w:rsidR="004B4D24" w:rsidRPr="002D718E" w:rsidRDefault="00A74E04" w:rsidP="004B4D24">
      <w:pPr>
        <w:jc w:val="center"/>
        <w:rPr>
          <w:rFonts w:ascii="Times New Roman" w:hAnsi="Times New Roman" w:cs="Times New Roman"/>
          <w:color w:val="FF0000"/>
          <w:sz w:val="24"/>
          <w:szCs w:val="24"/>
        </w:rPr>
      </w:pPr>
      <w:r>
        <w:rPr>
          <w:rFonts w:ascii="Times New Roman" w:hAnsi="Times New Roman" w:cs="Times New Roman"/>
          <w:sz w:val="24"/>
          <w:szCs w:val="24"/>
        </w:rPr>
        <w:t xml:space="preserve">Assignment </w:t>
      </w:r>
      <w:r w:rsidR="00D67934">
        <w:rPr>
          <w:rFonts w:ascii="Times New Roman" w:hAnsi="Times New Roman" w:cs="Times New Roman"/>
          <w:sz w:val="24"/>
          <w:szCs w:val="24"/>
        </w:rPr>
        <w:t xml:space="preserve">3 </w:t>
      </w:r>
      <w:r w:rsidR="004B4D24" w:rsidRPr="0004794D">
        <w:rPr>
          <w:rFonts w:ascii="Times New Roman" w:hAnsi="Times New Roman" w:cs="Times New Roman"/>
          <w:sz w:val="24"/>
          <w:szCs w:val="24"/>
        </w:rPr>
        <w:t xml:space="preserve">– </w:t>
      </w:r>
      <w:r w:rsidR="00D67934">
        <w:rPr>
          <w:rFonts w:ascii="Times New Roman" w:hAnsi="Times New Roman" w:cs="Times New Roman"/>
          <w:sz w:val="24"/>
          <w:szCs w:val="24"/>
        </w:rPr>
        <w:t>Decision Tree</w:t>
      </w:r>
      <w:r w:rsidR="002D718E">
        <w:rPr>
          <w:rFonts w:ascii="Times New Roman" w:hAnsi="Times New Roman" w:cs="Times New Roman"/>
          <w:sz w:val="24"/>
          <w:szCs w:val="24"/>
        </w:rPr>
        <w:t xml:space="preserve"> </w:t>
      </w:r>
      <w:r w:rsidR="002D718E" w:rsidRPr="00E25208">
        <w:rPr>
          <w:rFonts w:ascii="Times New Roman" w:hAnsi="Times New Roman" w:cs="Times New Roman"/>
          <w:sz w:val="24"/>
          <w:szCs w:val="24"/>
        </w:rPr>
        <w:t xml:space="preserve">Analysis of </w:t>
      </w:r>
      <w:r w:rsidR="00D67934">
        <w:rPr>
          <w:rFonts w:ascii="Times New Roman" w:hAnsi="Times New Roman" w:cs="Times New Roman"/>
          <w:sz w:val="24"/>
          <w:szCs w:val="24"/>
        </w:rPr>
        <w:t>Credit Risk</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Kenneth Lulie</w:t>
      </w:r>
    </w:p>
    <w:p w:rsidR="004B4D24" w:rsidRPr="001B53F6" w:rsidRDefault="004B4D24" w:rsidP="004B4D24">
      <w:pPr>
        <w:jc w:val="center"/>
        <w:rPr>
          <w:rFonts w:ascii="Times New Roman" w:hAnsi="Times New Roman" w:cs="Times New Roman"/>
          <w:sz w:val="24"/>
          <w:szCs w:val="24"/>
        </w:rPr>
      </w:pPr>
      <w:r>
        <w:rPr>
          <w:rFonts w:ascii="Times New Roman" w:hAnsi="Times New Roman" w:cs="Times New Roman"/>
          <w:sz w:val="24"/>
          <w:szCs w:val="24"/>
        </w:rPr>
        <w:t>Dr. Gates</w:t>
      </w:r>
    </w:p>
    <w:p w:rsidR="004B4D24" w:rsidRPr="001B53F6" w:rsidRDefault="004B4D24" w:rsidP="004B4D24">
      <w:pPr>
        <w:jc w:val="center"/>
        <w:rPr>
          <w:rFonts w:ascii="Times New Roman" w:hAnsi="Times New Roman" w:cs="Times New Roman"/>
          <w:sz w:val="24"/>
          <w:szCs w:val="24"/>
        </w:rPr>
      </w:pPr>
      <w:r w:rsidRPr="001B53F6">
        <w:rPr>
          <w:rFonts w:ascii="Times New Roman" w:hAnsi="Times New Roman" w:cs="Times New Roman"/>
          <w:sz w:val="24"/>
          <w:szCs w:val="24"/>
        </w:rPr>
        <w:t>University of Maryland University College</w:t>
      </w:r>
    </w:p>
    <w:p w:rsidR="004B4D24" w:rsidRPr="00773109" w:rsidRDefault="005A7E68" w:rsidP="004B4D24">
      <w:pPr>
        <w:jc w:val="center"/>
        <w:rPr>
          <w:rFonts w:ascii="Times New Roman" w:hAnsi="Times New Roman" w:cs="Times New Roman"/>
          <w:sz w:val="24"/>
          <w:szCs w:val="24"/>
        </w:rPr>
      </w:pPr>
      <w:r>
        <w:rPr>
          <w:rFonts w:ascii="Times New Roman" w:hAnsi="Times New Roman" w:cs="Times New Roman"/>
          <w:sz w:val="24"/>
          <w:szCs w:val="24"/>
        </w:rPr>
        <w:t xml:space="preserve">October </w:t>
      </w:r>
      <w:r w:rsidR="0069543E">
        <w:rPr>
          <w:rFonts w:ascii="Times New Roman" w:hAnsi="Times New Roman" w:cs="Times New Roman"/>
          <w:sz w:val="24"/>
          <w:szCs w:val="24"/>
        </w:rPr>
        <w:t>28</w:t>
      </w:r>
      <w:r w:rsidR="004B4D24" w:rsidRPr="004D4BD4">
        <w:rPr>
          <w:rFonts w:ascii="Times New Roman" w:hAnsi="Times New Roman" w:cs="Times New Roman"/>
          <w:sz w:val="24"/>
          <w:szCs w:val="24"/>
        </w:rPr>
        <w:t>, 201</w:t>
      </w:r>
      <w:r w:rsidR="004B4D24">
        <w:rPr>
          <w:rFonts w:ascii="Times New Roman" w:hAnsi="Times New Roman" w:cs="Times New Roman"/>
          <w:sz w:val="24"/>
          <w:szCs w:val="24"/>
        </w:rPr>
        <w:t>8</w:t>
      </w:r>
    </w:p>
    <w:p w:rsidR="00C16AE0" w:rsidRDefault="00C16AE0" w:rsidP="00C16AE0">
      <w:pPr>
        <w:spacing w:line="480" w:lineRule="auto"/>
        <w:rPr>
          <w:rFonts w:cstheme="minorHAnsi"/>
          <w:b/>
          <w:sz w:val="24"/>
          <w:szCs w:val="24"/>
        </w:rPr>
      </w:pPr>
    </w:p>
    <w:p w:rsidR="00BF001D" w:rsidRDefault="00BF001D" w:rsidP="00F5245A">
      <w:pPr>
        <w:spacing w:line="480" w:lineRule="auto"/>
        <w:rPr>
          <w:rFonts w:cstheme="minorHAnsi"/>
          <w:b/>
          <w:sz w:val="24"/>
          <w:szCs w:val="24"/>
        </w:rPr>
      </w:pPr>
    </w:p>
    <w:p w:rsidR="00C16AE0" w:rsidRDefault="00C16AE0" w:rsidP="00F5245A">
      <w:pPr>
        <w:spacing w:line="480" w:lineRule="auto"/>
        <w:rPr>
          <w:rFonts w:cstheme="minorHAnsi"/>
          <w:b/>
          <w:sz w:val="24"/>
          <w:szCs w:val="24"/>
        </w:rPr>
      </w:pPr>
    </w:p>
    <w:p w:rsidR="00C16AE0" w:rsidRDefault="00C16AE0" w:rsidP="00F5245A">
      <w:pPr>
        <w:spacing w:line="480" w:lineRule="auto"/>
        <w:rPr>
          <w:rFonts w:cstheme="minorHAnsi"/>
          <w:b/>
          <w:sz w:val="24"/>
          <w:szCs w:val="24"/>
        </w:rPr>
      </w:pPr>
    </w:p>
    <w:p w:rsidR="00BF001D" w:rsidRDefault="00BF001D" w:rsidP="00F5245A">
      <w:pPr>
        <w:spacing w:line="480" w:lineRule="auto"/>
        <w:rPr>
          <w:rFonts w:cstheme="minorHAnsi"/>
          <w:b/>
          <w:sz w:val="24"/>
          <w:szCs w:val="24"/>
        </w:rPr>
      </w:pPr>
    </w:p>
    <w:p w:rsidR="00C16AE0" w:rsidRDefault="00C16AE0" w:rsidP="00F5245A">
      <w:pPr>
        <w:spacing w:line="480" w:lineRule="auto"/>
        <w:rPr>
          <w:rFonts w:cstheme="minorHAnsi"/>
          <w:b/>
          <w:sz w:val="24"/>
          <w:szCs w:val="24"/>
        </w:rPr>
      </w:pPr>
    </w:p>
    <w:p w:rsidR="008A35F9" w:rsidRDefault="008A35F9" w:rsidP="00F5245A">
      <w:pPr>
        <w:spacing w:line="480" w:lineRule="auto"/>
        <w:rPr>
          <w:rFonts w:cstheme="minorHAnsi"/>
          <w:b/>
          <w:sz w:val="24"/>
          <w:szCs w:val="24"/>
        </w:rPr>
      </w:pPr>
    </w:p>
    <w:p w:rsidR="005A7E68" w:rsidRPr="00CD3290" w:rsidRDefault="00D67934" w:rsidP="00F5245A">
      <w:pPr>
        <w:spacing w:line="480" w:lineRule="auto"/>
        <w:rPr>
          <w:rFonts w:cstheme="minorHAnsi"/>
          <w:b/>
          <w:sz w:val="24"/>
          <w:szCs w:val="24"/>
        </w:rPr>
      </w:pPr>
      <w:r>
        <w:rPr>
          <w:rFonts w:cstheme="minorHAnsi"/>
          <w:b/>
          <w:sz w:val="24"/>
          <w:szCs w:val="24"/>
        </w:rPr>
        <w:lastRenderedPageBreak/>
        <w:t>Decision Tree</w:t>
      </w:r>
      <w:r w:rsidR="006F15CE" w:rsidRPr="00CD3290">
        <w:rPr>
          <w:rFonts w:cstheme="minorHAnsi"/>
          <w:b/>
          <w:sz w:val="24"/>
          <w:szCs w:val="24"/>
        </w:rPr>
        <w:t xml:space="preserve"> Analysis of </w:t>
      </w:r>
      <w:r>
        <w:rPr>
          <w:rFonts w:cstheme="minorHAnsi"/>
          <w:b/>
          <w:sz w:val="24"/>
          <w:szCs w:val="24"/>
        </w:rPr>
        <w:t>Credit Risk</w:t>
      </w:r>
      <w:r w:rsidR="006F15CE" w:rsidRPr="00CD3290">
        <w:rPr>
          <w:rFonts w:cstheme="minorHAnsi"/>
          <w:b/>
          <w:sz w:val="24"/>
          <w:szCs w:val="24"/>
        </w:rPr>
        <w:t xml:space="preserve"> using the </w:t>
      </w:r>
      <w:r>
        <w:rPr>
          <w:rFonts w:cstheme="minorHAnsi"/>
          <w:b/>
          <w:sz w:val="24"/>
          <w:szCs w:val="24"/>
        </w:rPr>
        <w:t>German Credit</w:t>
      </w:r>
      <w:r w:rsidR="006F15CE" w:rsidRPr="00CD3290">
        <w:rPr>
          <w:rFonts w:cstheme="minorHAnsi"/>
          <w:b/>
          <w:sz w:val="24"/>
          <w:szCs w:val="24"/>
        </w:rPr>
        <w:t xml:space="preserve"> Dataset</w:t>
      </w:r>
    </w:p>
    <w:p w:rsidR="00190E2C" w:rsidRDefault="00F5245A" w:rsidP="00F5245A">
      <w:pPr>
        <w:spacing w:line="480" w:lineRule="auto"/>
        <w:rPr>
          <w:rFonts w:cstheme="minorHAnsi"/>
          <w:sz w:val="24"/>
          <w:szCs w:val="24"/>
        </w:rPr>
      </w:pPr>
      <w:r w:rsidRPr="00CD3290">
        <w:rPr>
          <w:rFonts w:cstheme="minorHAnsi"/>
          <w:b/>
          <w:sz w:val="24"/>
          <w:szCs w:val="24"/>
        </w:rPr>
        <w:t>Introduction</w:t>
      </w:r>
      <w:r w:rsidR="00190E2C" w:rsidRPr="00CD3290">
        <w:rPr>
          <w:rFonts w:cstheme="minorHAnsi"/>
          <w:sz w:val="24"/>
          <w:szCs w:val="24"/>
        </w:rPr>
        <w:t xml:space="preserve"> </w:t>
      </w:r>
    </w:p>
    <w:p w:rsidR="00CA5DDD" w:rsidRDefault="00CA5DDD" w:rsidP="00F5245A">
      <w:pPr>
        <w:spacing w:line="480" w:lineRule="auto"/>
        <w:rPr>
          <w:rFonts w:cstheme="minorHAnsi"/>
          <w:sz w:val="24"/>
          <w:szCs w:val="24"/>
        </w:rPr>
      </w:pPr>
      <w:r w:rsidRPr="00CA5DDD">
        <w:rPr>
          <w:rFonts w:cstheme="minorHAnsi"/>
          <w:sz w:val="24"/>
          <w:szCs w:val="24"/>
        </w:rPr>
        <w:t xml:space="preserve">One of the most important aspects to a healthy economy is a well-functioning credit market.  The ability to efficiently and safely loan capital to people or entities that need it in exchange for interest is one of the backbones of any capitalist system.  However, as shown in the 2008 credit crisis, when banks </w:t>
      </w:r>
      <w:r>
        <w:rPr>
          <w:rFonts w:cstheme="minorHAnsi"/>
          <w:sz w:val="24"/>
          <w:szCs w:val="24"/>
        </w:rPr>
        <w:t xml:space="preserve">recklessly </w:t>
      </w:r>
      <w:r w:rsidRPr="00CA5DDD">
        <w:rPr>
          <w:rFonts w:cstheme="minorHAnsi"/>
          <w:sz w:val="24"/>
          <w:szCs w:val="24"/>
        </w:rPr>
        <w:t>loan money to high risk borrowers there can be drastic consequences</w:t>
      </w:r>
      <w:r>
        <w:rPr>
          <w:rFonts w:cstheme="minorHAnsi"/>
          <w:sz w:val="24"/>
          <w:szCs w:val="24"/>
        </w:rPr>
        <w:t xml:space="preserve">.  If enough loans at </w:t>
      </w:r>
      <w:r w:rsidR="000E0000">
        <w:rPr>
          <w:rFonts w:cstheme="minorHAnsi"/>
          <w:sz w:val="24"/>
          <w:szCs w:val="24"/>
        </w:rPr>
        <w:t>a single</w:t>
      </w:r>
      <w:r>
        <w:rPr>
          <w:rFonts w:cstheme="minorHAnsi"/>
          <w:sz w:val="24"/>
          <w:szCs w:val="24"/>
        </w:rPr>
        <w:t xml:space="preserve"> bank go into default where the borrower is unable to repay the loan</w:t>
      </w:r>
      <w:r w:rsidR="000E0000">
        <w:rPr>
          <w:rFonts w:cstheme="minorHAnsi"/>
          <w:sz w:val="24"/>
          <w:szCs w:val="24"/>
        </w:rPr>
        <w:t>,</w:t>
      </w:r>
      <w:r>
        <w:rPr>
          <w:rFonts w:cstheme="minorHAnsi"/>
          <w:sz w:val="24"/>
          <w:szCs w:val="24"/>
        </w:rPr>
        <w:t xml:space="preserve"> the bank may </w:t>
      </w:r>
      <w:r w:rsidR="000E0000">
        <w:rPr>
          <w:rFonts w:cstheme="minorHAnsi"/>
          <w:sz w:val="24"/>
          <w:szCs w:val="24"/>
        </w:rPr>
        <w:t>enter bankruptcy</w:t>
      </w:r>
      <w:r>
        <w:rPr>
          <w:rFonts w:cstheme="minorHAnsi"/>
          <w:sz w:val="24"/>
          <w:szCs w:val="24"/>
        </w:rPr>
        <w:t xml:space="preserve">, and if enough banks go bankrupt the entire economy </w:t>
      </w:r>
      <w:r w:rsidRPr="00CA5DDD">
        <w:rPr>
          <w:rFonts w:cstheme="minorHAnsi"/>
          <w:sz w:val="24"/>
          <w:szCs w:val="24"/>
        </w:rPr>
        <w:t xml:space="preserve">may be </w:t>
      </w:r>
      <w:r w:rsidR="000E0000">
        <w:rPr>
          <w:rFonts w:cstheme="minorHAnsi"/>
          <w:sz w:val="24"/>
          <w:szCs w:val="24"/>
        </w:rPr>
        <w:t xml:space="preserve">negatively </w:t>
      </w:r>
      <w:r w:rsidRPr="00CA5DDD">
        <w:rPr>
          <w:rFonts w:cstheme="minorHAnsi"/>
          <w:sz w:val="24"/>
          <w:szCs w:val="24"/>
        </w:rPr>
        <w:t xml:space="preserve">affected.  Therefore, being able to understand the different characteristics of a safe </w:t>
      </w:r>
      <w:r w:rsidR="000E0000">
        <w:rPr>
          <w:rFonts w:cstheme="minorHAnsi"/>
          <w:sz w:val="24"/>
          <w:szCs w:val="24"/>
        </w:rPr>
        <w:t>loan</w:t>
      </w:r>
      <w:r w:rsidRPr="00CA5DDD">
        <w:rPr>
          <w:rFonts w:cstheme="minorHAnsi"/>
          <w:sz w:val="24"/>
          <w:szCs w:val="24"/>
        </w:rPr>
        <w:t xml:space="preserve"> versus that of a risky </w:t>
      </w:r>
      <w:r w:rsidR="000E0000">
        <w:rPr>
          <w:rFonts w:cstheme="minorHAnsi"/>
          <w:sz w:val="24"/>
          <w:szCs w:val="24"/>
        </w:rPr>
        <w:t>loan</w:t>
      </w:r>
      <w:r w:rsidRPr="00CA5DDD">
        <w:rPr>
          <w:rFonts w:cstheme="minorHAnsi"/>
          <w:sz w:val="24"/>
          <w:szCs w:val="24"/>
        </w:rPr>
        <w:t xml:space="preserve"> is essential to the long term health of any bank</w:t>
      </w:r>
      <w:r w:rsidR="000E0000">
        <w:rPr>
          <w:rFonts w:cstheme="minorHAnsi"/>
          <w:sz w:val="24"/>
          <w:szCs w:val="24"/>
        </w:rPr>
        <w:t xml:space="preserve"> and as well as the economy</w:t>
      </w:r>
      <w:r w:rsidRPr="00CA5DDD">
        <w:rPr>
          <w:rFonts w:cstheme="minorHAnsi"/>
          <w:sz w:val="24"/>
          <w:szCs w:val="24"/>
        </w:rPr>
        <w:t>.</w:t>
      </w:r>
    </w:p>
    <w:p w:rsidR="00771DB6" w:rsidRDefault="00771DB6" w:rsidP="00F5245A">
      <w:pPr>
        <w:spacing w:line="480" w:lineRule="auto"/>
        <w:rPr>
          <w:rFonts w:cstheme="minorHAnsi"/>
          <w:sz w:val="24"/>
          <w:szCs w:val="24"/>
        </w:rPr>
      </w:pPr>
      <w:r w:rsidRPr="00771DB6">
        <w:rPr>
          <w:rFonts w:cstheme="minorHAnsi"/>
          <w:sz w:val="24"/>
          <w:szCs w:val="24"/>
        </w:rPr>
        <w:tab/>
        <w:t>There has been a great deal of research to identify the characteristics of a good borrower versus that of a risky borrower</w:t>
      </w:r>
      <w:r w:rsidR="00C16AE0">
        <w:rPr>
          <w:rFonts w:cstheme="minorHAnsi"/>
          <w:sz w:val="24"/>
          <w:szCs w:val="24"/>
        </w:rPr>
        <w:t xml:space="preserve"> (</w:t>
      </w:r>
      <w:r w:rsidR="00C16AE0" w:rsidRPr="00C16AE0">
        <w:rPr>
          <w:rFonts w:ascii="Times New Roman" w:hAnsi="Times New Roman" w:cs="Times New Roman"/>
          <w:sz w:val="24"/>
          <w:szCs w:val="24"/>
        </w:rPr>
        <w:t>Gonzalez-Garcia</w:t>
      </w:r>
      <w:r w:rsidR="00C16AE0">
        <w:rPr>
          <w:rFonts w:ascii="Times New Roman" w:hAnsi="Times New Roman" w:cs="Times New Roman"/>
          <w:sz w:val="24"/>
          <w:szCs w:val="24"/>
        </w:rPr>
        <w:t>)</w:t>
      </w:r>
      <w:r w:rsidRPr="00771DB6">
        <w:rPr>
          <w:rFonts w:cstheme="minorHAnsi"/>
          <w:sz w:val="24"/>
          <w:szCs w:val="24"/>
        </w:rPr>
        <w:t xml:space="preserve">.  </w:t>
      </w:r>
      <w:r>
        <w:rPr>
          <w:rFonts w:cstheme="minorHAnsi"/>
          <w:sz w:val="24"/>
          <w:szCs w:val="24"/>
        </w:rPr>
        <w:t xml:space="preserve">In the United States, potential borrowers are assigned credit scores by credit bureaus which keep track of factors such as the amount of total accounts you own, the average age of those accounts, the ratio of used credit to total potential credit and your history of credit payments.  The higher your credit score, the </w:t>
      </w:r>
      <w:r w:rsidR="0060229E">
        <w:rPr>
          <w:rFonts w:cstheme="minorHAnsi"/>
          <w:sz w:val="24"/>
          <w:szCs w:val="24"/>
        </w:rPr>
        <w:t xml:space="preserve">better terms you will receive on potential loans offered by banks.  Many banks will rely on this credit score as an easy method to classify a potential borrower and set terms without needing to collect costly data themselves.  </w:t>
      </w:r>
    </w:p>
    <w:p w:rsidR="00771DB6" w:rsidRPr="00771DB6" w:rsidRDefault="0060229E" w:rsidP="00F5245A">
      <w:pPr>
        <w:spacing w:line="480" w:lineRule="auto"/>
        <w:rPr>
          <w:rFonts w:cstheme="minorHAnsi"/>
          <w:sz w:val="24"/>
          <w:szCs w:val="24"/>
        </w:rPr>
      </w:pPr>
      <w:r>
        <w:rPr>
          <w:rFonts w:cstheme="minorHAnsi"/>
          <w:sz w:val="24"/>
          <w:szCs w:val="24"/>
        </w:rPr>
        <w:tab/>
        <w:t xml:space="preserve">The cost of a </w:t>
      </w:r>
      <w:r w:rsidR="000E0000">
        <w:rPr>
          <w:rFonts w:cstheme="minorHAnsi"/>
          <w:sz w:val="24"/>
          <w:szCs w:val="24"/>
        </w:rPr>
        <w:t>defaulted loan</w:t>
      </w:r>
      <w:r>
        <w:rPr>
          <w:rFonts w:cstheme="minorHAnsi"/>
          <w:sz w:val="24"/>
          <w:szCs w:val="24"/>
        </w:rPr>
        <w:t xml:space="preserve"> to a bank can be many times the profit gained from that loan.  In 2017, 676,535 properties were filed for foreclosure representing .51% of all housing </w:t>
      </w:r>
      <w:r>
        <w:rPr>
          <w:rFonts w:cstheme="minorHAnsi"/>
          <w:sz w:val="24"/>
          <w:szCs w:val="24"/>
        </w:rPr>
        <w:lastRenderedPageBreak/>
        <w:t>units in the US down from 2.23% in 2010</w:t>
      </w:r>
      <w:r w:rsidR="00C16AE0">
        <w:rPr>
          <w:rFonts w:cstheme="minorHAnsi"/>
          <w:sz w:val="24"/>
          <w:szCs w:val="24"/>
        </w:rPr>
        <w:t xml:space="preserve"> (Staff, 2018)</w:t>
      </w:r>
      <w:r>
        <w:rPr>
          <w:rFonts w:cstheme="minorHAnsi"/>
          <w:sz w:val="24"/>
          <w:szCs w:val="24"/>
        </w:rPr>
        <w:t xml:space="preserve">.  6% of total credit cards loan by balance in 2017 were over 90 days delinquent, down from around 14% in 2010.  </w:t>
      </w:r>
      <w:r w:rsidR="00C66C5D">
        <w:rPr>
          <w:rFonts w:cstheme="minorHAnsi"/>
          <w:sz w:val="24"/>
          <w:szCs w:val="24"/>
        </w:rPr>
        <w:t xml:space="preserve">The </w:t>
      </w:r>
      <w:r w:rsidR="000E0000">
        <w:rPr>
          <w:rFonts w:cstheme="minorHAnsi"/>
          <w:sz w:val="24"/>
          <w:szCs w:val="24"/>
        </w:rPr>
        <w:t>effects of the G</w:t>
      </w:r>
      <w:r w:rsidR="00C66C5D">
        <w:rPr>
          <w:rFonts w:cstheme="minorHAnsi"/>
          <w:sz w:val="24"/>
          <w:szCs w:val="24"/>
        </w:rPr>
        <w:t xml:space="preserve">reat </w:t>
      </w:r>
      <w:r w:rsidR="000E0000">
        <w:rPr>
          <w:rFonts w:cstheme="minorHAnsi"/>
          <w:sz w:val="24"/>
          <w:szCs w:val="24"/>
        </w:rPr>
        <w:t>R</w:t>
      </w:r>
      <w:r w:rsidR="00C66C5D">
        <w:rPr>
          <w:rFonts w:cstheme="minorHAnsi"/>
          <w:sz w:val="24"/>
          <w:szCs w:val="24"/>
        </w:rPr>
        <w:t xml:space="preserve">ecession is widely accepted to have been in full effect during 2010, while 2017 was a year with a strong economy.  </w:t>
      </w:r>
      <w:r>
        <w:rPr>
          <w:rFonts w:cstheme="minorHAnsi"/>
          <w:sz w:val="24"/>
          <w:szCs w:val="24"/>
        </w:rPr>
        <w:t xml:space="preserve">These statistics shows </w:t>
      </w:r>
      <w:r w:rsidR="00C66C5D">
        <w:rPr>
          <w:rFonts w:cstheme="minorHAnsi"/>
          <w:sz w:val="24"/>
          <w:szCs w:val="24"/>
        </w:rPr>
        <w:t xml:space="preserve">how the overall </w:t>
      </w:r>
      <w:r>
        <w:rPr>
          <w:rFonts w:cstheme="minorHAnsi"/>
          <w:sz w:val="24"/>
          <w:szCs w:val="24"/>
        </w:rPr>
        <w:t>health of the economy</w:t>
      </w:r>
      <w:r w:rsidR="00C66C5D">
        <w:rPr>
          <w:rFonts w:cstheme="minorHAnsi"/>
          <w:sz w:val="24"/>
          <w:szCs w:val="24"/>
        </w:rPr>
        <w:t xml:space="preserve"> affects the rate of loan defaults</w:t>
      </w:r>
      <w:r>
        <w:rPr>
          <w:rFonts w:cstheme="minorHAnsi"/>
          <w:sz w:val="24"/>
          <w:szCs w:val="24"/>
        </w:rPr>
        <w:t>, and how good years can lead banks to give risky loans.</w:t>
      </w:r>
      <w:r w:rsidR="00C66C5D">
        <w:rPr>
          <w:rFonts w:cstheme="minorHAnsi"/>
          <w:sz w:val="24"/>
          <w:szCs w:val="24"/>
        </w:rPr>
        <w:t xml:space="preserve">  It is important to maintain high lending standards even when the economy is strong to limit risk in the event of an unexpected downturn. </w:t>
      </w:r>
      <w:r>
        <w:rPr>
          <w:rFonts w:cstheme="minorHAnsi"/>
          <w:sz w:val="24"/>
          <w:szCs w:val="24"/>
        </w:rPr>
        <w:t xml:space="preserve">  </w:t>
      </w:r>
    </w:p>
    <w:p w:rsidR="006D6B2E" w:rsidRDefault="007D1D2F" w:rsidP="00F5245A">
      <w:pPr>
        <w:spacing w:line="480" w:lineRule="auto"/>
        <w:rPr>
          <w:rFonts w:cstheme="minorHAnsi"/>
          <w:sz w:val="24"/>
          <w:szCs w:val="24"/>
        </w:rPr>
      </w:pPr>
      <w:r w:rsidRPr="00CD3290">
        <w:rPr>
          <w:rFonts w:cstheme="minorHAnsi"/>
          <w:sz w:val="24"/>
          <w:szCs w:val="24"/>
        </w:rPr>
        <w:tab/>
      </w:r>
      <w:r w:rsidR="00CD3290">
        <w:rPr>
          <w:rFonts w:cstheme="minorHAnsi"/>
          <w:sz w:val="24"/>
          <w:szCs w:val="24"/>
        </w:rPr>
        <w:tab/>
      </w:r>
      <w:r w:rsidR="008D1E17">
        <w:rPr>
          <w:rFonts w:cstheme="minorHAnsi"/>
          <w:sz w:val="24"/>
          <w:szCs w:val="24"/>
        </w:rPr>
        <w:t xml:space="preserve">In this analysis, the impact of different factors such as </w:t>
      </w:r>
      <w:r w:rsidR="008D1E17">
        <w:rPr>
          <w:color w:val="000000"/>
          <w:sz w:val="24"/>
          <w:szCs w:val="24"/>
          <w:shd w:val="clear" w:color="auto" w:fill="FFFFFF"/>
        </w:rPr>
        <w:t xml:space="preserve">age, </w:t>
      </w:r>
      <w:r w:rsidR="00C66C5D">
        <w:rPr>
          <w:color w:val="000000"/>
          <w:sz w:val="24"/>
          <w:szCs w:val="24"/>
          <w:shd w:val="clear" w:color="auto" w:fill="FFFFFF"/>
        </w:rPr>
        <w:t xml:space="preserve">history of checking accounts, marital status, size of loan, type of loan, purpose of loan, housing status, and job status </w:t>
      </w:r>
      <w:r w:rsidR="008D1E17">
        <w:rPr>
          <w:color w:val="000000"/>
          <w:sz w:val="24"/>
          <w:szCs w:val="24"/>
          <w:shd w:val="clear" w:color="auto" w:fill="FFFFFF"/>
        </w:rPr>
        <w:t xml:space="preserve">will be tested to identify their </w:t>
      </w:r>
      <w:r w:rsidR="00C66C5D">
        <w:rPr>
          <w:color w:val="000000"/>
          <w:sz w:val="24"/>
          <w:szCs w:val="24"/>
          <w:shd w:val="clear" w:color="auto" w:fill="FFFFFF"/>
        </w:rPr>
        <w:t>usefulness to predict loan defaults</w:t>
      </w:r>
      <w:r w:rsidR="008D1E17">
        <w:rPr>
          <w:color w:val="000000"/>
          <w:sz w:val="24"/>
          <w:szCs w:val="24"/>
          <w:shd w:val="clear" w:color="auto" w:fill="FFFFFF"/>
        </w:rPr>
        <w:t>.</w:t>
      </w:r>
      <w:r w:rsidR="008D1E17">
        <w:rPr>
          <w:rFonts w:cstheme="minorHAnsi"/>
          <w:sz w:val="24"/>
          <w:szCs w:val="24"/>
        </w:rPr>
        <w:t xml:space="preserve">  </w:t>
      </w:r>
      <w:r w:rsidR="008370CA">
        <w:rPr>
          <w:color w:val="000000"/>
          <w:sz w:val="24"/>
          <w:szCs w:val="24"/>
          <w:shd w:val="clear" w:color="auto" w:fill="FFFFFF"/>
        </w:rPr>
        <w:t xml:space="preserve">The specific aim of this analysis is to use the </w:t>
      </w:r>
      <w:r w:rsidR="00C66C5D">
        <w:rPr>
          <w:color w:val="000000"/>
          <w:sz w:val="24"/>
          <w:szCs w:val="24"/>
          <w:shd w:val="clear" w:color="auto" w:fill="FFFFFF"/>
        </w:rPr>
        <w:t>Decision Tree</w:t>
      </w:r>
      <w:r w:rsidR="008370CA">
        <w:rPr>
          <w:color w:val="000000"/>
          <w:sz w:val="24"/>
          <w:szCs w:val="24"/>
          <w:shd w:val="clear" w:color="auto" w:fill="FFFFFF"/>
        </w:rPr>
        <w:t xml:space="preserve"> algorithm to test the relationships of </w:t>
      </w:r>
      <w:r w:rsidR="008D1E17">
        <w:rPr>
          <w:color w:val="000000"/>
          <w:sz w:val="24"/>
          <w:szCs w:val="24"/>
          <w:shd w:val="clear" w:color="auto" w:fill="FFFFFF"/>
        </w:rPr>
        <w:t xml:space="preserve">these </w:t>
      </w:r>
      <w:r w:rsidR="008370CA">
        <w:rPr>
          <w:color w:val="000000"/>
          <w:sz w:val="24"/>
          <w:szCs w:val="24"/>
          <w:shd w:val="clear" w:color="auto" w:fill="FFFFFF"/>
        </w:rPr>
        <w:t xml:space="preserve">different factors and build a model that predicts the risk of a </w:t>
      </w:r>
      <w:r w:rsidR="00C66C5D">
        <w:rPr>
          <w:color w:val="000000"/>
          <w:sz w:val="24"/>
          <w:szCs w:val="24"/>
          <w:shd w:val="clear" w:color="auto" w:fill="FFFFFF"/>
        </w:rPr>
        <w:t>default</w:t>
      </w:r>
      <w:r w:rsidR="008D1E17">
        <w:rPr>
          <w:color w:val="000000"/>
          <w:sz w:val="24"/>
          <w:szCs w:val="24"/>
          <w:shd w:val="clear" w:color="auto" w:fill="FFFFFF"/>
        </w:rPr>
        <w:t xml:space="preserve">.  </w:t>
      </w:r>
      <w:r w:rsidR="008370CA">
        <w:rPr>
          <w:color w:val="000000"/>
          <w:sz w:val="24"/>
          <w:szCs w:val="24"/>
          <w:shd w:val="clear" w:color="auto" w:fill="FFFFFF"/>
        </w:rPr>
        <w:t xml:space="preserve">The model will be able to predict the specific odds for a given </w:t>
      </w:r>
      <w:r w:rsidR="00C66C5D">
        <w:rPr>
          <w:color w:val="000000"/>
          <w:sz w:val="24"/>
          <w:szCs w:val="24"/>
          <w:shd w:val="clear" w:color="auto" w:fill="FFFFFF"/>
        </w:rPr>
        <w:t xml:space="preserve">loan application to go into default.  The model will also show the specific rules used to calculate the odds of defaulting.  Additionally, the model will be tuned to identify the best </w:t>
      </w:r>
      <w:r w:rsidR="006B7885">
        <w:rPr>
          <w:color w:val="000000"/>
          <w:sz w:val="24"/>
          <w:szCs w:val="24"/>
          <w:shd w:val="clear" w:color="auto" w:fill="FFFFFF"/>
        </w:rPr>
        <w:t>thresholds of probability</w:t>
      </w:r>
      <w:r w:rsidR="00C66C5D">
        <w:rPr>
          <w:color w:val="000000"/>
          <w:sz w:val="24"/>
          <w:szCs w:val="24"/>
          <w:shd w:val="clear" w:color="auto" w:fill="FFFFFF"/>
        </w:rPr>
        <w:t xml:space="preserve"> to minimize false positives, </w:t>
      </w:r>
      <w:r w:rsidR="006B7885">
        <w:rPr>
          <w:color w:val="000000"/>
          <w:sz w:val="24"/>
          <w:szCs w:val="24"/>
          <w:shd w:val="clear" w:color="auto" w:fill="FFFFFF"/>
        </w:rPr>
        <w:t>which in this case are</w:t>
      </w:r>
      <w:r w:rsidR="00C66C5D">
        <w:rPr>
          <w:color w:val="000000"/>
          <w:sz w:val="24"/>
          <w:szCs w:val="24"/>
          <w:shd w:val="clear" w:color="auto" w:fill="FFFFFF"/>
        </w:rPr>
        <w:t xml:space="preserve"> loans approved and then defaulted.</w:t>
      </w:r>
      <w:r w:rsidR="008370CA">
        <w:rPr>
          <w:color w:val="000000"/>
          <w:sz w:val="24"/>
          <w:szCs w:val="24"/>
          <w:shd w:val="clear" w:color="auto" w:fill="FFFFFF"/>
        </w:rPr>
        <w:t xml:space="preserve"> </w:t>
      </w:r>
      <w:r w:rsidR="0015317E">
        <w:rPr>
          <w:color w:val="000000"/>
          <w:sz w:val="24"/>
          <w:szCs w:val="24"/>
          <w:shd w:val="clear" w:color="auto" w:fill="FFFFFF"/>
        </w:rPr>
        <w:t xml:space="preserve">  </w:t>
      </w:r>
      <w:r w:rsidR="0015317E">
        <w:rPr>
          <w:rFonts w:cstheme="minorHAnsi"/>
          <w:sz w:val="24"/>
          <w:szCs w:val="24"/>
        </w:rPr>
        <w:t>The data description</w:t>
      </w:r>
      <w:r w:rsidR="006B7885">
        <w:rPr>
          <w:rFonts w:cstheme="minorHAnsi"/>
          <w:sz w:val="24"/>
          <w:szCs w:val="24"/>
        </w:rPr>
        <w:t xml:space="preserve"> included with the data set</w:t>
      </w:r>
      <w:r w:rsidR="0015317E">
        <w:rPr>
          <w:rFonts w:cstheme="minorHAnsi"/>
          <w:sz w:val="24"/>
          <w:szCs w:val="24"/>
        </w:rPr>
        <w:t xml:space="preserve"> suggested creating a model whi</w:t>
      </w:r>
      <w:r w:rsidR="006B7885">
        <w:rPr>
          <w:rFonts w:cstheme="minorHAnsi"/>
          <w:sz w:val="24"/>
          <w:szCs w:val="24"/>
        </w:rPr>
        <w:t>ch penalized false positives as</w:t>
      </w:r>
      <w:r w:rsidR="0015317E">
        <w:rPr>
          <w:rFonts w:cstheme="minorHAnsi"/>
          <w:sz w:val="24"/>
          <w:szCs w:val="24"/>
        </w:rPr>
        <w:t xml:space="preserve"> -5 points, while penalizing f</w:t>
      </w:r>
      <w:r w:rsidR="006B7885">
        <w:rPr>
          <w:rFonts w:cstheme="minorHAnsi"/>
          <w:sz w:val="24"/>
          <w:szCs w:val="24"/>
        </w:rPr>
        <w:t>alse negatives as -1 point and as such</w:t>
      </w:r>
      <w:r w:rsidR="0015317E">
        <w:rPr>
          <w:rFonts w:cstheme="minorHAnsi"/>
          <w:sz w:val="24"/>
          <w:szCs w:val="24"/>
        </w:rPr>
        <w:t xml:space="preserve"> the model</w:t>
      </w:r>
      <w:r w:rsidR="006B7885">
        <w:rPr>
          <w:rFonts w:cstheme="minorHAnsi"/>
          <w:sz w:val="24"/>
          <w:szCs w:val="24"/>
        </w:rPr>
        <w:t xml:space="preserve"> thresholds</w:t>
      </w:r>
      <w:r w:rsidR="0015317E">
        <w:rPr>
          <w:rFonts w:cstheme="minorHAnsi"/>
          <w:sz w:val="24"/>
          <w:szCs w:val="24"/>
        </w:rPr>
        <w:t xml:space="preserve"> will be scored and tuned based on this score. </w:t>
      </w:r>
    </w:p>
    <w:p w:rsidR="0015317E" w:rsidRDefault="0015317E" w:rsidP="00F5245A">
      <w:pPr>
        <w:spacing w:line="480" w:lineRule="auto"/>
        <w:rPr>
          <w:rFonts w:cstheme="minorHAnsi"/>
          <w:sz w:val="24"/>
          <w:szCs w:val="24"/>
        </w:rPr>
      </w:pPr>
    </w:p>
    <w:p w:rsidR="0015317E" w:rsidRDefault="0015317E" w:rsidP="00F5245A">
      <w:pPr>
        <w:spacing w:line="480" w:lineRule="auto"/>
        <w:rPr>
          <w:rFonts w:cstheme="minorHAnsi"/>
          <w:sz w:val="24"/>
          <w:szCs w:val="24"/>
        </w:rPr>
      </w:pPr>
    </w:p>
    <w:p w:rsidR="0015317E" w:rsidRDefault="0015317E" w:rsidP="00F5245A">
      <w:pPr>
        <w:spacing w:line="480" w:lineRule="auto"/>
        <w:rPr>
          <w:rFonts w:cstheme="minorHAnsi"/>
          <w:sz w:val="24"/>
          <w:szCs w:val="24"/>
        </w:rPr>
      </w:pPr>
    </w:p>
    <w:p w:rsidR="00190E2C" w:rsidRPr="008D1E17" w:rsidRDefault="00482916" w:rsidP="00F5245A">
      <w:pPr>
        <w:spacing w:line="480" w:lineRule="auto"/>
        <w:rPr>
          <w:rFonts w:cstheme="minorHAnsi"/>
          <w:color w:val="000000"/>
          <w:sz w:val="24"/>
          <w:szCs w:val="24"/>
          <w:shd w:val="clear" w:color="auto" w:fill="FFFFFF"/>
        </w:rPr>
      </w:pPr>
      <w:r w:rsidRPr="008D1E17">
        <w:rPr>
          <w:rFonts w:cstheme="minorHAnsi"/>
          <w:b/>
          <w:sz w:val="24"/>
          <w:szCs w:val="24"/>
        </w:rPr>
        <w:lastRenderedPageBreak/>
        <w:t>Analysis and Model Demonstration</w:t>
      </w:r>
    </w:p>
    <w:p w:rsidR="00482916" w:rsidRDefault="006F15CE" w:rsidP="00F5245A">
      <w:pPr>
        <w:spacing w:line="480" w:lineRule="auto"/>
        <w:rPr>
          <w:rFonts w:cstheme="minorHAnsi"/>
          <w:b/>
          <w:sz w:val="24"/>
          <w:szCs w:val="24"/>
        </w:rPr>
      </w:pPr>
      <w:r w:rsidRPr="008D1E17">
        <w:rPr>
          <w:rFonts w:cstheme="minorHAnsi"/>
          <w:b/>
          <w:sz w:val="24"/>
          <w:szCs w:val="24"/>
        </w:rPr>
        <w:t>Subsection: Data Information, Cleaning, and Preprocessing</w:t>
      </w:r>
    </w:p>
    <w:p w:rsidR="00C66C5D" w:rsidRDefault="00B34A22" w:rsidP="006F15CE">
      <w:pPr>
        <w:spacing w:line="480" w:lineRule="auto"/>
        <w:rPr>
          <w:rFonts w:cstheme="minorHAnsi"/>
          <w:sz w:val="24"/>
          <w:szCs w:val="24"/>
        </w:rPr>
      </w:pPr>
      <w:r w:rsidRPr="008D1E17">
        <w:rPr>
          <w:rFonts w:cstheme="minorHAnsi"/>
          <w:sz w:val="24"/>
          <w:szCs w:val="24"/>
        </w:rPr>
        <w:tab/>
      </w:r>
      <w:r w:rsidR="008D1E17" w:rsidRPr="008D1E17">
        <w:rPr>
          <w:rFonts w:cstheme="minorHAnsi"/>
          <w:sz w:val="24"/>
          <w:szCs w:val="24"/>
        </w:rPr>
        <w:t xml:space="preserve">The data used in this analysis comes from the </w:t>
      </w:r>
      <w:r w:rsidR="00C66C5D">
        <w:rPr>
          <w:rFonts w:cstheme="minorHAnsi"/>
          <w:sz w:val="24"/>
          <w:szCs w:val="24"/>
        </w:rPr>
        <w:t>UMUC provided list of approved datasets, originally provided by Professor Hofmann, and then altered by Strathclyde University.  The dataset is that of 1000 loan applications made in Germany in 1994.  The loan applications have been made anonymous with no identifying data remaining with each loan classified as “good” or “bad”.</w:t>
      </w:r>
      <w:r w:rsidR="00A46D43">
        <w:rPr>
          <w:rFonts w:cstheme="minorHAnsi"/>
          <w:sz w:val="24"/>
          <w:szCs w:val="24"/>
        </w:rPr>
        <w:t xml:space="preserve">  </w:t>
      </w:r>
    </w:p>
    <w:p w:rsidR="007826A4" w:rsidRDefault="008D1E17" w:rsidP="006F15CE">
      <w:pPr>
        <w:spacing w:line="480" w:lineRule="auto"/>
        <w:rPr>
          <w:color w:val="000000"/>
          <w:sz w:val="24"/>
          <w:szCs w:val="24"/>
          <w:shd w:val="clear" w:color="auto" w:fill="FFFFFF"/>
        </w:rPr>
      </w:pPr>
      <w:r>
        <w:rPr>
          <w:color w:val="000000"/>
          <w:sz w:val="24"/>
          <w:szCs w:val="24"/>
          <w:shd w:val="clear" w:color="auto" w:fill="FFFFFF"/>
        </w:rPr>
        <w:tab/>
        <w:t xml:space="preserve">The analysis of this study was implemented using Rstudio version 3.5.1.  There were </w:t>
      </w:r>
      <w:r w:rsidR="00C66C5D">
        <w:rPr>
          <w:color w:val="000000"/>
          <w:sz w:val="24"/>
          <w:szCs w:val="24"/>
          <w:shd w:val="clear" w:color="auto" w:fill="FFFFFF"/>
        </w:rPr>
        <w:t xml:space="preserve">1000 loan applications </w:t>
      </w:r>
      <w:r>
        <w:rPr>
          <w:color w:val="000000"/>
          <w:sz w:val="24"/>
          <w:szCs w:val="24"/>
          <w:shd w:val="clear" w:color="auto" w:fill="FFFFFF"/>
        </w:rPr>
        <w:t>in the dataset provided.  There were no missing values in the observations provided.  The data as provided contain</w:t>
      </w:r>
      <w:r w:rsidR="006D6B2E">
        <w:rPr>
          <w:color w:val="000000"/>
          <w:sz w:val="24"/>
          <w:szCs w:val="24"/>
          <w:shd w:val="clear" w:color="auto" w:fill="FFFFFF"/>
        </w:rPr>
        <w:t>ed</w:t>
      </w:r>
      <w:r>
        <w:rPr>
          <w:color w:val="000000"/>
          <w:sz w:val="24"/>
          <w:szCs w:val="24"/>
          <w:shd w:val="clear" w:color="auto" w:fill="FFFFFF"/>
        </w:rPr>
        <w:t xml:space="preserve"> </w:t>
      </w:r>
      <w:r w:rsidR="00C66C5D">
        <w:rPr>
          <w:color w:val="000000"/>
          <w:sz w:val="24"/>
          <w:szCs w:val="24"/>
          <w:shd w:val="clear" w:color="auto" w:fill="FFFFFF"/>
        </w:rPr>
        <w:t>2</w:t>
      </w:r>
      <w:r w:rsidR="00A46D43">
        <w:rPr>
          <w:color w:val="000000"/>
          <w:sz w:val="24"/>
          <w:szCs w:val="24"/>
          <w:shd w:val="clear" w:color="auto" w:fill="FFFFFF"/>
        </w:rPr>
        <w:t>1</w:t>
      </w:r>
      <w:r>
        <w:rPr>
          <w:color w:val="000000"/>
          <w:sz w:val="24"/>
          <w:szCs w:val="24"/>
          <w:shd w:val="clear" w:color="auto" w:fill="FFFFFF"/>
        </w:rPr>
        <w:t xml:space="preserve"> variables including </w:t>
      </w:r>
      <w:r w:rsidR="00C66C5D">
        <w:rPr>
          <w:color w:val="000000"/>
          <w:sz w:val="24"/>
          <w:szCs w:val="24"/>
          <w:shd w:val="clear" w:color="auto" w:fill="FFFFFF"/>
        </w:rPr>
        <w:t xml:space="preserve">checking status, duration of </w:t>
      </w:r>
      <w:r w:rsidR="00FD65EF">
        <w:rPr>
          <w:color w:val="000000"/>
          <w:sz w:val="24"/>
          <w:szCs w:val="24"/>
          <w:shd w:val="clear" w:color="auto" w:fill="FFFFFF"/>
        </w:rPr>
        <w:t>loan, credit history, purpose of loan, amount requested for the loan, saving status, length of employment history, loan as percentage of disposable income, personal status indicating household/marital status, other parties indicating if there was a loan guarantor or co-applicant, residence status indicating how long they have lived at their current residence, property magnitude indicating property ownership, age, other payment plans, housing status, number of existing credits at the bank, job type, number of dependents, if they own a telephone, if they  are a foreign worker, and if the loan was classified as good or bad.</w:t>
      </w:r>
    </w:p>
    <w:p w:rsidR="00A46D43" w:rsidRPr="00A20DFA" w:rsidRDefault="00E1316F" w:rsidP="00A20DFA">
      <w:pPr>
        <w:spacing w:line="480" w:lineRule="auto"/>
        <w:rPr>
          <w:color w:val="000000"/>
          <w:sz w:val="24"/>
          <w:szCs w:val="24"/>
          <w:shd w:val="clear" w:color="auto" w:fill="FFFFFF"/>
        </w:rPr>
      </w:pPr>
      <w:r>
        <w:rPr>
          <w:color w:val="000000"/>
          <w:sz w:val="24"/>
          <w:szCs w:val="24"/>
          <w:shd w:val="clear" w:color="auto" w:fill="FFFFFF"/>
        </w:rPr>
        <w:tab/>
        <w:t>The data was reviewed for</w:t>
      </w:r>
      <w:r w:rsidR="00A46D43">
        <w:rPr>
          <w:color w:val="000000"/>
          <w:sz w:val="24"/>
          <w:szCs w:val="24"/>
          <w:shd w:val="clear" w:color="auto" w:fill="FFFFFF"/>
        </w:rPr>
        <w:t xml:space="preserve"> missing values and unique identifiers and no missing values or unique identifiers were found.  The data was also reviewed outliers or other possible errors in the data.  No outliers or errors in the data were found.  The data was also reviewed for data types to ensure that the data was of the correct type.  The class </w:t>
      </w:r>
      <w:r w:rsidR="00020332">
        <w:rPr>
          <w:color w:val="000000"/>
          <w:sz w:val="24"/>
          <w:szCs w:val="24"/>
          <w:shd w:val="clear" w:color="auto" w:fill="FFFFFF"/>
        </w:rPr>
        <w:t>variable</w:t>
      </w:r>
      <w:r w:rsidR="00A46D43">
        <w:rPr>
          <w:color w:val="000000"/>
          <w:sz w:val="24"/>
          <w:szCs w:val="24"/>
          <w:shd w:val="clear" w:color="auto" w:fill="FFFFFF"/>
        </w:rPr>
        <w:t xml:space="preserve"> was changed from a </w:t>
      </w:r>
      <w:r w:rsidR="00020332">
        <w:rPr>
          <w:color w:val="000000"/>
          <w:sz w:val="24"/>
          <w:szCs w:val="24"/>
          <w:shd w:val="clear" w:color="auto" w:fill="FFFFFF"/>
        </w:rPr>
        <w:lastRenderedPageBreak/>
        <w:t xml:space="preserve">two level </w:t>
      </w:r>
      <w:r w:rsidR="00A46D43">
        <w:rPr>
          <w:color w:val="000000"/>
          <w:sz w:val="24"/>
          <w:szCs w:val="24"/>
          <w:shd w:val="clear" w:color="auto" w:fill="FFFFFF"/>
        </w:rPr>
        <w:t>factor of “bad” or “good” to an integer with 0 corresponding to “bad” and 1 corresponding to “good”.</w:t>
      </w:r>
      <w:r w:rsidR="00A20DFA">
        <w:rPr>
          <w:color w:val="000000"/>
          <w:sz w:val="24"/>
          <w:szCs w:val="24"/>
          <w:shd w:val="clear" w:color="auto" w:fill="FFFFFF"/>
        </w:rPr>
        <w:t xml:space="preserve">  </w:t>
      </w:r>
      <w:r w:rsidR="00FA11DA" w:rsidRPr="00FA11DA">
        <w:rPr>
          <w:rFonts w:cstheme="minorHAnsi"/>
          <w:sz w:val="24"/>
          <w:szCs w:val="24"/>
        </w:rPr>
        <w:t xml:space="preserve">A summary of the frequency </w:t>
      </w:r>
      <w:r w:rsidR="00FA11DA">
        <w:rPr>
          <w:rFonts w:cstheme="minorHAnsi"/>
          <w:sz w:val="24"/>
          <w:szCs w:val="24"/>
        </w:rPr>
        <w:t>of</w:t>
      </w:r>
      <w:r w:rsidR="00FA11DA" w:rsidRPr="00FA11DA">
        <w:rPr>
          <w:rFonts w:cstheme="minorHAnsi"/>
          <w:sz w:val="24"/>
          <w:szCs w:val="24"/>
        </w:rPr>
        <w:t xml:space="preserve"> the</w:t>
      </w:r>
      <w:r w:rsidR="00FA11DA">
        <w:rPr>
          <w:rFonts w:cstheme="minorHAnsi"/>
          <w:sz w:val="24"/>
          <w:szCs w:val="24"/>
        </w:rPr>
        <w:t xml:space="preserve"> categorical</w:t>
      </w:r>
      <w:r w:rsidR="00FA11DA" w:rsidRPr="00FA11DA">
        <w:rPr>
          <w:rFonts w:cstheme="minorHAnsi"/>
          <w:sz w:val="24"/>
          <w:szCs w:val="24"/>
        </w:rPr>
        <w:t xml:space="preserve"> variables are presented </w:t>
      </w:r>
      <w:r w:rsidR="00FA11DA">
        <w:rPr>
          <w:rFonts w:cstheme="minorHAnsi"/>
          <w:sz w:val="24"/>
          <w:szCs w:val="24"/>
        </w:rPr>
        <w:t xml:space="preserve">in </w:t>
      </w:r>
      <w:r w:rsidR="00A20DFA">
        <w:rPr>
          <w:rFonts w:cstheme="minorHAnsi"/>
          <w:sz w:val="24"/>
          <w:szCs w:val="24"/>
        </w:rPr>
        <w:t>(</w:t>
      </w:r>
      <w:r w:rsidR="00151ABC">
        <w:rPr>
          <w:rFonts w:cstheme="minorHAnsi"/>
          <w:b/>
          <w:sz w:val="24"/>
          <w:szCs w:val="24"/>
        </w:rPr>
        <w:t>T</w:t>
      </w:r>
      <w:r w:rsidR="00FA11DA" w:rsidRPr="00FA11DA">
        <w:rPr>
          <w:rFonts w:cstheme="minorHAnsi"/>
          <w:b/>
          <w:sz w:val="24"/>
          <w:szCs w:val="24"/>
        </w:rPr>
        <w:t xml:space="preserve">able </w:t>
      </w:r>
      <w:r w:rsidR="00A20DFA">
        <w:rPr>
          <w:rFonts w:cstheme="minorHAnsi"/>
          <w:b/>
          <w:sz w:val="24"/>
          <w:szCs w:val="24"/>
        </w:rPr>
        <w:t>2)</w:t>
      </w:r>
      <w:r w:rsidR="00FA11DA">
        <w:rPr>
          <w:rFonts w:cstheme="minorHAnsi"/>
          <w:sz w:val="24"/>
          <w:szCs w:val="24"/>
        </w:rPr>
        <w:t>.</w:t>
      </w:r>
      <w:r w:rsidR="00A20DFA">
        <w:rPr>
          <w:rFonts w:cstheme="minorHAnsi"/>
          <w:sz w:val="24"/>
          <w:szCs w:val="24"/>
        </w:rPr>
        <w:t xml:space="preserve">  T</w:t>
      </w:r>
      <w:r w:rsidR="00A46D43">
        <w:rPr>
          <w:rFonts w:cstheme="minorHAnsi"/>
          <w:sz w:val="24"/>
          <w:szCs w:val="24"/>
        </w:rPr>
        <w:t xml:space="preserve">here were 300 loan applications were labeled as “bad” and 700 loan applications were labeled as “good”.  </w:t>
      </w:r>
    </w:p>
    <w:p w:rsidR="0015317E" w:rsidRPr="0015317E" w:rsidRDefault="0015317E" w:rsidP="0015317E">
      <w:pPr>
        <w:pStyle w:val="Caption"/>
        <w:keepNext/>
        <w:jc w:val="center"/>
        <w:rPr>
          <w:color w:val="auto"/>
        </w:rPr>
      </w:pPr>
      <w:r w:rsidRPr="0015317E">
        <w:rPr>
          <w:color w:val="auto"/>
        </w:rPr>
        <w:t xml:space="preserve">Table </w:t>
      </w:r>
      <w:r w:rsidRPr="0015317E">
        <w:rPr>
          <w:color w:val="auto"/>
        </w:rPr>
        <w:fldChar w:fldCharType="begin"/>
      </w:r>
      <w:r w:rsidRPr="0015317E">
        <w:rPr>
          <w:color w:val="auto"/>
        </w:rPr>
        <w:instrText xml:space="preserve"> SEQ Table \* ARABIC </w:instrText>
      </w:r>
      <w:r w:rsidRPr="0015317E">
        <w:rPr>
          <w:color w:val="auto"/>
        </w:rPr>
        <w:fldChar w:fldCharType="separate"/>
      </w:r>
      <w:r w:rsidR="00C16AE0">
        <w:rPr>
          <w:noProof/>
          <w:color w:val="auto"/>
        </w:rPr>
        <w:t>1</w:t>
      </w:r>
      <w:r w:rsidRPr="0015317E">
        <w:rPr>
          <w:color w:val="auto"/>
        </w:rPr>
        <w:fldChar w:fldCharType="end"/>
      </w:r>
      <w:r w:rsidRPr="0015317E">
        <w:rPr>
          <w:color w:val="auto"/>
        </w:rPr>
        <w:t xml:space="preserve"> Distribution of Numeric Variables</w:t>
      </w:r>
    </w:p>
    <w:tbl>
      <w:tblPr>
        <w:tblpPr w:leftFromText="180" w:rightFromText="180" w:vertAnchor="text" w:horzAnchor="margin" w:tblpXSpec="center" w:tblpY="203"/>
        <w:tblW w:w="3842" w:type="dxa"/>
        <w:tblLook w:val="04A0" w:firstRow="1" w:lastRow="0" w:firstColumn="1" w:lastColumn="0" w:noHBand="0" w:noVBand="1"/>
      </w:tblPr>
      <w:tblGrid>
        <w:gridCol w:w="1148"/>
        <w:gridCol w:w="774"/>
        <w:gridCol w:w="1101"/>
        <w:gridCol w:w="819"/>
      </w:tblGrid>
      <w:tr w:rsidR="0015317E" w:rsidRPr="00A20DFA" w:rsidTr="0015317E">
        <w:trPr>
          <w:trHeight w:val="300"/>
        </w:trPr>
        <w:tc>
          <w:tcPr>
            <w:tcW w:w="1922" w:type="dxa"/>
            <w:gridSpan w:val="2"/>
            <w:tcBorders>
              <w:top w:val="single" w:sz="8" w:space="0" w:color="auto"/>
              <w:left w:val="single" w:sz="8" w:space="0" w:color="auto"/>
              <w:bottom w:val="single" w:sz="8" w:space="0" w:color="auto"/>
              <w:right w:val="single" w:sz="8" w:space="0" w:color="000000"/>
            </w:tcBorders>
            <w:shd w:val="clear" w:color="000000" w:fill="FABF8F"/>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Age</w:t>
            </w:r>
          </w:p>
        </w:tc>
        <w:tc>
          <w:tcPr>
            <w:tcW w:w="1920" w:type="dxa"/>
            <w:gridSpan w:val="2"/>
            <w:tcBorders>
              <w:top w:val="single" w:sz="8" w:space="0" w:color="auto"/>
              <w:left w:val="nil"/>
              <w:bottom w:val="single" w:sz="8" w:space="0" w:color="auto"/>
              <w:right w:val="single" w:sz="8" w:space="0" w:color="000000"/>
            </w:tcBorders>
            <w:shd w:val="clear" w:color="000000" w:fill="FABF8F"/>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Duration</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Min</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19</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Min</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4</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1st Qu.</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27</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1st Qu.</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12</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Median</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33</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Median</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18</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Mean</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35.55</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Mean</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20.9</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3rd Qu.</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42</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3rd Qu.</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24</w:t>
            </w:r>
          </w:p>
        </w:tc>
      </w:tr>
      <w:tr w:rsidR="0015317E" w:rsidRPr="00A20DFA" w:rsidTr="0015317E">
        <w:trPr>
          <w:trHeight w:val="300"/>
        </w:trPr>
        <w:tc>
          <w:tcPr>
            <w:tcW w:w="1148" w:type="dxa"/>
            <w:tcBorders>
              <w:top w:val="nil"/>
              <w:left w:val="single" w:sz="8" w:space="0" w:color="auto"/>
              <w:bottom w:val="single" w:sz="8" w:space="0" w:color="auto"/>
              <w:right w:val="single" w:sz="4" w:space="0" w:color="auto"/>
            </w:tcBorders>
            <w:shd w:val="clear" w:color="000000" w:fill="FFFFFF"/>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Max.</w:t>
            </w:r>
          </w:p>
        </w:tc>
        <w:tc>
          <w:tcPr>
            <w:tcW w:w="774" w:type="dxa"/>
            <w:tcBorders>
              <w:top w:val="nil"/>
              <w:left w:val="nil"/>
              <w:bottom w:val="single" w:sz="8"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75</w:t>
            </w:r>
          </w:p>
        </w:tc>
        <w:tc>
          <w:tcPr>
            <w:tcW w:w="1101" w:type="dxa"/>
            <w:tcBorders>
              <w:top w:val="nil"/>
              <w:left w:val="nil"/>
              <w:bottom w:val="single" w:sz="8"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Max.</w:t>
            </w:r>
          </w:p>
        </w:tc>
        <w:tc>
          <w:tcPr>
            <w:tcW w:w="819" w:type="dxa"/>
            <w:tcBorders>
              <w:top w:val="nil"/>
              <w:left w:val="nil"/>
              <w:bottom w:val="single" w:sz="8"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72</w:t>
            </w:r>
          </w:p>
        </w:tc>
      </w:tr>
      <w:tr w:rsidR="0015317E" w:rsidRPr="00A20DFA" w:rsidTr="0015317E">
        <w:trPr>
          <w:trHeight w:val="300"/>
        </w:trPr>
        <w:tc>
          <w:tcPr>
            <w:tcW w:w="1922" w:type="dxa"/>
            <w:gridSpan w:val="2"/>
            <w:tcBorders>
              <w:top w:val="single" w:sz="8" w:space="0" w:color="auto"/>
              <w:left w:val="single" w:sz="8" w:space="0" w:color="auto"/>
              <w:bottom w:val="single" w:sz="8" w:space="0" w:color="auto"/>
              <w:right w:val="single" w:sz="8" w:space="0" w:color="000000"/>
            </w:tcBorders>
            <w:shd w:val="clear" w:color="000000" w:fill="FABF8F"/>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Credit Amount</w:t>
            </w:r>
          </w:p>
        </w:tc>
        <w:tc>
          <w:tcPr>
            <w:tcW w:w="1920" w:type="dxa"/>
            <w:gridSpan w:val="2"/>
            <w:tcBorders>
              <w:top w:val="single" w:sz="8" w:space="0" w:color="auto"/>
              <w:left w:val="nil"/>
              <w:bottom w:val="single" w:sz="8" w:space="0" w:color="auto"/>
              <w:right w:val="single" w:sz="8" w:space="0" w:color="000000"/>
            </w:tcBorders>
            <w:shd w:val="clear" w:color="000000" w:fill="FABF8F"/>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Resident Since</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Min</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250</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Min</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1st Qu.</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1366</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1st Qu.</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2</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Median</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2320</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Median</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3</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Mean</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3271</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Mean</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2.845</w:t>
            </w:r>
          </w:p>
        </w:tc>
      </w:tr>
      <w:tr w:rsidR="0015317E" w:rsidRPr="00A20DFA" w:rsidTr="0015317E">
        <w:trPr>
          <w:trHeight w:val="288"/>
        </w:trPr>
        <w:tc>
          <w:tcPr>
            <w:tcW w:w="1148" w:type="dxa"/>
            <w:tcBorders>
              <w:top w:val="nil"/>
              <w:left w:val="single" w:sz="8" w:space="0" w:color="auto"/>
              <w:bottom w:val="single" w:sz="4" w:space="0" w:color="auto"/>
              <w:right w:val="single" w:sz="4" w:space="0" w:color="auto"/>
            </w:tcBorders>
            <w:shd w:val="clear" w:color="auto" w:fill="auto"/>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3rd Qu.</w:t>
            </w:r>
          </w:p>
        </w:tc>
        <w:tc>
          <w:tcPr>
            <w:tcW w:w="774"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3972</w:t>
            </w:r>
          </w:p>
        </w:tc>
        <w:tc>
          <w:tcPr>
            <w:tcW w:w="1101" w:type="dxa"/>
            <w:tcBorders>
              <w:top w:val="nil"/>
              <w:left w:val="nil"/>
              <w:bottom w:val="single" w:sz="4"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3rd Qu.</w:t>
            </w:r>
          </w:p>
        </w:tc>
        <w:tc>
          <w:tcPr>
            <w:tcW w:w="819" w:type="dxa"/>
            <w:tcBorders>
              <w:top w:val="nil"/>
              <w:left w:val="nil"/>
              <w:bottom w:val="single" w:sz="4"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4</w:t>
            </w:r>
          </w:p>
        </w:tc>
      </w:tr>
      <w:tr w:rsidR="0015317E" w:rsidRPr="00A20DFA" w:rsidTr="0015317E">
        <w:trPr>
          <w:trHeight w:val="47"/>
        </w:trPr>
        <w:tc>
          <w:tcPr>
            <w:tcW w:w="1148" w:type="dxa"/>
            <w:tcBorders>
              <w:top w:val="nil"/>
              <w:left w:val="single" w:sz="8" w:space="0" w:color="auto"/>
              <w:bottom w:val="single" w:sz="8" w:space="0" w:color="auto"/>
              <w:right w:val="single" w:sz="4" w:space="0" w:color="auto"/>
            </w:tcBorders>
            <w:shd w:val="clear" w:color="000000" w:fill="FFFFFF"/>
            <w:noWrap/>
            <w:vAlign w:val="center"/>
            <w:hideMark/>
          </w:tcPr>
          <w:p w:rsidR="0015317E" w:rsidRPr="0015317E" w:rsidRDefault="0015317E" w:rsidP="0015317E">
            <w:pPr>
              <w:spacing w:after="0" w:line="240" w:lineRule="auto"/>
              <w:jc w:val="center"/>
              <w:rPr>
                <w:rFonts w:ascii="Lucida Console" w:eastAsia="Times New Roman" w:hAnsi="Lucida Console" w:cs="Calibri"/>
                <w:color w:val="000000"/>
                <w:sz w:val="20"/>
                <w:szCs w:val="20"/>
              </w:rPr>
            </w:pPr>
            <w:r w:rsidRPr="0015317E">
              <w:rPr>
                <w:rFonts w:ascii="Lucida Console" w:eastAsia="Times New Roman" w:hAnsi="Lucida Console" w:cs="Calibri"/>
                <w:color w:val="000000"/>
                <w:sz w:val="20"/>
                <w:szCs w:val="20"/>
              </w:rPr>
              <w:t>Max.</w:t>
            </w:r>
          </w:p>
        </w:tc>
        <w:tc>
          <w:tcPr>
            <w:tcW w:w="774" w:type="dxa"/>
            <w:tcBorders>
              <w:top w:val="nil"/>
              <w:left w:val="nil"/>
              <w:bottom w:val="single" w:sz="8"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18424</w:t>
            </w:r>
          </w:p>
        </w:tc>
        <w:tc>
          <w:tcPr>
            <w:tcW w:w="1101" w:type="dxa"/>
            <w:tcBorders>
              <w:top w:val="nil"/>
              <w:left w:val="nil"/>
              <w:bottom w:val="single" w:sz="8" w:space="0" w:color="auto"/>
              <w:right w:val="single" w:sz="4"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Max.</w:t>
            </w:r>
          </w:p>
        </w:tc>
        <w:tc>
          <w:tcPr>
            <w:tcW w:w="819" w:type="dxa"/>
            <w:tcBorders>
              <w:top w:val="nil"/>
              <w:left w:val="nil"/>
              <w:bottom w:val="single" w:sz="8" w:space="0" w:color="auto"/>
              <w:right w:val="single" w:sz="8" w:space="0" w:color="auto"/>
            </w:tcBorders>
            <w:shd w:val="clear" w:color="auto" w:fill="auto"/>
            <w:noWrap/>
            <w:vAlign w:val="bottom"/>
            <w:hideMark/>
          </w:tcPr>
          <w:p w:rsidR="0015317E" w:rsidRPr="0015317E" w:rsidRDefault="0015317E" w:rsidP="0015317E">
            <w:pPr>
              <w:spacing w:after="0" w:line="240" w:lineRule="auto"/>
              <w:jc w:val="center"/>
              <w:rPr>
                <w:rFonts w:ascii="Calibri" w:eastAsia="Times New Roman" w:hAnsi="Calibri" w:cs="Calibri"/>
                <w:color w:val="000000"/>
                <w:sz w:val="20"/>
                <w:szCs w:val="20"/>
              </w:rPr>
            </w:pPr>
            <w:r w:rsidRPr="0015317E">
              <w:rPr>
                <w:rFonts w:ascii="Calibri" w:eastAsia="Times New Roman" w:hAnsi="Calibri" w:cs="Calibri"/>
                <w:color w:val="000000"/>
                <w:sz w:val="20"/>
                <w:szCs w:val="20"/>
              </w:rPr>
              <w:t>4</w:t>
            </w:r>
          </w:p>
        </w:tc>
      </w:tr>
    </w:tbl>
    <w:p w:rsidR="0015317E" w:rsidRDefault="0015317E" w:rsidP="0015317E">
      <w:pPr>
        <w:spacing w:line="480" w:lineRule="auto"/>
        <w:ind w:firstLine="720"/>
        <w:rPr>
          <w:rFonts w:cstheme="minorHAnsi"/>
          <w:sz w:val="24"/>
          <w:szCs w:val="24"/>
        </w:rPr>
      </w:pPr>
    </w:p>
    <w:p w:rsidR="0015317E" w:rsidRDefault="0015317E" w:rsidP="0015317E">
      <w:pPr>
        <w:spacing w:line="480" w:lineRule="auto"/>
        <w:ind w:firstLine="720"/>
        <w:rPr>
          <w:rFonts w:cstheme="minorHAnsi"/>
          <w:sz w:val="24"/>
          <w:szCs w:val="24"/>
        </w:rPr>
      </w:pPr>
    </w:p>
    <w:p w:rsidR="0015317E" w:rsidRDefault="0015317E" w:rsidP="0015317E">
      <w:pPr>
        <w:spacing w:line="480" w:lineRule="auto"/>
        <w:ind w:firstLine="720"/>
        <w:rPr>
          <w:rFonts w:cstheme="minorHAnsi"/>
          <w:sz w:val="24"/>
          <w:szCs w:val="24"/>
        </w:rPr>
      </w:pPr>
    </w:p>
    <w:p w:rsidR="0015317E" w:rsidRDefault="0015317E" w:rsidP="0015317E">
      <w:pPr>
        <w:spacing w:line="480" w:lineRule="auto"/>
        <w:ind w:firstLine="720"/>
        <w:rPr>
          <w:rFonts w:cstheme="minorHAnsi"/>
          <w:sz w:val="24"/>
          <w:szCs w:val="24"/>
        </w:rPr>
      </w:pPr>
    </w:p>
    <w:p w:rsidR="0015317E" w:rsidRDefault="0015317E" w:rsidP="0015317E">
      <w:pPr>
        <w:spacing w:line="480" w:lineRule="auto"/>
        <w:ind w:firstLine="720"/>
        <w:rPr>
          <w:rFonts w:cstheme="minorHAnsi"/>
          <w:sz w:val="24"/>
          <w:szCs w:val="24"/>
        </w:rPr>
      </w:pPr>
    </w:p>
    <w:p w:rsidR="0015317E" w:rsidRDefault="0015317E" w:rsidP="0015317E">
      <w:pPr>
        <w:spacing w:line="480" w:lineRule="auto"/>
        <w:ind w:firstLine="720"/>
        <w:rPr>
          <w:rFonts w:cstheme="minorHAnsi"/>
          <w:sz w:val="24"/>
          <w:szCs w:val="24"/>
        </w:rPr>
      </w:pPr>
    </w:p>
    <w:p w:rsidR="00A20DFA" w:rsidRPr="0015317E" w:rsidRDefault="00EC48E5" w:rsidP="0015317E">
      <w:pPr>
        <w:spacing w:line="480" w:lineRule="auto"/>
        <w:ind w:firstLine="720"/>
        <w:rPr>
          <w:rFonts w:cstheme="minorHAnsi"/>
          <w:sz w:val="24"/>
          <w:szCs w:val="24"/>
        </w:rPr>
      </w:pPr>
      <w:r>
        <w:rPr>
          <w:rFonts w:cstheme="minorHAnsi"/>
          <w:sz w:val="24"/>
          <w:szCs w:val="24"/>
        </w:rPr>
        <w:t>The distribution appears to be skewed towards males, with 690 of the 1000 applications coming from a male</w:t>
      </w:r>
      <w:r w:rsidR="00112D87">
        <w:rPr>
          <w:rFonts w:cstheme="minorHAnsi"/>
          <w:sz w:val="24"/>
          <w:szCs w:val="24"/>
        </w:rPr>
        <w:t>.</w:t>
      </w:r>
      <w:r>
        <w:rPr>
          <w:rFonts w:cstheme="minorHAnsi"/>
          <w:sz w:val="24"/>
          <w:szCs w:val="24"/>
        </w:rPr>
        <w:t xml:space="preserve">  This is likely due to the time period of 1994, as we would expect a more even split today.  Only 93 the loans had a guarantor or co-applicant, and many of the applicants had a “critical” credit history.  We can see from this that there is a diverse set</w:t>
      </w:r>
      <w:r w:rsidR="006B7885">
        <w:rPr>
          <w:rFonts w:cstheme="minorHAnsi"/>
          <w:sz w:val="24"/>
          <w:szCs w:val="24"/>
        </w:rPr>
        <w:t xml:space="preserve"> in quality</w:t>
      </w:r>
      <w:r>
        <w:rPr>
          <w:rFonts w:cstheme="minorHAnsi"/>
          <w:sz w:val="24"/>
          <w:szCs w:val="24"/>
        </w:rPr>
        <w:t xml:space="preserve"> of loan applicants.  </w:t>
      </w:r>
      <w:r w:rsidR="00112D87">
        <w:rPr>
          <w:rFonts w:cstheme="minorHAnsi"/>
          <w:sz w:val="24"/>
          <w:szCs w:val="24"/>
        </w:rPr>
        <w:t xml:space="preserve">  A descriptive analysis </w:t>
      </w:r>
      <w:r w:rsidR="006D6B2E">
        <w:rPr>
          <w:rFonts w:cstheme="minorHAnsi"/>
          <w:sz w:val="24"/>
          <w:szCs w:val="24"/>
        </w:rPr>
        <w:t>including</w:t>
      </w:r>
      <w:r w:rsidR="00B573DD">
        <w:rPr>
          <w:rFonts w:cstheme="minorHAnsi"/>
          <w:sz w:val="24"/>
          <w:szCs w:val="24"/>
        </w:rPr>
        <w:t xml:space="preserve"> mean, median, 1</w:t>
      </w:r>
      <w:r w:rsidR="00B573DD" w:rsidRPr="00B573DD">
        <w:rPr>
          <w:rFonts w:cstheme="minorHAnsi"/>
          <w:sz w:val="24"/>
          <w:szCs w:val="24"/>
          <w:vertAlign w:val="superscript"/>
        </w:rPr>
        <w:t>st</w:t>
      </w:r>
      <w:r w:rsidR="00B573DD">
        <w:rPr>
          <w:rFonts w:cstheme="minorHAnsi"/>
          <w:sz w:val="24"/>
          <w:szCs w:val="24"/>
        </w:rPr>
        <w:t xml:space="preserve"> and 3</w:t>
      </w:r>
      <w:r w:rsidR="00B573DD" w:rsidRPr="00B573DD">
        <w:rPr>
          <w:rFonts w:cstheme="minorHAnsi"/>
          <w:sz w:val="24"/>
          <w:szCs w:val="24"/>
          <w:vertAlign w:val="superscript"/>
        </w:rPr>
        <w:t>rd</w:t>
      </w:r>
      <w:r w:rsidR="00B573DD">
        <w:rPr>
          <w:rFonts w:cstheme="minorHAnsi"/>
          <w:sz w:val="24"/>
          <w:szCs w:val="24"/>
        </w:rPr>
        <w:t xml:space="preserve"> quartiles, min and max </w:t>
      </w:r>
      <w:r w:rsidR="00112D87">
        <w:rPr>
          <w:rFonts w:cstheme="minorHAnsi"/>
          <w:sz w:val="24"/>
          <w:szCs w:val="24"/>
        </w:rPr>
        <w:t xml:space="preserve">of the </w:t>
      </w:r>
      <w:r w:rsidR="00665066">
        <w:rPr>
          <w:rFonts w:cstheme="minorHAnsi"/>
          <w:sz w:val="24"/>
          <w:szCs w:val="24"/>
        </w:rPr>
        <w:t>Duration, Credit Amount, Residence Since, and Age</w:t>
      </w:r>
      <w:r w:rsidR="00112D87">
        <w:rPr>
          <w:rFonts w:cstheme="minorHAnsi"/>
          <w:sz w:val="24"/>
          <w:szCs w:val="24"/>
        </w:rPr>
        <w:t xml:space="preserve"> variables are provided in </w:t>
      </w:r>
      <w:r w:rsidR="00151ABC">
        <w:rPr>
          <w:rFonts w:cstheme="minorHAnsi"/>
          <w:b/>
          <w:sz w:val="24"/>
          <w:szCs w:val="24"/>
        </w:rPr>
        <w:t>T</w:t>
      </w:r>
      <w:r w:rsidR="00112D87" w:rsidRPr="00112D87">
        <w:rPr>
          <w:rFonts w:cstheme="minorHAnsi"/>
          <w:b/>
          <w:sz w:val="24"/>
          <w:szCs w:val="24"/>
        </w:rPr>
        <w:t xml:space="preserve">able </w:t>
      </w:r>
      <w:r w:rsidR="00A20DFA">
        <w:rPr>
          <w:rFonts w:cstheme="minorHAnsi"/>
          <w:b/>
          <w:sz w:val="24"/>
          <w:szCs w:val="24"/>
        </w:rPr>
        <w:t>1</w:t>
      </w:r>
      <w:r w:rsidR="00112D87">
        <w:rPr>
          <w:rFonts w:cstheme="minorHAnsi"/>
          <w:sz w:val="24"/>
          <w:szCs w:val="24"/>
        </w:rPr>
        <w:t xml:space="preserve">.  </w:t>
      </w:r>
      <w:r w:rsidR="00A20DFA">
        <w:rPr>
          <w:rFonts w:cstheme="minorHAnsi"/>
          <w:sz w:val="24"/>
          <w:szCs w:val="24"/>
        </w:rPr>
        <w:t xml:space="preserve">The boxplot visualization of Credit Amount shows us that the average credit requested is generally under 3,000, but many outliers exist </w:t>
      </w:r>
      <w:r w:rsidR="00A20DFA" w:rsidRPr="00A20DFA">
        <w:rPr>
          <w:rFonts w:cstheme="minorHAnsi"/>
          <w:b/>
          <w:sz w:val="24"/>
          <w:szCs w:val="24"/>
        </w:rPr>
        <w:t xml:space="preserve">(Figure </w:t>
      </w:r>
      <w:r w:rsidR="00A20DFA">
        <w:rPr>
          <w:rFonts w:cstheme="minorHAnsi"/>
          <w:b/>
          <w:sz w:val="24"/>
          <w:szCs w:val="24"/>
        </w:rPr>
        <w:t>1</w:t>
      </w:r>
      <w:r w:rsidR="00A20DFA" w:rsidRPr="00A20DFA">
        <w:rPr>
          <w:rFonts w:cstheme="minorHAnsi"/>
          <w:b/>
          <w:sz w:val="24"/>
          <w:szCs w:val="24"/>
        </w:rPr>
        <w:t>)</w:t>
      </w:r>
      <w:r w:rsidR="00A20DFA">
        <w:rPr>
          <w:rFonts w:cstheme="minorHAnsi"/>
          <w:b/>
          <w:sz w:val="24"/>
          <w:szCs w:val="24"/>
        </w:rPr>
        <w:t>.</w:t>
      </w:r>
      <w:r w:rsidR="00A20DFA">
        <w:rPr>
          <w:rFonts w:cstheme="minorHAnsi"/>
          <w:sz w:val="24"/>
          <w:szCs w:val="24"/>
        </w:rPr>
        <w:t xml:space="preserve">  </w:t>
      </w:r>
      <w:r w:rsidR="00B573DD">
        <w:rPr>
          <w:rFonts w:cstheme="minorHAnsi"/>
          <w:sz w:val="24"/>
          <w:szCs w:val="24"/>
        </w:rPr>
        <w:t xml:space="preserve">The boxplot data visualization for Age </w:t>
      </w:r>
      <w:r w:rsidR="00B573DD">
        <w:rPr>
          <w:rFonts w:cstheme="minorHAnsi"/>
          <w:sz w:val="24"/>
          <w:szCs w:val="24"/>
        </w:rPr>
        <w:lastRenderedPageBreak/>
        <w:t xml:space="preserve">and </w:t>
      </w:r>
      <w:r w:rsidR="00753CC2">
        <w:rPr>
          <w:rFonts w:cstheme="minorHAnsi"/>
          <w:sz w:val="24"/>
          <w:szCs w:val="24"/>
        </w:rPr>
        <w:t>Credit Duration</w:t>
      </w:r>
      <w:r w:rsidR="00B573DD">
        <w:rPr>
          <w:rFonts w:cstheme="minorHAnsi"/>
          <w:sz w:val="24"/>
          <w:szCs w:val="24"/>
        </w:rPr>
        <w:t xml:space="preserve"> show that Age is skewed </w:t>
      </w:r>
      <w:r w:rsidR="00A20DFA">
        <w:rPr>
          <w:rFonts w:cstheme="minorHAnsi"/>
          <w:sz w:val="24"/>
          <w:szCs w:val="24"/>
        </w:rPr>
        <w:t>above</w:t>
      </w:r>
      <w:r w:rsidR="00B573DD">
        <w:rPr>
          <w:rFonts w:cstheme="minorHAnsi"/>
          <w:sz w:val="24"/>
          <w:szCs w:val="24"/>
        </w:rPr>
        <w:t xml:space="preserve"> the median, and that </w:t>
      </w:r>
      <w:r w:rsidR="00A20DFA">
        <w:rPr>
          <w:rFonts w:cstheme="minorHAnsi"/>
          <w:sz w:val="24"/>
          <w:szCs w:val="24"/>
        </w:rPr>
        <w:t>Duration of the Loan does not generally contain outliers</w:t>
      </w:r>
      <w:r w:rsidR="00B573DD">
        <w:rPr>
          <w:rFonts w:cstheme="minorHAnsi"/>
          <w:sz w:val="24"/>
          <w:szCs w:val="24"/>
        </w:rPr>
        <w:t xml:space="preserve"> </w:t>
      </w:r>
      <w:r w:rsidR="00151ABC">
        <w:rPr>
          <w:rFonts w:cstheme="minorHAnsi"/>
          <w:sz w:val="24"/>
          <w:szCs w:val="24"/>
        </w:rPr>
        <w:t>(</w:t>
      </w:r>
      <w:r w:rsidR="00A20DFA">
        <w:rPr>
          <w:rFonts w:cstheme="minorHAnsi"/>
          <w:b/>
          <w:sz w:val="24"/>
          <w:szCs w:val="24"/>
        </w:rPr>
        <w:t>Figure 2</w:t>
      </w:r>
      <w:r w:rsidR="00151ABC">
        <w:rPr>
          <w:rFonts w:cstheme="minorHAnsi"/>
          <w:sz w:val="24"/>
          <w:szCs w:val="24"/>
        </w:rPr>
        <w:t>).</w:t>
      </w:r>
      <w:r w:rsidR="00A20DFA">
        <w:rPr>
          <w:rFonts w:cstheme="minorHAnsi"/>
          <w:sz w:val="24"/>
          <w:szCs w:val="24"/>
        </w:rPr>
        <w:t xml:space="preserve">  </w:t>
      </w:r>
      <w:r w:rsidR="00151ABC" w:rsidRPr="005E330E">
        <w:rPr>
          <w:rFonts w:cstheme="minorHAnsi"/>
          <w:sz w:val="24"/>
          <w:szCs w:val="24"/>
        </w:rPr>
        <w:t xml:space="preserve"> </w:t>
      </w:r>
    </w:p>
    <w:p w:rsidR="006F15CE" w:rsidRDefault="006F15CE" w:rsidP="006F15CE">
      <w:pPr>
        <w:spacing w:line="480" w:lineRule="auto"/>
        <w:rPr>
          <w:rFonts w:cstheme="minorHAnsi"/>
          <w:b/>
          <w:sz w:val="24"/>
          <w:szCs w:val="24"/>
        </w:rPr>
      </w:pPr>
      <w:r w:rsidRPr="005E330E">
        <w:rPr>
          <w:rFonts w:cstheme="minorHAnsi"/>
          <w:b/>
          <w:sz w:val="24"/>
          <w:szCs w:val="24"/>
        </w:rPr>
        <w:t>Subsection: Analysis and Model Methods</w:t>
      </w:r>
    </w:p>
    <w:p w:rsidR="00EC0897" w:rsidRPr="00EC0897" w:rsidRDefault="00FD2E55" w:rsidP="006F15CE">
      <w:pPr>
        <w:spacing w:line="480" w:lineRule="auto"/>
        <w:rPr>
          <w:rFonts w:cstheme="minorHAnsi"/>
          <w:color w:val="FF0000"/>
          <w:sz w:val="24"/>
          <w:szCs w:val="24"/>
        </w:rPr>
      </w:pPr>
      <w:r w:rsidRPr="005E330E">
        <w:rPr>
          <w:rFonts w:cstheme="minorHAnsi"/>
          <w:sz w:val="24"/>
          <w:szCs w:val="24"/>
        </w:rPr>
        <w:t xml:space="preserve">The preprocessed data was used in this analysis with the </w:t>
      </w:r>
      <w:r w:rsidR="006B7885">
        <w:rPr>
          <w:rFonts w:cstheme="minorHAnsi"/>
          <w:sz w:val="24"/>
          <w:szCs w:val="24"/>
        </w:rPr>
        <w:t>D</w:t>
      </w:r>
      <w:r w:rsidR="00A65F9A">
        <w:rPr>
          <w:rFonts w:cstheme="minorHAnsi"/>
          <w:sz w:val="24"/>
          <w:szCs w:val="24"/>
        </w:rPr>
        <w:t xml:space="preserve">ecision </w:t>
      </w:r>
      <w:r w:rsidR="006B7885">
        <w:rPr>
          <w:rFonts w:cstheme="minorHAnsi"/>
          <w:sz w:val="24"/>
          <w:szCs w:val="24"/>
        </w:rPr>
        <w:t>T</w:t>
      </w:r>
      <w:r w:rsidR="00A65F9A">
        <w:rPr>
          <w:rFonts w:cstheme="minorHAnsi"/>
          <w:sz w:val="24"/>
          <w:szCs w:val="24"/>
        </w:rPr>
        <w:t>ree</w:t>
      </w:r>
      <w:r w:rsidRPr="005E330E">
        <w:rPr>
          <w:rFonts w:cstheme="minorHAnsi"/>
          <w:sz w:val="24"/>
          <w:szCs w:val="24"/>
        </w:rPr>
        <w:t xml:space="preserve"> </w:t>
      </w:r>
      <w:r w:rsidR="006B7885">
        <w:rPr>
          <w:rFonts w:cstheme="minorHAnsi"/>
          <w:sz w:val="24"/>
          <w:szCs w:val="24"/>
        </w:rPr>
        <w:t>algorithm for classification to predict if the loan should be classified as bad or good</w:t>
      </w:r>
      <w:r w:rsidRPr="005E330E">
        <w:rPr>
          <w:rFonts w:cstheme="minorHAnsi"/>
          <w:sz w:val="24"/>
          <w:szCs w:val="24"/>
        </w:rPr>
        <w:t xml:space="preserve">.  A simultaneous result is also </w:t>
      </w:r>
      <w:r w:rsidR="00A65F9A">
        <w:rPr>
          <w:rFonts w:cstheme="minorHAnsi"/>
          <w:sz w:val="24"/>
          <w:szCs w:val="24"/>
        </w:rPr>
        <w:t xml:space="preserve">the logic of how the decision tree is used, showing us the nodes and </w:t>
      </w:r>
      <w:r w:rsidR="006B7885">
        <w:rPr>
          <w:rFonts w:cstheme="minorHAnsi"/>
          <w:sz w:val="24"/>
          <w:szCs w:val="24"/>
        </w:rPr>
        <w:t>logic</w:t>
      </w:r>
      <w:r w:rsidRPr="005E330E">
        <w:rPr>
          <w:rFonts w:cstheme="minorHAnsi"/>
          <w:sz w:val="24"/>
          <w:szCs w:val="24"/>
        </w:rPr>
        <w:t xml:space="preserve"> on how each variable affects the </w:t>
      </w:r>
      <w:r w:rsidR="00A65F9A">
        <w:rPr>
          <w:rFonts w:cstheme="minorHAnsi"/>
          <w:sz w:val="24"/>
          <w:szCs w:val="24"/>
        </w:rPr>
        <w:t>decision of ultimately predicting the class variable of good or bad.</w:t>
      </w:r>
      <w:r w:rsidR="006D6B2E">
        <w:rPr>
          <w:rFonts w:cstheme="minorHAnsi"/>
          <w:sz w:val="24"/>
          <w:szCs w:val="24"/>
        </w:rPr>
        <w:t xml:space="preserve"> </w:t>
      </w:r>
      <w:r w:rsidR="00A65F9A">
        <w:rPr>
          <w:rFonts w:cstheme="minorHAnsi"/>
          <w:sz w:val="24"/>
          <w:szCs w:val="24"/>
        </w:rPr>
        <w:t>The Decision Tree algorithm</w:t>
      </w:r>
      <w:r w:rsidRPr="005E330E">
        <w:rPr>
          <w:rFonts w:cstheme="minorHAnsi"/>
          <w:sz w:val="24"/>
          <w:szCs w:val="24"/>
        </w:rPr>
        <w:t xml:space="preserve"> </w:t>
      </w:r>
      <w:r w:rsidR="00A65F9A">
        <w:rPr>
          <w:rFonts w:cstheme="minorHAnsi"/>
          <w:sz w:val="24"/>
          <w:szCs w:val="24"/>
        </w:rPr>
        <w:t xml:space="preserve">can also show on a scale of 0 to 1 the </w:t>
      </w:r>
      <w:r w:rsidR="006B7885">
        <w:rPr>
          <w:rFonts w:cstheme="minorHAnsi"/>
          <w:sz w:val="24"/>
          <w:szCs w:val="24"/>
        </w:rPr>
        <w:t>percent</w:t>
      </w:r>
      <w:r w:rsidR="00A65F9A">
        <w:rPr>
          <w:rFonts w:cstheme="minorHAnsi"/>
          <w:sz w:val="24"/>
          <w:szCs w:val="24"/>
        </w:rPr>
        <w:t xml:space="preserve"> of each variable being predicted as a good or bad credit</w:t>
      </w:r>
      <w:r w:rsidRPr="005E330E">
        <w:rPr>
          <w:rFonts w:cstheme="minorHAnsi"/>
          <w:sz w:val="24"/>
          <w:szCs w:val="24"/>
        </w:rPr>
        <w:t>.</w:t>
      </w:r>
      <w:r w:rsidR="00A65F9A">
        <w:rPr>
          <w:rFonts w:cstheme="minorHAnsi"/>
          <w:sz w:val="24"/>
          <w:szCs w:val="24"/>
        </w:rPr>
        <w:t xml:space="preserve">  This can allow us to fine tune our prediction </w:t>
      </w:r>
      <w:r w:rsidR="00A65F9A" w:rsidRPr="0015317E">
        <w:rPr>
          <w:rFonts w:cstheme="minorHAnsi"/>
          <w:sz w:val="24"/>
          <w:szCs w:val="24"/>
        </w:rPr>
        <w:t>thresholds to maximize the</w:t>
      </w:r>
      <w:r w:rsidR="0015317E" w:rsidRPr="0015317E">
        <w:rPr>
          <w:rFonts w:cstheme="minorHAnsi"/>
          <w:sz w:val="24"/>
          <w:szCs w:val="24"/>
        </w:rPr>
        <w:t xml:space="preserve"> models score based on penalizing false positives more than false negatives.</w:t>
      </w:r>
      <w:r w:rsidR="00A65F9A" w:rsidRPr="0015317E">
        <w:rPr>
          <w:rFonts w:cstheme="minorHAnsi"/>
          <w:sz w:val="24"/>
          <w:szCs w:val="24"/>
        </w:rPr>
        <w:t xml:space="preserve"> </w:t>
      </w:r>
      <w:r w:rsidRPr="0015317E">
        <w:rPr>
          <w:rFonts w:cstheme="minorHAnsi"/>
          <w:sz w:val="24"/>
          <w:szCs w:val="24"/>
        </w:rPr>
        <w:t xml:space="preserve">  </w:t>
      </w:r>
      <w:r w:rsidR="0015317E" w:rsidRPr="0015317E">
        <w:rPr>
          <w:rFonts w:cstheme="minorHAnsi"/>
          <w:sz w:val="24"/>
          <w:szCs w:val="24"/>
        </w:rPr>
        <w:t>The information shown in the decision tree is also valuable information on what the most important variables are when it comes to predicting if someone will default on a loan, and how those variables either positively or negatively affect those chances.</w:t>
      </w:r>
      <w:r w:rsidR="00DC28E6">
        <w:rPr>
          <w:rFonts w:cstheme="minorHAnsi"/>
          <w:sz w:val="24"/>
          <w:szCs w:val="24"/>
        </w:rPr>
        <w:t xml:space="preserve">  This additional information can be useful to loan officers who may receive a recommendation from an algorithm and may have discretion on how to use that recommendation.</w:t>
      </w:r>
    </w:p>
    <w:p w:rsidR="00EC0897" w:rsidRDefault="00FD2E55" w:rsidP="006F15CE">
      <w:pPr>
        <w:spacing w:line="480" w:lineRule="auto"/>
        <w:rPr>
          <w:rFonts w:cstheme="minorHAnsi"/>
          <w:sz w:val="24"/>
          <w:szCs w:val="24"/>
        </w:rPr>
      </w:pPr>
      <w:r w:rsidRPr="005E330E">
        <w:rPr>
          <w:rFonts w:cstheme="minorHAnsi"/>
          <w:sz w:val="24"/>
          <w:szCs w:val="24"/>
        </w:rPr>
        <w:tab/>
        <w:t xml:space="preserve">The </w:t>
      </w:r>
      <w:r w:rsidR="00DC28E6">
        <w:rPr>
          <w:rFonts w:cstheme="minorHAnsi"/>
          <w:sz w:val="24"/>
          <w:szCs w:val="24"/>
        </w:rPr>
        <w:t>Decision Tree</w:t>
      </w:r>
      <w:r w:rsidRPr="005E330E">
        <w:rPr>
          <w:rFonts w:cstheme="minorHAnsi"/>
          <w:sz w:val="24"/>
          <w:szCs w:val="24"/>
        </w:rPr>
        <w:t xml:space="preserve"> algorithm is a supervised classification</w:t>
      </w:r>
      <w:r w:rsidR="00CD786D">
        <w:rPr>
          <w:rFonts w:cstheme="minorHAnsi"/>
          <w:sz w:val="24"/>
          <w:szCs w:val="24"/>
        </w:rPr>
        <w:t xml:space="preserve"> or regression machine learning</w:t>
      </w:r>
      <w:r w:rsidRPr="005E330E">
        <w:rPr>
          <w:rFonts w:cstheme="minorHAnsi"/>
          <w:sz w:val="24"/>
          <w:szCs w:val="24"/>
        </w:rPr>
        <w:t xml:space="preserve"> method </w:t>
      </w:r>
      <w:r w:rsidR="00316B54" w:rsidRPr="005E330E">
        <w:rPr>
          <w:rFonts w:cstheme="minorHAnsi"/>
          <w:sz w:val="24"/>
          <w:szCs w:val="24"/>
        </w:rPr>
        <w:t>which</w:t>
      </w:r>
      <w:r w:rsidR="00CD786D">
        <w:rPr>
          <w:rFonts w:cstheme="minorHAnsi"/>
          <w:sz w:val="24"/>
          <w:szCs w:val="24"/>
        </w:rPr>
        <w:t xml:space="preserve"> build</w:t>
      </w:r>
      <w:r w:rsidR="006B7885">
        <w:rPr>
          <w:rFonts w:cstheme="minorHAnsi"/>
          <w:sz w:val="24"/>
          <w:szCs w:val="24"/>
        </w:rPr>
        <w:t>s</w:t>
      </w:r>
      <w:r w:rsidR="00CD786D">
        <w:rPr>
          <w:rFonts w:cstheme="minorHAnsi"/>
          <w:sz w:val="24"/>
          <w:szCs w:val="24"/>
        </w:rPr>
        <w:t xml:space="preserve"> a series of nodes based on breaking the dataset down into smaller and smaller subsets based on logical </w:t>
      </w:r>
      <w:r w:rsidR="006B7885">
        <w:rPr>
          <w:rFonts w:cstheme="minorHAnsi"/>
          <w:sz w:val="24"/>
          <w:szCs w:val="24"/>
        </w:rPr>
        <w:t>tests</w:t>
      </w:r>
      <w:r w:rsidR="00316B54" w:rsidRPr="005E330E">
        <w:rPr>
          <w:rFonts w:cstheme="minorHAnsi"/>
          <w:sz w:val="24"/>
          <w:szCs w:val="24"/>
        </w:rPr>
        <w:t xml:space="preserve"> </w:t>
      </w:r>
      <w:r w:rsidR="00C16184" w:rsidRPr="00C16184">
        <w:rPr>
          <w:rFonts w:cstheme="minorHAnsi"/>
          <w:sz w:val="24"/>
          <w:szCs w:val="24"/>
        </w:rPr>
        <w:t>(Han, 2011)</w:t>
      </w:r>
      <w:r w:rsidR="00316B54" w:rsidRPr="00C16184">
        <w:rPr>
          <w:rFonts w:cstheme="minorHAnsi"/>
          <w:sz w:val="24"/>
          <w:szCs w:val="24"/>
        </w:rPr>
        <w:t xml:space="preserve">.  </w:t>
      </w:r>
      <w:r w:rsidR="006B7885">
        <w:rPr>
          <w:rFonts w:cstheme="minorHAnsi"/>
          <w:sz w:val="24"/>
          <w:szCs w:val="24"/>
        </w:rPr>
        <w:t>Each</w:t>
      </w:r>
      <w:r w:rsidR="00CD786D">
        <w:rPr>
          <w:rFonts w:cstheme="minorHAnsi"/>
          <w:sz w:val="24"/>
          <w:szCs w:val="24"/>
        </w:rPr>
        <w:t xml:space="preserve"> </w:t>
      </w:r>
      <w:r w:rsidR="006B7885">
        <w:rPr>
          <w:rFonts w:cstheme="minorHAnsi"/>
          <w:sz w:val="24"/>
          <w:szCs w:val="24"/>
        </w:rPr>
        <w:t xml:space="preserve">observation starts at the root node and </w:t>
      </w:r>
      <w:r w:rsidR="00CD786D">
        <w:rPr>
          <w:rFonts w:cstheme="minorHAnsi"/>
          <w:sz w:val="24"/>
          <w:szCs w:val="24"/>
        </w:rPr>
        <w:t xml:space="preserve">gets sent from one node to the next based upon </w:t>
      </w:r>
      <w:r w:rsidR="006B7885">
        <w:rPr>
          <w:rFonts w:cstheme="minorHAnsi"/>
          <w:sz w:val="24"/>
          <w:szCs w:val="24"/>
        </w:rPr>
        <w:t>tests</w:t>
      </w:r>
      <w:r w:rsidR="00CD786D">
        <w:rPr>
          <w:rFonts w:cstheme="minorHAnsi"/>
          <w:sz w:val="24"/>
          <w:szCs w:val="24"/>
        </w:rPr>
        <w:t xml:space="preserve"> such</w:t>
      </w:r>
      <w:r w:rsidR="006B7885">
        <w:rPr>
          <w:rFonts w:cstheme="minorHAnsi"/>
          <w:sz w:val="24"/>
          <w:szCs w:val="24"/>
        </w:rPr>
        <w:t xml:space="preserve"> as the value of a factor or if the value of a variable is </w:t>
      </w:r>
      <w:r w:rsidR="00CD786D">
        <w:rPr>
          <w:rFonts w:cstheme="minorHAnsi"/>
          <w:sz w:val="24"/>
          <w:szCs w:val="24"/>
        </w:rPr>
        <w:t xml:space="preserve">below or above a certain threshold for a numeric value.  The data starts in a single node, labeled the root node, at the top of the tree which has no incoming edges, and </w:t>
      </w:r>
      <w:r w:rsidR="00CD786D">
        <w:rPr>
          <w:rFonts w:cstheme="minorHAnsi"/>
          <w:sz w:val="24"/>
          <w:szCs w:val="24"/>
        </w:rPr>
        <w:lastRenderedPageBreak/>
        <w:t xml:space="preserve">only outgoing edges.  Next, data is passed to the Internal Nodes, each of which has exactly one incoming edge and can have two or more outgoing edges.  Finally, the data arrives at a leaf or terminal node which has no more outgoing edges.  </w:t>
      </w:r>
    </w:p>
    <w:p w:rsidR="00CD786D" w:rsidRPr="00EC0897" w:rsidRDefault="00CD786D" w:rsidP="006F15CE">
      <w:pPr>
        <w:spacing w:line="480" w:lineRule="auto"/>
        <w:rPr>
          <w:rFonts w:cstheme="minorHAnsi"/>
          <w:color w:val="FF0000"/>
          <w:sz w:val="24"/>
          <w:szCs w:val="24"/>
        </w:rPr>
      </w:pPr>
      <w:r>
        <w:rPr>
          <w:rFonts w:cstheme="minorHAnsi"/>
          <w:sz w:val="24"/>
          <w:szCs w:val="24"/>
        </w:rPr>
        <w:tab/>
        <w:t xml:space="preserve">One of the strengths of a decision tree is that it can also be used to calculate probabilities of different classifications based upon the proportion of outcomes in a terminal node.  This gives an indication as to how confident the model is on each prediction of classification made.  This makes it possible to fine tune the model into lower or higher thresholds, an application that can be used to make more intelligent choices in areas such as credit loans.  </w:t>
      </w:r>
    </w:p>
    <w:p w:rsidR="006F15CE" w:rsidRPr="005E330E" w:rsidRDefault="00E4540A" w:rsidP="006F15CE">
      <w:pPr>
        <w:spacing w:line="480" w:lineRule="auto"/>
        <w:rPr>
          <w:rFonts w:cstheme="minorHAnsi"/>
          <w:sz w:val="24"/>
          <w:szCs w:val="24"/>
        </w:rPr>
      </w:pPr>
      <w:r w:rsidRPr="005E330E">
        <w:rPr>
          <w:rFonts w:cstheme="minorHAnsi"/>
          <w:sz w:val="24"/>
          <w:szCs w:val="24"/>
        </w:rPr>
        <w:tab/>
        <w:t xml:space="preserve">To measure the </w:t>
      </w:r>
      <w:r w:rsidR="00CD786D">
        <w:rPr>
          <w:rFonts w:cstheme="minorHAnsi"/>
          <w:sz w:val="24"/>
          <w:szCs w:val="24"/>
        </w:rPr>
        <w:t>effectiveness of</w:t>
      </w:r>
      <w:r w:rsidRPr="005E330E">
        <w:rPr>
          <w:rFonts w:cstheme="minorHAnsi"/>
          <w:sz w:val="24"/>
          <w:szCs w:val="24"/>
        </w:rPr>
        <w:t xml:space="preserve"> the </w:t>
      </w:r>
      <w:r w:rsidR="00CD786D">
        <w:rPr>
          <w:rFonts w:cstheme="minorHAnsi"/>
          <w:sz w:val="24"/>
          <w:szCs w:val="24"/>
        </w:rPr>
        <w:t>Decision Tree</w:t>
      </w:r>
      <w:r w:rsidRPr="005E330E">
        <w:rPr>
          <w:rFonts w:cstheme="minorHAnsi"/>
          <w:sz w:val="24"/>
          <w:szCs w:val="24"/>
        </w:rPr>
        <w:t xml:space="preserve"> model a confusion matrix will be used to review the number of true positives (TP), false positives (FP), true negatives (TN), and false negatives (FN).  From these numbers Error Rate (FP + FN)/Total Number of Predictions), Accuracy (TP + TN/Total Number of Predictions), Sensitivity (TP/ Total Actual Positives), and Specificity (TN/Total Actual Negatives), Precision (TP/TP + FP), False Positive Rate (FN/</w:t>
      </w:r>
      <w:r w:rsidR="00CE1F88" w:rsidRPr="005E330E">
        <w:rPr>
          <w:rFonts w:cstheme="minorHAnsi"/>
          <w:sz w:val="24"/>
          <w:szCs w:val="24"/>
        </w:rPr>
        <w:t>TN+ FN)</w:t>
      </w:r>
      <w:r w:rsidRPr="005E330E">
        <w:rPr>
          <w:rFonts w:cstheme="minorHAnsi"/>
          <w:sz w:val="24"/>
          <w:szCs w:val="24"/>
        </w:rPr>
        <w:t xml:space="preserve"> can be calculated and used to measure the model.</w:t>
      </w:r>
      <w:r w:rsidR="00CD786D" w:rsidRPr="00CD786D">
        <w:rPr>
          <w:rFonts w:cstheme="minorHAnsi"/>
          <w:sz w:val="24"/>
          <w:szCs w:val="24"/>
        </w:rPr>
        <w:t xml:space="preserve"> </w:t>
      </w:r>
      <w:r w:rsidR="00CD786D">
        <w:rPr>
          <w:rFonts w:cstheme="minorHAnsi"/>
          <w:sz w:val="24"/>
          <w:szCs w:val="24"/>
        </w:rPr>
        <w:t xml:space="preserve">However, the main measures of the model will be the </w:t>
      </w:r>
      <w:r w:rsidR="006B2630">
        <w:rPr>
          <w:rFonts w:cstheme="minorHAnsi"/>
          <w:sz w:val="24"/>
          <w:szCs w:val="24"/>
        </w:rPr>
        <w:t>ROC Curve</w:t>
      </w:r>
      <w:r w:rsidR="00CD786D">
        <w:rPr>
          <w:rFonts w:cstheme="minorHAnsi"/>
          <w:sz w:val="24"/>
          <w:szCs w:val="24"/>
        </w:rPr>
        <w:t xml:space="preserve">, and the score of false positives and false negatives as previously described.   </w:t>
      </w:r>
      <w:r w:rsidR="006B2630">
        <w:rPr>
          <w:rFonts w:cstheme="minorHAnsi"/>
          <w:sz w:val="24"/>
          <w:szCs w:val="24"/>
        </w:rPr>
        <w:t>ROC</w:t>
      </w:r>
      <w:r w:rsidR="00CD786D">
        <w:rPr>
          <w:rFonts w:cstheme="minorHAnsi"/>
          <w:sz w:val="24"/>
          <w:szCs w:val="24"/>
        </w:rPr>
        <w:t xml:space="preserve"> is an abbreviation for “</w:t>
      </w:r>
      <w:r w:rsidR="006B2630">
        <w:rPr>
          <w:rFonts w:cstheme="minorHAnsi"/>
          <w:sz w:val="24"/>
          <w:szCs w:val="24"/>
        </w:rPr>
        <w:t>Receiver Operating Characteristic</w:t>
      </w:r>
      <w:r w:rsidR="00CD786D">
        <w:rPr>
          <w:rFonts w:cstheme="minorHAnsi"/>
          <w:sz w:val="24"/>
          <w:szCs w:val="24"/>
        </w:rPr>
        <w:t xml:space="preserve">” and is </w:t>
      </w:r>
      <w:r w:rsidR="006B2630">
        <w:rPr>
          <w:rFonts w:cstheme="minorHAnsi"/>
          <w:sz w:val="24"/>
          <w:szCs w:val="24"/>
        </w:rPr>
        <w:t>created by</w:t>
      </w:r>
      <w:r w:rsidR="00CD786D">
        <w:rPr>
          <w:rFonts w:cstheme="minorHAnsi"/>
          <w:sz w:val="24"/>
          <w:szCs w:val="24"/>
        </w:rPr>
        <w:t xml:space="preserve"> plot</w:t>
      </w:r>
      <w:r w:rsidR="006B2630">
        <w:rPr>
          <w:rFonts w:cstheme="minorHAnsi"/>
          <w:sz w:val="24"/>
          <w:szCs w:val="24"/>
        </w:rPr>
        <w:t>ting the True Positive Rate</w:t>
      </w:r>
      <w:r w:rsidR="00CD786D">
        <w:rPr>
          <w:rFonts w:cstheme="minorHAnsi"/>
          <w:sz w:val="24"/>
          <w:szCs w:val="24"/>
        </w:rPr>
        <w:t xml:space="preserve"> against </w:t>
      </w:r>
      <w:r w:rsidR="006B2630">
        <w:rPr>
          <w:rFonts w:cstheme="minorHAnsi"/>
          <w:sz w:val="24"/>
          <w:szCs w:val="24"/>
        </w:rPr>
        <w:t>the False Positive Rate at various threshold settings.  A score is also generated from 0 to 1 showing the percentage of area in the graph under the curve.  A 1 indicates a perfect score, with a 0 indicating the inverse.  However, it is worth noting that if a model actually had a AUC score of 0, the results could simply be flipped to get a perfect score.</w:t>
      </w:r>
    </w:p>
    <w:p w:rsidR="006B2630" w:rsidRPr="005E330E" w:rsidRDefault="006F15CE" w:rsidP="006F15CE">
      <w:pPr>
        <w:spacing w:line="480" w:lineRule="auto"/>
        <w:rPr>
          <w:rFonts w:cstheme="minorHAnsi"/>
          <w:sz w:val="24"/>
          <w:szCs w:val="24"/>
        </w:rPr>
      </w:pPr>
      <w:r w:rsidRPr="005E330E">
        <w:rPr>
          <w:rFonts w:cstheme="minorHAnsi"/>
          <w:sz w:val="24"/>
          <w:szCs w:val="24"/>
        </w:rPr>
        <w:lastRenderedPageBreak/>
        <w:tab/>
      </w:r>
      <w:r w:rsidR="0054525B" w:rsidRPr="005E330E">
        <w:rPr>
          <w:rFonts w:cstheme="minorHAnsi"/>
          <w:sz w:val="24"/>
          <w:szCs w:val="24"/>
        </w:rPr>
        <w:t xml:space="preserve">This analysis reviewed the results of </w:t>
      </w:r>
      <w:r w:rsidR="006B2630">
        <w:rPr>
          <w:rFonts w:cstheme="minorHAnsi"/>
          <w:sz w:val="24"/>
          <w:szCs w:val="24"/>
        </w:rPr>
        <w:t>one decision tree model at three different thresholds</w:t>
      </w:r>
      <w:r w:rsidR="0054525B" w:rsidRPr="005E330E">
        <w:rPr>
          <w:rFonts w:cstheme="minorHAnsi"/>
          <w:sz w:val="24"/>
          <w:szCs w:val="24"/>
        </w:rPr>
        <w:t xml:space="preserve"> using the</w:t>
      </w:r>
      <w:r w:rsidR="006B2630">
        <w:rPr>
          <w:rFonts w:cstheme="minorHAnsi"/>
          <w:sz w:val="24"/>
          <w:szCs w:val="24"/>
        </w:rPr>
        <w:t xml:space="preserve"> ctree</w:t>
      </w:r>
      <w:r w:rsidR="0054525B" w:rsidRPr="005E330E">
        <w:rPr>
          <w:rFonts w:cstheme="minorHAnsi"/>
          <w:sz w:val="24"/>
          <w:szCs w:val="24"/>
        </w:rPr>
        <w:t xml:space="preserve"> </w:t>
      </w:r>
      <w:r w:rsidR="006B2630">
        <w:rPr>
          <w:rFonts w:cstheme="minorHAnsi"/>
          <w:sz w:val="24"/>
          <w:szCs w:val="24"/>
        </w:rPr>
        <w:t>Decision Tree</w:t>
      </w:r>
      <w:r w:rsidR="0054525B" w:rsidRPr="005E330E">
        <w:rPr>
          <w:rFonts w:cstheme="minorHAnsi"/>
          <w:sz w:val="24"/>
          <w:szCs w:val="24"/>
        </w:rPr>
        <w:t xml:space="preserve"> algorithm</w:t>
      </w:r>
      <w:r w:rsidR="006B2630">
        <w:rPr>
          <w:rFonts w:cstheme="minorHAnsi"/>
          <w:sz w:val="24"/>
          <w:szCs w:val="24"/>
        </w:rPr>
        <w:t xml:space="preserve"> in R with the default setting</w:t>
      </w:r>
      <w:r w:rsidR="006B7885">
        <w:rPr>
          <w:rFonts w:cstheme="minorHAnsi"/>
          <w:sz w:val="24"/>
          <w:szCs w:val="24"/>
        </w:rPr>
        <w:t>s</w:t>
      </w:r>
      <w:r w:rsidR="006B2630">
        <w:rPr>
          <w:rFonts w:cstheme="minorHAnsi"/>
          <w:sz w:val="24"/>
          <w:szCs w:val="24"/>
        </w:rPr>
        <w:t>.</w:t>
      </w:r>
      <w:r w:rsidR="00A332DF" w:rsidRPr="005E330E">
        <w:rPr>
          <w:rFonts w:cstheme="minorHAnsi"/>
          <w:sz w:val="24"/>
          <w:szCs w:val="24"/>
        </w:rPr>
        <w:t xml:space="preserve">  The data was randomly sampled with 70% going to a training dataset, and the remaining 30% going to the testing dataset.  </w:t>
      </w:r>
      <w:r w:rsidR="006B2630">
        <w:rPr>
          <w:rFonts w:cstheme="minorHAnsi"/>
          <w:sz w:val="24"/>
          <w:szCs w:val="24"/>
        </w:rPr>
        <w:t>The</w:t>
      </w:r>
      <w:r w:rsidR="00A332DF" w:rsidRPr="005E330E">
        <w:rPr>
          <w:rFonts w:cstheme="minorHAnsi"/>
          <w:sz w:val="24"/>
          <w:szCs w:val="24"/>
        </w:rPr>
        <w:t xml:space="preserve"> model was trained on the training set, and then used to predict </w:t>
      </w:r>
      <w:r w:rsidR="006B2630">
        <w:rPr>
          <w:rFonts w:cstheme="minorHAnsi"/>
          <w:sz w:val="24"/>
          <w:szCs w:val="24"/>
        </w:rPr>
        <w:t xml:space="preserve">good or bad </w:t>
      </w:r>
      <w:r w:rsidR="006B7885">
        <w:rPr>
          <w:rFonts w:cstheme="minorHAnsi"/>
          <w:sz w:val="24"/>
          <w:szCs w:val="24"/>
        </w:rPr>
        <w:t>classifications for</w:t>
      </w:r>
      <w:r w:rsidR="00A332DF" w:rsidRPr="005E330E">
        <w:rPr>
          <w:rFonts w:cstheme="minorHAnsi"/>
          <w:sz w:val="24"/>
          <w:szCs w:val="24"/>
        </w:rPr>
        <w:t xml:space="preserve"> the test dataset.</w:t>
      </w:r>
      <w:r w:rsidR="0054525B" w:rsidRPr="005E330E">
        <w:rPr>
          <w:rFonts w:cstheme="minorHAnsi"/>
          <w:sz w:val="24"/>
          <w:szCs w:val="24"/>
        </w:rPr>
        <w:t xml:space="preserve">  </w:t>
      </w:r>
      <w:r w:rsidR="006B2630">
        <w:rPr>
          <w:rFonts w:cstheme="minorHAnsi"/>
          <w:sz w:val="24"/>
          <w:szCs w:val="24"/>
        </w:rPr>
        <w:t>The</w:t>
      </w:r>
      <w:r w:rsidR="0054525B" w:rsidRPr="005E330E">
        <w:rPr>
          <w:rFonts w:cstheme="minorHAnsi"/>
          <w:sz w:val="24"/>
          <w:szCs w:val="24"/>
        </w:rPr>
        <w:t xml:space="preserve"> model was evaluated </w:t>
      </w:r>
      <w:r w:rsidR="006B2630">
        <w:rPr>
          <w:rFonts w:cstheme="minorHAnsi"/>
          <w:sz w:val="24"/>
          <w:szCs w:val="24"/>
        </w:rPr>
        <w:t xml:space="preserve">at three different thresholds for the probability of being a good creditor, .5, .35, and .75.  The model was also evaluated with a ROC </w:t>
      </w:r>
      <w:r w:rsidR="006B7885">
        <w:rPr>
          <w:rFonts w:cstheme="minorHAnsi"/>
          <w:sz w:val="24"/>
          <w:szCs w:val="24"/>
        </w:rPr>
        <w:t>Curve</w:t>
      </w:r>
      <w:r w:rsidR="006B2630">
        <w:rPr>
          <w:rFonts w:cstheme="minorHAnsi"/>
          <w:sz w:val="24"/>
          <w:szCs w:val="24"/>
        </w:rPr>
        <w:t xml:space="preserve">. Each threshold was measured </w:t>
      </w:r>
      <w:r w:rsidR="0054525B" w:rsidRPr="005E330E">
        <w:rPr>
          <w:rFonts w:cstheme="minorHAnsi"/>
          <w:sz w:val="24"/>
          <w:szCs w:val="24"/>
        </w:rPr>
        <w:t xml:space="preserve">using a Confusion Matrix, </w:t>
      </w:r>
      <w:r w:rsidR="006B2630">
        <w:rPr>
          <w:rFonts w:cstheme="minorHAnsi"/>
          <w:sz w:val="24"/>
          <w:szCs w:val="24"/>
        </w:rPr>
        <w:t xml:space="preserve">with </w:t>
      </w:r>
      <w:r w:rsidR="0054525B" w:rsidRPr="005E330E">
        <w:rPr>
          <w:rFonts w:cstheme="minorHAnsi"/>
          <w:sz w:val="24"/>
          <w:szCs w:val="24"/>
        </w:rPr>
        <w:t>the Error Rate, Accuracy, Sensitivity, Specificity, Precision, and False Positive R</w:t>
      </w:r>
      <w:r w:rsidR="006B2630">
        <w:rPr>
          <w:rFonts w:cstheme="minorHAnsi"/>
          <w:sz w:val="24"/>
          <w:szCs w:val="24"/>
        </w:rPr>
        <w:t>ate calculated.  Each threshold also had a score calculated to measure the amount of false positives and false negatives where false positives were scored as -5 points and false negatives were scored as -1 points.  An ideal model would have a score of 0, and the goal is to identify the threshold with the score closest to 0.</w:t>
      </w:r>
    </w:p>
    <w:p w:rsidR="00EC0897" w:rsidRDefault="006F15CE" w:rsidP="006F15CE">
      <w:pPr>
        <w:spacing w:line="480" w:lineRule="auto"/>
        <w:rPr>
          <w:rFonts w:cstheme="minorHAnsi"/>
          <w:b/>
          <w:sz w:val="24"/>
          <w:szCs w:val="24"/>
        </w:rPr>
      </w:pPr>
      <w:r w:rsidRPr="005E330E">
        <w:rPr>
          <w:rFonts w:cstheme="minorHAnsi"/>
          <w:b/>
          <w:sz w:val="24"/>
          <w:szCs w:val="24"/>
        </w:rPr>
        <w:t>Results</w:t>
      </w:r>
    </w:p>
    <w:p w:rsidR="00414E0B" w:rsidRPr="005E330E" w:rsidRDefault="00414E0B" w:rsidP="006F15CE">
      <w:pPr>
        <w:spacing w:line="480" w:lineRule="auto"/>
        <w:rPr>
          <w:rFonts w:cstheme="minorHAnsi"/>
          <w:b/>
          <w:sz w:val="24"/>
          <w:szCs w:val="24"/>
        </w:rPr>
      </w:pPr>
      <w:r w:rsidRPr="005E330E">
        <w:rPr>
          <w:rFonts w:cstheme="minorHAnsi"/>
          <w:sz w:val="24"/>
          <w:szCs w:val="24"/>
        </w:rPr>
        <w:t xml:space="preserve">The </w:t>
      </w:r>
      <w:r>
        <w:rPr>
          <w:rFonts w:cstheme="minorHAnsi"/>
          <w:sz w:val="24"/>
          <w:szCs w:val="24"/>
        </w:rPr>
        <w:t xml:space="preserve">decision tree </w:t>
      </w:r>
      <w:r w:rsidRPr="005E330E">
        <w:rPr>
          <w:rFonts w:cstheme="minorHAnsi"/>
          <w:sz w:val="24"/>
          <w:szCs w:val="24"/>
        </w:rPr>
        <w:t>model produced</w:t>
      </w:r>
      <w:r>
        <w:rPr>
          <w:rFonts w:cstheme="minorHAnsi"/>
          <w:sz w:val="24"/>
          <w:szCs w:val="24"/>
        </w:rPr>
        <w:t xml:space="preserve"> </w:t>
      </w:r>
      <w:r w:rsidR="00DF0AF9">
        <w:rPr>
          <w:rFonts w:cstheme="minorHAnsi"/>
          <w:sz w:val="24"/>
          <w:szCs w:val="24"/>
        </w:rPr>
        <w:t>a decision tree with 8 terminal nodes and 6 internal nodes and 1 root node</w:t>
      </w:r>
      <w:r w:rsidR="00CD36D2">
        <w:rPr>
          <w:rFonts w:cstheme="minorHAnsi"/>
          <w:sz w:val="24"/>
          <w:szCs w:val="24"/>
        </w:rPr>
        <w:t xml:space="preserve">.  A </w:t>
      </w:r>
      <w:r w:rsidR="00FB62AA">
        <w:rPr>
          <w:rFonts w:cstheme="minorHAnsi"/>
          <w:sz w:val="24"/>
          <w:szCs w:val="24"/>
        </w:rPr>
        <w:t>visualization</w:t>
      </w:r>
      <w:r w:rsidR="00CD36D2">
        <w:rPr>
          <w:rFonts w:cstheme="minorHAnsi"/>
          <w:sz w:val="24"/>
          <w:szCs w:val="24"/>
        </w:rPr>
        <w:t xml:space="preserve"> of the decision tree is provided</w:t>
      </w:r>
      <w:r w:rsidR="00FB62AA">
        <w:rPr>
          <w:rFonts w:cstheme="minorHAnsi"/>
          <w:sz w:val="24"/>
          <w:szCs w:val="24"/>
        </w:rPr>
        <w:t xml:space="preserve"> in </w:t>
      </w:r>
      <w:r w:rsidR="00CD36D2">
        <w:rPr>
          <w:rFonts w:cstheme="minorHAnsi"/>
          <w:sz w:val="24"/>
          <w:szCs w:val="24"/>
        </w:rPr>
        <w:t>Figure 3</w:t>
      </w:r>
      <w:r w:rsidR="00DF0AF9">
        <w:rPr>
          <w:rFonts w:cstheme="minorHAnsi"/>
          <w:sz w:val="24"/>
          <w:szCs w:val="24"/>
        </w:rPr>
        <w:t>.</w:t>
      </w:r>
      <w:r w:rsidR="00FB62AA">
        <w:rPr>
          <w:rFonts w:cstheme="minorHAnsi"/>
          <w:sz w:val="24"/>
          <w:szCs w:val="24"/>
        </w:rPr>
        <w:t xml:space="preserve">  The written rules the decision tree produced are shown </w:t>
      </w:r>
      <w:r w:rsidR="00FB62AA" w:rsidRPr="00CD36D2">
        <w:rPr>
          <w:rFonts w:cstheme="minorHAnsi"/>
          <w:sz w:val="24"/>
          <w:szCs w:val="24"/>
        </w:rPr>
        <w:t xml:space="preserve">in Appendix </w:t>
      </w:r>
      <w:r w:rsidR="00CD36D2" w:rsidRPr="00CD36D2">
        <w:rPr>
          <w:rFonts w:cstheme="minorHAnsi"/>
          <w:sz w:val="24"/>
          <w:szCs w:val="24"/>
        </w:rPr>
        <w:t>1</w:t>
      </w:r>
      <w:r w:rsidR="00FB62AA">
        <w:rPr>
          <w:rFonts w:cstheme="minorHAnsi"/>
          <w:sz w:val="24"/>
          <w:szCs w:val="24"/>
        </w:rPr>
        <w:t xml:space="preserve">.  The </w:t>
      </w:r>
      <w:r w:rsidR="006B7885">
        <w:rPr>
          <w:rFonts w:cstheme="minorHAnsi"/>
          <w:sz w:val="24"/>
          <w:szCs w:val="24"/>
        </w:rPr>
        <w:t>Decision</w:t>
      </w:r>
      <w:r w:rsidR="00FB62AA">
        <w:rPr>
          <w:rFonts w:cstheme="minorHAnsi"/>
          <w:sz w:val="24"/>
          <w:szCs w:val="24"/>
        </w:rPr>
        <w:t xml:space="preserve"> </w:t>
      </w:r>
      <w:r w:rsidR="006B7885">
        <w:rPr>
          <w:rFonts w:cstheme="minorHAnsi"/>
          <w:sz w:val="24"/>
          <w:szCs w:val="24"/>
        </w:rPr>
        <w:t>T</w:t>
      </w:r>
      <w:r w:rsidR="00FB62AA">
        <w:rPr>
          <w:rFonts w:cstheme="minorHAnsi"/>
          <w:sz w:val="24"/>
          <w:szCs w:val="24"/>
        </w:rPr>
        <w:t xml:space="preserve">ree </w:t>
      </w:r>
      <w:r w:rsidR="006B7885">
        <w:rPr>
          <w:rFonts w:cstheme="minorHAnsi"/>
          <w:sz w:val="24"/>
          <w:szCs w:val="24"/>
        </w:rPr>
        <w:t xml:space="preserve">model </w:t>
      </w:r>
      <w:r w:rsidR="00FB62AA">
        <w:rPr>
          <w:rFonts w:cstheme="minorHAnsi"/>
          <w:sz w:val="24"/>
          <w:szCs w:val="24"/>
        </w:rPr>
        <w:t xml:space="preserve">had an AUC score of .7498.  A ROC Curve was generated and indicated a relatively </w:t>
      </w:r>
      <w:r w:rsidR="006B7885">
        <w:rPr>
          <w:rFonts w:cstheme="minorHAnsi"/>
          <w:sz w:val="24"/>
          <w:szCs w:val="24"/>
        </w:rPr>
        <w:t>usual</w:t>
      </w:r>
      <w:r w:rsidR="00FB62AA">
        <w:rPr>
          <w:rFonts w:cstheme="minorHAnsi"/>
          <w:sz w:val="24"/>
          <w:szCs w:val="24"/>
        </w:rPr>
        <w:t xml:space="preserve"> curve indicating the accuracy of the model will decrease relatively the same when changing the threshold up or down showing that the model will permit minimizing false negatives at the expense of increasing false positives or vice </w:t>
      </w:r>
      <w:r w:rsidR="00FB62AA" w:rsidRPr="00CD36D2">
        <w:rPr>
          <w:rFonts w:cstheme="minorHAnsi"/>
          <w:sz w:val="24"/>
          <w:szCs w:val="24"/>
        </w:rPr>
        <w:t xml:space="preserve">versa </w:t>
      </w:r>
      <w:r w:rsidR="00FB62AA" w:rsidRPr="00CD36D2">
        <w:rPr>
          <w:rFonts w:cstheme="minorHAnsi"/>
          <w:b/>
          <w:sz w:val="24"/>
          <w:szCs w:val="24"/>
        </w:rPr>
        <w:t xml:space="preserve">(Figure </w:t>
      </w:r>
      <w:r w:rsidR="00CD36D2" w:rsidRPr="00CD36D2">
        <w:rPr>
          <w:rFonts w:cstheme="minorHAnsi"/>
          <w:b/>
          <w:sz w:val="24"/>
          <w:szCs w:val="24"/>
        </w:rPr>
        <w:t>4</w:t>
      </w:r>
      <w:r w:rsidR="00FB62AA" w:rsidRPr="00CD36D2">
        <w:rPr>
          <w:rFonts w:cstheme="minorHAnsi"/>
          <w:b/>
          <w:sz w:val="24"/>
          <w:szCs w:val="24"/>
        </w:rPr>
        <w:t>)</w:t>
      </w:r>
      <w:r w:rsidR="00FB62AA" w:rsidRPr="00CD36D2">
        <w:rPr>
          <w:rFonts w:cstheme="minorHAnsi"/>
          <w:sz w:val="24"/>
          <w:szCs w:val="24"/>
        </w:rPr>
        <w:t xml:space="preserve">. </w:t>
      </w:r>
      <w:r w:rsidR="00DF0AF9" w:rsidRPr="00CD36D2">
        <w:rPr>
          <w:rFonts w:cstheme="minorHAnsi"/>
          <w:sz w:val="24"/>
          <w:szCs w:val="24"/>
        </w:rPr>
        <w:t>The variables</w:t>
      </w:r>
      <w:r w:rsidR="00DF0AF9">
        <w:rPr>
          <w:rFonts w:cstheme="minorHAnsi"/>
          <w:sz w:val="24"/>
          <w:szCs w:val="24"/>
        </w:rPr>
        <w:t xml:space="preserve"> used to determine the splits were checking status, duration, credit history, other payment plans, and credit amount indicating that these were the most important variables</w:t>
      </w:r>
      <w:r w:rsidR="00FB62AA">
        <w:rPr>
          <w:rFonts w:cstheme="minorHAnsi"/>
          <w:sz w:val="24"/>
          <w:szCs w:val="24"/>
        </w:rPr>
        <w:t xml:space="preserve"> to differentiate from good or bad </w:t>
      </w:r>
      <w:r w:rsidR="00FB62AA">
        <w:rPr>
          <w:rFonts w:cstheme="minorHAnsi"/>
          <w:sz w:val="24"/>
          <w:szCs w:val="24"/>
        </w:rPr>
        <w:lastRenderedPageBreak/>
        <w:t>loans</w:t>
      </w:r>
      <w:r w:rsidR="00DF0AF9">
        <w:rPr>
          <w:rFonts w:cstheme="minorHAnsi"/>
          <w:sz w:val="24"/>
          <w:szCs w:val="24"/>
        </w:rPr>
        <w:t>.  Reviewing the rules, we can see that the root node splits on checking status, with values of &lt;0, indicating a negative balance, or between 0 and 200 leads to the right side of the tree with terminal nodes indicating a lower chance of repaying the loans than the population</w:t>
      </w:r>
      <w:r w:rsidR="006B7885">
        <w:rPr>
          <w:rFonts w:cstheme="minorHAnsi"/>
          <w:sz w:val="24"/>
          <w:szCs w:val="24"/>
        </w:rPr>
        <w:t xml:space="preserve"> split of 70% good and 30% bad</w:t>
      </w:r>
      <w:r w:rsidR="00DF0AF9">
        <w:rPr>
          <w:rFonts w:cstheme="minorHAnsi"/>
          <w:sz w:val="24"/>
          <w:szCs w:val="24"/>
        </w:rPr>
        <w:t>, with status of greater than 200 or no checking leading to the left side which has generally higher proportions of good borrowers.  Additionally, credit history is also used on the left and right sides with values of critical/other existing leading to terminal nodes with lower proportions of good creditors as</w:t>
      </w:r>
      <w:r w:rsidR="006C4916">
        <w:rPr>
          <w:rFonts w:cstheme="minorHAnsi"/>
          <w:sz w:val="24"/>
          <w:szCs w:val="24"/>
        </w:rPr>
        <w:t xml:space="preserve"> well.  Duration is used in an internal node where it is split based on lower than or equal to 21 versus greater than 21, with the higher duration loans going to a terminal node with much lower than the population percentage of good borrowers.  Credit amount is also used in an internal node split on less than or equal to 6742 or greater than 6742, with loans greater than 6742 leading to a lower percentage of the loan being good.  </w:t>
      </w:r>
    </w:p>
    <w:p w:rsidR="00414E0B" w:rsidRDefault="00C9630D" w:rsidP="006C4916">
      <w:pPr>
        <w:spacing w:line="480" w:lineRule="auto"/>
        <w:ind w:firstLine="720"/>
        <w:rPr>
          <w:rFonts w:cstheme="minorHAnsi"/>
          <w:sz w:val="24"/>
          <w:szCs w:val="24"/>
        </w:rPr>
      </w:pPr>
      <w:r w:rsidRPr="005E330E">
        <w:rPr>
          <w:rFonts w:cstheme="minorHAnsi"/>
          <w:sz w:val="24"/>
          <w:szCs w:val="24"/>
        </w:rPr>
        <w:t xml:space="preserve">The </w:t>
      </w:r>
      <w:r w:rsidR="00783F0C">
        <w:rPr>
          <w:rFonts w:cstheme="minorHAnsi"/>
          <w:sz w:val="24"/>
          <w:szCs w:val="24"/>
        </w:rPr>
        <w:t xml:space="preserve">decision tree </w:t>
      </w:r>
      <w:r w:rsidRPr="005E330E">
        <w:rPr>
          <w:rFonts w:cstheme="minorHAnsi"/>
          <w:sz w:val="24"/>
          <w:szCs w:val="24"/>
        </w:rPr>
        <w:t>model produced</w:t>
      </w:r>
      <w:r w:rsidR="006D6B2E">
        <w:rPr>
          <w:rFonts w:cstheme="minorHAnsi"/>
          <w:sz w:val="24"/>
          <w:szCs w:val="24"/>
        </w:rPr>
        <w:t xml:space="preserve"> had </w:t>
      </w:r>
      <w:r w:rsidRPr="005E330E">
        <w:rPr>
          <w:rFonts w:cstheme="minorHAnsi"/>
          <w:sz w:val="24"/>
          <w:szCs w:val="24"/>
        </w:rPr>
        <w:t xml:space="preserve">an accuracy of </w:t>
      </w:r>
      <w:r w:rsidR="00414E0B">
        <w:rPr>
          <w:rFonts w:cstheme="minorHAnsi"/>
          <w:sz w:val="24"/>
          <w:szCs w:val="24"/>
        </w:rPr>
        <w:t>71.85</w:t>
      </w:r>
      <w:r w:rsidRPr="005E330E">
        <w:rPr>
          <w:rFonts w:cstheme="minorHAnsi"/>
          <w:sz w:val="24"/>
          <w:szCs w:val="24"/>
        </w:rPr>
        <w:t xml:space="preserve">% when run against the test </w:t>
      </w:r>
      <w:r w:rsidR="006D6B2E">
        <w:rPr>
          <w:rFonts w:cstheme="minorHAnsi"/>
          <w:sz w:val="24"/>
          <w:szCs w:val="24"/>
        </w:rPr>
        <w:t>data</w:t>
      </w:r>
      <w:r w:rsidR="00414E0B">
        <w:rPr>
          <w:rFonts w:cstheme="minorHAnsi"/>
          <w:sz w:val="24"/>
          <w:szCs w:val="24"/>
        </w:rPr>
        <w:t xml:space="preserve"> with a threshold of .5</w:t>
      </w:r>
      <w:r w:rsidR="006D6B2E">
        <w:rPr>
          <w:rFonts w:cstheme="minorHAnsi"/>
          <w:sz w:val="24"/>
          <w:szCs w:val="24"/>
        </w:rPr>
        <w:t xml:space="preserve"> </w:t>
      </w:r>
      <w:r w:rsidR="00F71C22" w:rsidRPr="005E330E">
        <w:rPr>
          <w:rFonts w:cstheme="minorHAnsi"/>
          <w:b/>
          <w:sz w:val="24"/>
          <w:szCs w:val="24"/>
        </w:rPr>
        <w:t>(Table 3)</w:t>
      </w:r>
      <w:r w:rsidRPr="005E330E">
        <w:rPr>
          <w:rFonts w:cstheme="minorHAnsi"/>
          <w:sz w:val="24"/>
          <w:szCs w:val="24"/>
        </w:rPr>
        <w:t xml:space="preserve">.  </w:t>
      </w:r>
      <w:r w:rsidR="00414E0B">
        <w:rPr>
          <w:rFonts w:cstheme="minorHAnsi"/>
          <w:sz w:val="24"/>
          <w:szCs w:val="24"/>
        </w:rPr>
        <w:t xml:space="preserve">The precision rate was 75.83% indicating that about three out of every four positives predicted were actually positive, </w:t>
      </w:r>
      <w:r w:rsidR="006C4916">
        <w:rPr>
          <w:rFonts w:cstheme="minorHAnsi"/>
          <w:sz w:val="24"/>
          <w:szCs w:val="24"/>
        </w:rPr>
        <w:t>with the one remaining being a false positive. The false positive rate was 47.22% indicating that about 1 in every 2 loans that were actually bad were predicted as good.  The false negative rate was 17.5% indicating that less than 1 in 5 of loans actually good were predicted as false.  When scored for -5 points for each false positive and -1 point for each false negative the model had -289 points as it had 51 false positives, and 34 false negatives.</w:t>
      </w:r>
      <w:r w:rsidR="006B7885">
        <w:rPr>
          <w:rFonts w:cstheme="minorHAnsi"/>
          <w:sz w:val="24"/>
          <w:szCs w:val="24"/>
        </w:rPr>
        <w:t xml:space="preserve">  This model had the highest overall accuracy of the three thresholds tested.</w:t>
      </w:r>
    </w:p>
    <w:p w:rsidR="00FB62AA" w:rsidRPr="00C16AE0" w:rsidRDefault="00FB62AA" w:rsidP="006C4916">
      <w:pPr>
        <w:spacing w:line="480" w:lineRule="auto"/>
        <w:ind w:firstLine="720"/>
        <w:rPr>
          <w:rFonts w:cstheme="minorHAnsi"/>
          <w:sz w:val="24"/>
          <w:szCs w:val="24"/>
        </w:rPr>
      </w:pPr>
      <w:r>
        <w:rPr>
          <w:rFonts w:cstheme="minorHAnsi"/>
          <w:sz w:val="24"/>
          <w:szCs w:val="24"/>
        </w:rPr>
        <w:lastRenderedPageBreak/>
        <w:t xml:space="preserve">The decision tree model had an accuracy of 63.25% when run against the test data with a threshold of .75, indicating a stricter test that only would classify observations as positive if the model thought it was at least 75% or higher of being </w:t>
      </w:r>
      <w:r w:rsidRPr="00C16AE0">
        <w:rPr>
          <w:rFonts w:cstheme="minorHAnsi"/>
          <w:sz w:val="24"/>
          <w:szCs w:val="24"/>
        </w:rPr>
        <w:t xml:space="preserve">positive </w:t>
      </w:r>
      <w:r w:rsidRPr="00C16AE0">
        <w:rPr>
          <w:rFonts w:cstheme="minorHAnsi"/>
          <w:b/>
          <w:sz w:val="24"/>
          <w:szCs w:val="24"/>
        </w:rPr>
        <w:t>(Table 4)</w:t>
      </w:r>
      <w:r w:rsidRPr="00C16AE0">
        <w:rPr>
          <w:rFonts w:cstheme="minorHAnsi"/>
          <w:sz w:val="24"/>
          <w:szCs w:val="24"/>
        </w:rPr>
        <w:t>.  While the</w:t>
      </w:r>
      <w:r w:rsidR="000C5422" w:rsidRPr="00C16AE0">
        <w:rPr>
          <w:rFonts w:cstheme="minorHAnsi"/>
          <w:sz w:val="24"/>
          <w:szCs w:val="24"/>
        </w:rPr>
        <w:t xml:space="preserve"> stricter test caused the</w:t>
      </w:r>
      <w:r w:rsidRPr="00C16AE0">
        <w:rPr>
          <w:rFonts w:cstheme="minorHAnsi"/>
          <w:sz w:val="24"/>
          <w:szCs w:val="24"/>
        </w:rPr>
        <w:t xml:space="preserve"> accuracy </w:t>
      </w:r>
      <w:r w:rsidR="000C5422" w:rsidRPr="00C16AE0">
        <w:rPr>
          <w:rFonts w:cstheme="minorHAnsi"/>
          <w:sz w:val="24"/>
          <w:szCs w:val="24"/>
        </w:rPr>
        <w:t>to be</w:t>
      </w:r>
      <w:r w:rsidRPr="00C16AE0">
        <w:rPr>
          <w:rFonts w:cstheme="minorHAnsi"/>
          <w:sz w:val="24"/>
          <w:szCs w:val="24"/>
        </w:rPr>
        <w:t xml:space="preserve"> lowered, the false positive rate went from 47.22% in the first model to 13.89%.  The false negative rate went from 17.5% to about 50%.  This indicates the change in threshold made the model improve in accuracy when it predicts for a positive outcome, or a good credit classification, but much worse in accuracy on the loans it predicts to be negative.  When scored, it had a score of -171 with 15 false positives and 96 false negatives.  This was an improvement in score of 108 points</w:t>
      </w:r>
      <w:r w:rsidR="006B7885">
        <w:rPr>
          <w:rFonts w:cstheme="minorHAnsi"/>
          <w:sz w:val="24"/>
          <w:szCs w:val="24"/>
        </w:rPr>
        <w:t xml:space="preserve"> and was the best score of all three thresholds tested</w:t>
      </w:r>
      <w:r w:rsidRPr="00C16AE0">
        <w:rPr>
          <w:rFonts w:cstheme="minorHAnsi"/>
          <w:sz w:val="24"/>
          <w:szCs w:val="24"/>
        </w:rPr>
        <w:t>.</w:t>
      </w:r>
      <w:r w:rsidR="000C5422" w:rsidRPr="00C16AE0">
        <w:rPr>
          <w:rFonts w:cstheme="minorHAnsi"/>
          <w:sz w:val="24"/>
          <w:szCs w:val="24"/>
        </w:rPr>
        <w:t xml:space="preserve">  </w:t>
      </w:r>
      <w:r w:rsidRPr="00C16AE0">
        <w:rPr>
          <w:rFonts w:cstheme="minorHAnsi"/>
          <w:sz w:val="24"/>
          <w:szCs w:val="24"/>
        </w:rPr>
        <w:t xml:space="preserve">  </w:t>
      </w:r>
    </w:p>
    <w:p w:rsidR="000C5422" w:rsidRDefault="00FB62AA" w:rsidP="000C5422">
      <w:pPr>
        <w:spacing w:line="480" w:lineRule="auto"/>
        <w:ind w:firstLine="720"/>
        <w:rPr>
          <w:rFonts w:cstheme="minorHAnsi"/>
          <w:color w:val="FF0000"/>
          <w:sz w:val="24"/>
          <w:szCs w:val="24"/>
        </w:rPr>
      </w:pPr>
      <w:r w:rsidRPr="00C16AE0">
        <w:rPr>
          <w:rFonts w:cstheme="minorHAnsi"/>
          <w:sz w:val="24"/>
          <w:szCs w:val="24"/>
        </w:rPr>
        <w:t>The decision tree model had an accuracy of 66.56% when run against the test data with a threshold of .35, indicating a weaker test that would classify observations as positive</w:t>
      </w:r>
      <w:r w:rsidR="00D956F0" w:rsidRPr="00C16AE0">
        <w:rPr>
          <w:rFonts w:cstheme="minorHAnsi"/>
          <w:sz w:val="24"/>
          <w:szCs w:val="24"/>
        </w:rPr>
        <w:t xml:space="preserve"> if the model thought the probability was </w:t>
      </w:r>
      <w:r w:rsidRPr="00C16AE0">
        <w:rPr>
          <w:rFonts w:cstheme="minorHAnsi"/>
          <w:sz w:val="24"/>
          <w:szCs w:val="24"/>
        </w:rPr>
        <w:t xml:space="preserve">35% or higher of being positive </w:t>
      </w:r>
      <w:r w:rsidRPr="00C16AE0">
        <w:rPr>
          <w:rFonts w:cstheme="minorHAnsi"/>
          <w:b/>
          <w:sz w:val="24"/>
          <w:szCs w:val="24"/>
        </w:rPr>
        <w:t xml:space="preserve">(Table </w:t>
      </w:r>
      <w:r w:rsidR="00C16AE0" w:rsidRPr="00C16AE0">
        <w:rPr>
          <w:rFonts w:cstheme="minorHAnsi"/>
          <w:b/>
          <w:sz w:val="24"/>
          <w:szCs w:val="24"/>
        </w:rPr>
        <w:t>5</w:t>
      </w:r>
      <w:r w:rsidRPr="00C16AE0">
        <w:rPr>
          <w:rFonts w:cstheme="minorHAnsi"/>
          <w:b/>
          <w:sz w:val="24"/>
          <w:szCs w:val="24"/>
        </w:rPr>
        <w:t>)</w:t>
      </w:r>
      <w:r w:rsidRPr="00C16AE0">
        <w:rPr>
          <w:rFonts w:cstheme="minorHAnsi"/>
          <w:sz w:val="24"/>
          <w:szCs w:val="24"/>
        </w:rPr>
        <w:t>.</w:t>
      </w:r>
      <w:r w:rsidR="000C5422" w:rsidRPr="00C16AE0">
        <w:rPr>
          <w:rFonts w:cstheme="minorHAnsi"/>
          <w:sz w:val="24"/>
          <w:szCs w:val="24"/>
        </w:rPr>
        <w:t xml:space="preserve">  This weaker test had a false positive rate of 91.67% indicating that a bad credit had a 91.67% likelihood</w:t>
      </w:r>
      <w:r w:rsidR="000C5422">
        <w:rPr>
          <w:rFonts w:cstheme="minorHAnsi"/>
          <w:sz w:val="24"/>
          <w:szCs w:val="24"/>
        </w:rPr>
        <w:t xml:space="preserve"> of being classified as good.  The lowering of the threshold combined with the population percentage of 70% good to 30% bad resulted in a model that is almost identical to simply predicting every observation as good, with only 11 out of 302 in the test data being predicted as false.  When scored, it had a score of -497 points with 99 false positives and 2 false negatives.</w:t>
      </w:r>
      <w:r w:rsidR="006B7885">
        <w:rPr>
          <w:rFonts w:cstheme="minorHAnsi"/>
          <w:sz w:val="24"/>
          <w:szCs w:val="24"/>
        </w:rPr>
        <w:t xml:space="preserve"> </w:t>
      </w:r>
      <w:r w:rsidR="000C5422">
        <w:rPr>
          <w:rFonts w:cstheme="minorHAnsi"/>
          <w:sz w:val="24"/>
          <w:szCs w:val="24"/>
        </w:rPr>
        <w:t xml:space="preserve">  </w:t>
      </w:r>
    </w:p>
    <w:p w:rsidR="006D6B2E" w:rsidRPr="000C5422" w:rsidRDefault="000C5422" w:rsidP="000C5422">
      <w:pPr>
        <w:spacing w:line="480" w:lineRule="auto"/>
        <w:ind w:firstLine="720"/>
        <w:rPr>
          <w:rFonts w:cstheme="minorHAnsi"/>
          <w:sz w:val="24"/>
          <w:szCs w:val="24"/>
        </w:rPr>
      </w:pPr>
      <w:r>
        <w:rPr>
          <w:rFonts w:cstheme="minorHAnsi"/>
          <w:sz w:val="24"/>
          <w:szCs w:val="24"/>
        </w:rPr>
        <w:t xml:space="preserve">Of the three models, the model with the best score was the threshold of .75.  As might be expected, due to the </w:t>
      </w:r>
      <w:r w:rsidR="006B7885">
        <w:rPr>
          <w:rFonts w:cstheme="minorHAnsi"/>
          <w:sz w:val="24"/>
          <w:szCs w:val="24"/>
        </w:rPr>
        <w:t xml:space="preserve">score </w:t>
      </w:r>
      <w:r>
        <w:rPr>
          <w:rFonts w:cstheme="minorHAnsi"/>
          <w:sz w:val="24"/>
          <w:szCs w:val="24"/>
        </w:rPr>
        <w:t xml:space="preserve">weighing of false positives more strongly than false negatives, a strategy of a high threshold earns the best score as it will let through only the observations it is most confident at, in exchange for many missed </w:t>
      </w:r>
      <w:r w:rsidR="006B7885">
        <w:rPr>
          <w:rFonts w:cstheme="minorHAnsi"/>
          <w:sz w:val="24"/>
          <w:szCs w:val="24"/>
        </w:rPr>
        <w:t>opportunities</w:t>
      </w:r>
      <w:r>
        <w:rPr>
          <w:rFonts w:cstheme="minorHAnsi"/>
          <w:sz w:val="24"/>
          <w:szCs w:val="24"/>
        </w:rPr>
        <w:t xml:space="preserve">.  To translate this to business </w:t>
      </w:r>
      <w:r>
        <w:rPr>
          <w:rFonts w:cstheme="minorHAnsi"/>
          <w:sz w:val="24"/>
          <w:szCs w:val="24"/>
        </w:rPr>
        <w:lastRenderedPageBreak/>
        <w:t>terms, higher thresholds are best for business applications where a false positive is expensive such as this</w:t>
      </w:r>
      <w:r w:rsidR="006B7885">
        <w:rPr>
          <w:rFonts w:cstheme="minorHAnsi"/>
          <w:sz w:val="24"/>
          <w:szCs w:val="24"/>
        </w:rPr>
        <w:t xml:space="preserve"> subject case of loan applications,</w:t>
      </w:r>
      <w:r>
        <w:rPr>
          <w:rFonts w:cstheme="minorHAnsi"/>
          <w:sz w:val="24"/>
          <w:szCs w:val="24"/>
        </w:rPr>
        <w:t xml:space="preserve"> even when you factor in missing</w:t>
      </w:r>
      <w:r w:rsidR="006B7885">
        <w:rPr>
          <w:rFonts w:cstheme="minorHAnsi"/>
          <w:sz w:val="24"/>
          <w:szCs w:val="24"/>
        </w:rPr>
        <w:t xml:space="preserve"> out on the profit of </w:t>
      </w:r>
      <w:r>
        <w:rPr>
          <w:rFonts w:cstheme="minorHAnsi"/>
          <w:sz w:val="24"/>
          <w:szCs w:val="24"/>
        </w:rPr>
        <w:t>loans that would have been good which were rejected.  However, if the application was one where false positives weren’t penalized heavily such as advertising, a different threshold strategy could be best.</w:t>
      </w:r>
    </w:p>
    <w:p w:rsidR="006F15CE" w:rsidRPr="000C5422" w:rsidRDefault="006F15CE" w:rsidP="006F15CE">
      <w:pPr>
        <w:spacing w:line="480" w:lineRule="auto"/>
        <w:rPr>
          <w:rFonts w:cstheme="minorHAnsi"/>
          <w:b/>
          <w:sz w:val="24"/>
          <w:szCs w:val="24"/>
        </w:rPr>
      </w:pPr>
      <w:r w:rsidRPr="000C5422">
        <w:rPr>
          <w:rFonts w:cstheme="minorHAnsi"/>
          <w:b/>
          <w:sz w:val="24"/>
          <w:szCs w:val="24"/>
        </w:rPr>
        <w:t xml:space="preserve">Conclusion </w:t>
      </w:r>
    </w:p>
    <w:p w:rsidR="000C5422" w:rsidRPr="000C5422" w:rsidRDefault="005E330E" w:rsidP="006F15CE">
      <w:pPr>
        <w:spacing w:line="480" w:lineRule="auto"/>
        <w:rPr>
          <w:rFonts w:cstheme="minorHAnsi"/>
          <w:sz w:val="24"/>
          <w:szCs w:val="24"/>
        </w:rPr>
      </w:pPr>
      <w:r w:rsidRPr="000C5422">
        <w:rPr>
          <w:rFonts w:cstheme="minorHAnsi"/>
          <w:sz w:val="24"/>
          <w:szCs w:val="24"/>
        </w:rPr>
        <w:t>This analysis showed that the</w:t>
      </w:r>
      <w:r w:rsidR="000C5422" w:rsidRPr="000C5422">
        <w:rPr>
          <w:rFonts w:cstheme="minorHAnsi"/>
          <w:sz w:val="24"/>
          <w:szCs w:val="24"/>
        </w:rPr>
        <w:t xml:space="preserve"> decision tree </w:t>
      </w:r>
      <w:r w:rsidR="006B7885" w:rsidRPr="000C5422">
        <w:rPr>
          <w:rFonts w:cstheme="minorHAnsi"/>
          <w:sz w:val="24"/>
          <w:szCs w:val="24"/>
        </w:rPr>
        <w:t>algorithm</w:t>
      </w:r>
      <w:r w:rsidR="006F4C6F">
        <w:rPr>
          <w:rFonts w:cstheme="minorHAnsi"/>
          <w:sz w:val="24"/>
          <w:szCs w:val="24"/>
        </w:rPr>
        <w:t xml:space="preserve"> combined</w:t>
      </w:r>
      <w:r w:rsidR="000C5422" w:rsidRPr="000C5422">
        <w:rPr>
          <w:rFonts w:cstheme="minorHAnsi"/>
          <w:sz w:val="24"/>
          <w:szCs w:val="24"/>
        </w:rPr>
        <w:t xml:space="preserve"> with the</w:t>
      </w:r>
      <w:r w:rsidRPr="000C5422">
        <w:rPr>
          <w:rFonts w:cstheme="minorHAnsi"/>
          <w:sz w:val="24"/>
          <w:szCs w:val="24"/>
        </w:rPr>
        <w:t xml:space="preserve"> variables provided could be used to build a model to classify </w:t>
      </w:r>
      <w:r w:rsidR="000C5422" w:rsidRPr="000C5422">
        <w:rPr>
          <w:rFonts w:cstheme="minorHAnsi"/>
          <w:sz w:val="24"/>
          <w:szCs w:val="24"/>
        </w:rPr>
        <w:t>loans</w:t>
      </w:r>
      <w:r w:rsidR="006F4C6F">
        <w:rPr>
          <w:rFonts w:cstheme="minorHAnsi"/>
          <w:sz w:val="24"/>
          <w:szCs w:val="24"/>
        </w:rPr>
        <w:t xml:space="preserve"> into good or bad buckets</w:t>
      </w:r>
      <w:r w:rsidR="000C5422" w:rsidRPr="000C5422">
        <w:rPr>
          <w:rFonts w:cstheme="minorHAnsi"/>
          <w:sz w:val="24"/>
          <w:szCs w:val="24"/>
        </w:rPr>
        <w:t>, and identify the most important variables and how they affected the prediction.  Additionally, it showed that a strategy of adjusting the threshold of</w:t>
      </w:r>
      <w:r w:rsidR="006F4C6F">
        <w:rPr>
          <w:rFonts w:cstheme="minorHAnsi"/>
          <w:sz w:val="24"/>
          <w:szCs w:val="24"/>
        </w:rPr>
        <w:t xml:space="preserve"> used to predict</w:t>
      </w:r>
      <w:r w:rsidR="000C5422" w:rsidRPr="000C5422">
        <w:rPr>
          <w:rFonts w:cstheme="minorHAnsi"/>
          <w:sz w:val="24"/>
          <w:szCs w:val="24"/>
        </w:rPr>
        <w:t xml:space="preserve"> between classes could be used to reduce the rate of false positives at the expense of increased false negatives.</w:t>
      </w:r>
      <w:r w:rsidR="000C5422">
        <w:rPr>
          <w:rFonts w:cstheme="minorHAnsi"/>
          <w:sz w:val="24"/>
          <w:szCs w:val="24"/>
        </w:rPr>
        <w:t xml:space="preserve">  </w:t>
      </w:r>
      <w:r w:rsidR="00906C0D">
        <w:rPr>
          <w:rFonts w:cstheme="minorHAnsi"/>
          <w:sz w:val="24"/>
          <w:szCs w:val="24"/>
        </w:rPr>
        <w:t xml:space="preserve">This strategy could be useful in applications which value minimizing false negatives or false positives </w:t>
      </w:r>
      <w:r w:rsidR="006F4C6F">
        <w:rPr>
          <w:rFonts w:cstheme="minorHAnsi"/>
          <w:sz w:val="24"/>
          <w:szCs w:val="24"/>
        </w:rPr>
        <w:t xml:space="preserve">even at the expense of lower overall accuracy </w:t>
      </w:r>
      <w:r w:rsidR="00906C0D">
        <w:rPr>
          <w:rFonts w:cstheme="minorHAnsi"/>
          <w:sz w:val="24"/>
          <w:szCs w:val="24"/>
        </w:rPr>
        <w:t>such as</w:t>
      </w:r>
      <w:r w:rsidR="006F4C6F">
        <w:rPr>
          <w:rFonts w:cstheme="minorHAnsi"/>
          <w:sz w:val="24"/>
          <w:szCs w:val="24"/>
        </w:rPr>
        <w:t xml:space="preserve"> some</w:t>
      </w:r>
      <w:r w:rsidR="00906C0D">
        <w:rPr>
          <w:rFonts w:cstheme="minorHAnsi"/>
          <w:sz w:val="24"/>
          <w:szCs w:val="24"/>
        </w:rPr>
        <w:t xml:space="preserve"> medical tests or the used dataset of credit loans.</w:t>
      </w:r>
    </w:p>
    <w:p w:rsidR="00906C0D" w:rsidRPr="00906C0D" w:rsidRDefault="00906C0D" w:rsidP="00F71C22">
      <w:pPr>
        <w:spacing w:line="480" w:lineRule="auto"/>
        <w:rPr>
          <w:rFonts w:cstheme="minorHAnsi"/>
          <w:sz w:val="24"/>
          <w:szCs w:val="24"/>
        </w:rPr>
      </w:pPr>
      <w:r w:rsidRPr="00906C0D">
        <w:rPr>
          <w:rFonts w:cstheme="minorHAnsi"/>
          <w:sz w:val="24"/>
          <w:szCs w:val="24"/>
        </w:rPr>
        <w:tab/>
        <w:t>Future studies could improve on the limitations of this analysis.  The dataset used was relatively small at only 1,000 observations</w:t>
      </w:r>
      <w:r>
        <w:rPr>
          <w:rFonts w:cstheme="minorHAnsi"/>
          <w:sz w:val="24"/>
          <w:szCs w:val="24"/>
        </w:rPr>
        <w:t>.  A</w:t>
      </w:r>
      <w:r w:rsidRPr="00906C0D">
        <w:rPr>
          <w:rFonts w:cstheme="minorHAnsi"/>
          <w:sz w:val="24"/>
          <w:szCs w:val="24"/>
        </w:rPr>
        <w:t xml:space="preserve"> higher number could increase accuracy and show new observations especially for terminal nodes with fewer observations.  Second, the dataset was 22 years old and based off of an unknown German bank and so any future studies could benefit from a newer dataset based of the population of interest to that analysis.  Third, more variables could be introduced such as annual income.</w:t>
      </w:r>
    </w:p>
    <w:p w:rsidR="00906C0D" w:rsidRPr="00E649D9" w:rsidRDefault="00906C0D" w:rsidP="00F71C22">
      <w:pPr>
        <w:spacing w:line="480" w:lineRule="auto"/>
        <w:rPr>
          <w:rFonts w:cstheme="minorHAnsi"/>
          <w:color w:val="FF0000"/>
          <w:sz w:val="24"/>
          <w:szCs w:val="24"/>
          <w:highlight w:val="yellow"/>
        </w:rPr>
      </w:pPr>
    </w:p>
    <w:p w:rsidR="00F71C22" w:rsidRDefault="00F71C22" w:rsidP="00F71C22">
      <w:pPr>
        <w:spacing w:line="480" w:lineRule="auto"/>
        <w:jc w:val="center"/>
        <w:rPr>
          <w:rFonts w:ascii="Times New Roman" w:hAnsi="Times New Roman" w:cs="Times New Roman"/>
          <w:b/>
          <w:sz w:val="24"/>
          <w:szCs w:val="24"/>
        </w:rPr>
      </w:pPr>
      <w:r w:rsidRPr="003E5BB8">
        <w:rPr>
          <w:rFonts w:ascii="Times New Roman" w:hAnsi="Times New Roman" w:cs="Times New Roman"/>
          <w:b/>
          <w:sz w:val="24"/>
          <w:szCs w:val="24"/>
        </w:rPr>
        <w:lastRenderedPageBreak/>
        <w:t xml:space="preserve">References </w:t>
      </w:r>
    </w:p>
    <w:p w:rsidR="00F71C22" w:rsidRPr="000214C9" w:rsidRDefault="00F71C22" w:rsidP="00F71C22">
      <w:pPr>
        <w:spacing w:line="480" w:lineRule="auto"/>
        <w:ind w:left="785" w:hangingChars="327" w:hanging="785"/>
        <w:rPr>
          <w:rFonts w:ascii="Times New Roman" w:hAnsi="Times New Roman" w:cs="Times New Roman"/>
          <w:sz w:val="24"/>
          <w:szCs w:val="24"/>
        </w:rPr>
      </w:pPr>
      <w:r w:rsidRPr="00CF34CF">
        <w:rPr>
          <w:rFonts w:ascii="Times New Roman" w:hAnsi="Times New Roman" w:cs="Times New Roman"/>
          <w:sz w:val="24"/>
          <w:szCs w:val="24"/>
        </w:rPr>
        <w:t>Han, Kamber, and Pei</w:t>
      </w:r>
      <w:r w:rsidRPr="00991701">
        <w:rPr>
          <w:rFonts w:ascii="Times New Roman" w:hAnsi="Times New Roman" w:cs="Times New Roman"/>
          <w:sz w:val="24"/>
          <w:szCs w:val="24"/>
        </w:rPr>
        <w:t xml:space="preserve"> (</w:t>
      </w:r>
      <w:r>
        <w:rPr>
          <w:rFonts w:ascii="Times New Roman" w:hAnsi="Times New Roman" w:cs="Times New Roman"/>
          <w:sz w:val="24"/>
          <w:szCs w:val="24"/>
        </w:rPr>
        <w:t xml:space="preserve">2011).  </w:t>
      </w:r>
      <w:r w:rsidRPr="00CF34CF">
        <w:rPr>
          <w:rFonts w:ascii="Times New Roman" w:hAnsi="Times New Roman" w:cs="Times New Roman"/>
          <w:sz w:val="24"/>
          <w:szCs w:val="24"/>
        </w:rPr>
        <w:t>Data Mining: Concepts and Techniques, Third Edition</w:t>
      </w:r>
      <w:r>
        <w:rPr>
          <w:rFonts w:ascii="Times New Roman" w:hAnsi="Times New Roman" w:cs="Times New Roman"/>
          <w:sz w:val="24"/>
          <w:szCs w:val="24"/>
        </w:rPr>
        <w:t xml:space="preserve"> </w:t>
      </w:r>
      <w:r w:rsidRPr="00991701">
        <w:rPr>
          <w:rFonts w:ascii="Times New Roman" w:hAnsi="Times New Roman" w:cs="Times New Roman"/>
          <w:sz w:val="24"/>
          <w:szCs w:val="24"/>
        </w:rPr>
        <w:t>Retrieved</w:t>
      </w:r>
      <w:r>
        <w:rPr>
          <w:rFonts w:ascii="Times New Roman" w:hAnsi="Times New Roman" w:cs="Times New Roman"/>
          <w:sz w:val="24"/>
          <w:szCs w:val="24"/>
        </w:rPr>
        <w:t xml:space="preserve"> September 14, 2018 from </w:t>
      </w:r>
      <w:r w:rsidRPr="00CF34CF">
        <w:rPr>
          <w:rFonts w:ascii="Times New Roman" w:hAnsi="Times New Roman" w:cs="Times New Roman"/>
          <w:sz w:val="24"/>
          <w:szCs w:val="24"/>
        </w:rPr>
        <w:t>http://hanj.cs.illinois.edu/cs412/bk3/01.pdf</w:t>
      </w:r>
    </w:p>
    <w:p w:rsidR="00C16AE0" w:rsidRDefault="00C16AE0" w:rsidP="00C16AE0">
      <w:pPr>
        <w:spacing w:line="480" w:lineRule="auto"/>
        <w:ind w:left="785" w:hangingChars="327" w:hanging="785"/>
        <w:rPr>
          <w:rFonts w:ascii="Times New Roman" w:hAnsi="Times New Roman" w:cs="Times New Roman"/>
          <w:sz w:val="24"/>
          <w:szCs w:val="24"/>
        </w:rPr>
      </w:pPr>
      <w:r w:rsidRPr="00C16AE0">
        <w:rPr>
          <w:rFonts w:ascii="Times New Roman" w:hAnsi="Times New Roman" w:cs="Times New Roman"/>
          <w:sz w:val="24"/>
          <w:szCs w:val="24"/>
        </w:rPr>
        <w:t>Gonzalez-Garcia, J. (n.d.). Credit card delinquency statistics. Retrieved from https://www.creditcards.com/credit-card-news/credit-card-delinquency-statistics-1276.php</w:t>
      </w:r>
    </w:p>
    <w:p w:rsidR="00C16AE0" w:rsidRDefault="00C16AE0" w:rsidP="00C16AE0">
      <w:pPr>
        <w:spacing w:line="480" w:lineRule="auto"/>
        <w:ind w:left="785" w:hangingChars="327" w:hanging="785"/>
        <w:rPr>
          <w:rFonts w:ascii="Times New Roman" w:hAnsi="Times New Roman" w:cs="Times New Roman"/>
          <w:sz w:val="24"/>
          <w:szCs w:val="24"/>
        </w:rPr>
      </w:pPr>
      <w:r w:rsidRPr="00C16AE0">
        <w:rPr>
          <w:rFonts w:ascii="Times New Roman" w:hAnsi="Times New Roman" w:cs="Times New Roman"/>
          <w:sz w:val="24"/>
          <w:szCs w:val="24"/>
        </w:rPr>
        <w:t>Staff, A. (2018, March 16). U.S. Foreclosure Activity Drops to 12-Year Low in 2017. Retrieved from https://www.attomdata.com/news/foreclosure-trends/2017-year-end-u-s-foreclosure-market-report/</w:t>
      </w:r>
    </w:p>
    <w:p w:rsidR="00BF001D" w:rsidRPr="00BF001D" w:rsidRDefault="00BF001D" w:rsidP="00BF001D">
      <w:pPr>
        <w:spacing w:line="480" w:lineRule="auto"/>
        <w:ind w:left="785" w:hangingChars="327" w:hanging="785"/>
        <w:rPr>
          <w:rFonts w:ascii="Times New Roman" w:hAnsi="Times New Roman" w:cs="Times New Roman"/>
          <w:sz w:val="24"/>
          <w:szCs w:val="24"/>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BF001D" w:rsidRDefault="00BF001D" w:rsidP="00F71C22">
      <w:pPr>
        <w:spacing w:line="240" w:lineRule="auto"/>
        <w:rPr>
          <w:rFonts w:asciiTheme="majorHAnsi" w:hAnsiTheme="majorHAnsi" w:cstheme="majorHAnsi"/>
          <w:sz w:val="20"/>
          <w:szCs w:val="20"/>
        </w:rPr>
      </w:pPr>
    </w:p>
    <w:p w:rsidR="00A20DFA" w:rsidRDefault="00A20DFA" w:rsidP="00F71C22">
      <w:pPr>
        <w:spacing w:line="240" w:lineRule="auto"/>
        <w:rPr>
          <w:rFonts w:asciiTheme="majorHAnsi" w:hAnsiTheme="majorHAnsi" w:cstheme="majorHAnsi"/>
          <w:sz w:val="20"/>
          <w:szCs w:val="20"/>
        </w:rPr>
      </w:pPr>
    </w:p>
    <w:p w:rsidR="00A20DFA" w:rsidRDefault="00A20DFA" w:rsidP="00F71C22">
      <w:pPr>
        <w:spacing w:line="240" w:lineRule="auto"/>
        <w:rPr>
          <w:rFonts w:asciiTheme="majorHAnsi" w:hAnsiTheme="majorHAnsi" w:cstheme="majorHAnsi"/>
          <w:sz w:val="20"/>
          <w:szCs w:val="20"/>
        </w:rPr>
      </w:pPr>
    </w:p>
    <w:p w:rsidR="00A20DFA" w:rsidRDefault="00A20DFA" w:rsidP="00F71C22">
      <w:pPr>
        <w:spacing w:line="240" w:lineRule="auto"/>
        <w:rPr>
          <w:rFonts w:asciiTheme="majorHAnsi" w:hAnsiTheme="majorHAnsi" w:cstheme="majorHAnsi"/>
          <w:sz w:val="20"/>
          <w:szCs w:val="20"/>
        </w:rPr>
      </w:pPr>
    </w:p>
    <w:p w:rsidR="00A20DFA" w:rsidRDefault="00A20DFA" w:rsidP="00F71C22">
      <w:pPr>
        <w:spacing w:line="240" w:lineRule="auto"/>
        <w:rPr>
          <w:rFonts w:asciiTheme="majorHAnsi" w:hAnsiTheme="majorHAnsi" w:cstheme="majorHAnsi"/>
          <w:sz w:val="20"/>
          <w:szCs w:val="20"/>
        </w:rPr>
      </w:pPr>
    </w:p>
    <w:p w:rsidR="006F4C6F" w:rsidRDefault="006F4C6F" w:rsidP="00F71C22">
      <w:pPr>
        <w:spacing w:line="240" w:lineRule="auto"/>
        <w:rPr>
          <w:rFonts w:asciiTheme="majorHAnsi" w:hAnsiTheme="majorHAnsi" w:cstheme="majorHAnsi"/>
          <w:sz w:val="20"/>
          <w:szCs w:val="20"/>
        </w:rPr>
      </w:pPr>
    </w:p>
    <w:p w:rsidR="006F4C6F" w:rsidRDefault="006F4C6F" w:rsidP="00F71C22">
      <w:pPr>
        <w:spacing w:line="240" w:lineRule="auto"/>
        <w:rPr>
          <w:rFonts w:asciiTheme="majorHAnsi" w:hAnsiTheme="majorHAnsi" w:cstheme="majorHAnsi"/>
          <w:sz w:val="20"/>
          <w:szCs w:val="20"/>
        </w:rPr>
      </w:pPr>
    </w:p>
    <w:p w:rsidR="006F4C6F" w:rsidRDefault="006F4C6F" w:rsidP="00F71C22">
      <w:pPr>
        <w:spacing w:line="240" w:lineRule="auto"/>
        <w:rPr>
          <w:rFonts w:asciiTheme="majorHAnsi" w:hAnsiTheme="majorHAnsi" w:cstheme="majorHAnsi"/>
          <w:sz w:val="20"/>
          <w:szCs w:val="20"/>
        </w:rPr>
      </w:pPr>
    </w:p>
    <w:p w:rsidR="00A20DFA" w:rsidRDefault="00A20DFA" w:rsidP="00A20DFA">
      <w:pPr>
        <w:pStyle w:val="Caption"/>
        <w:keepNext/>
        <w:rPr>
          <w:rFonts w:asciiTheme="majorHAnsi" w:hAnsiTheme="majorHAnsi" w:cstheme="majorHAnsi"/>
          <w:b w:val="0"/>
          <w:bCs w:val="0"/>
          <w:color w:val="auto"/>
          <w:sz w:val="20"/>
          <w:szCs w:val="20"/>
        </w:rPr>
      </w:pPr>
    </w:p>
    <w:p w:rsidR="00CD36D2" w:rsidRPr="00CD36D2" w:rsidRDefault="00CD36D2" w:rsidP="00CD36D2"/>
    <w:p w:rsidR="00A20DFA" w:rsidRPr="00A20DFA" w:rsidRDefault="00A20DFA" w:rsidP="00A20DFA">
      <w:pPr>
        <w:pStyle w:val="Caption"/>
        <w:keepNext/>
        <w:jc w:val="center"/>
        <w:rPr>
          <w:color w:val="auto"/>
        </w:rPr>
      </w:pPr>
      <w:r w:rsidRPr="00A20DFA">
        <w:rPr>
          <w:color w:val="auto"/>
        </w:rPr>
        <w:lastRenderedPageBreak/>
        <w:t xml:space="preserve">Table </w:t>
      </w:r>
      <w:r w:rsidRPr="00A20DFA">
        <w:rPr>
          <w:color w:val="auto"/>
        </w:rPr>
        <w:fldChar w:fldCharType="begin"/>
      </w:r>
      <w:r w:rsidRPr="00A20DFA">
        <w:rPr>
          <w:color w:val="auto"/>
        </w:rPr>
        <w:instrText xml:space="preserve"> SEQ Table \* ARABIC </w:instrText>
      </w:r>
      <w:r w:rsidRPr="00A20DFA">
        <w:rPr>
          <w:color w:val="auto"/>
        </w:rPr>
        <w:fldChar w:fldCharType="separate"/>
      </w:r>
      <w:r w:rsidR="00C16AE0">
        <w:rPr>
          <w:noProof/>
          <w:color w:val="auto"/>
        </w:rPr>
        <w:t>2</w:t>
      </w:r>
      <w:r w:rsidRPr="00A20DFA">
        <w:rPr>
          <w:color w:val="auto"/>
        </w:rPr>
        <w:fldChar w:fldCharType="end"/>
      </w:r>
      <w:r w:rsidRPr="00A20DFA">
        <w:rPr>
          <w:color w:val="auto"/>
        </w:rPr>
        <w:t xml:space="preserve"> Distribution of Categorical Variables</w:t>
      </w:r>
    </w:p>
    <w:tbl>
      <w:tblPr>
        <w:tblW w:w="5200" w:type="dxa"/>
        <w:jc w:val="center"/>
        <w:tblLook w:val="04A0" w:firstRow="1" w:lastRow="0" w:firstColumn="1" w:lastColumn="0" w:noHBand="0" w:noVBand="1"/>
      </w:tblPr>
      <w:tblGrid>
        <w:gridCol w:w="2084"/>
        <w:gridCol w:w="551"/>
        <w:gridCol w:w="2014"/>
        <w:gridCol w:w="551"/>
      </w:tblGrid>
      <w:tr w:rsidR="00A20DFA" w:rsidRPr="00EC48E5" w:rsidTr="00A20DFA">
        <w:trPr>
          <w:trHeight w:val="171"/>
          <w:jc w:val="center"/>
        </w:trPr>
        <w:tc>
          <w:tcPr>
            <w:tcW w:w="2635" w:type="dxa"/>
            <w:gridSpan w:val="2"/>
            <w:tcBorders>
              <w:top w:val="single" w:sz="8" w:space="0" w:color="auto"/>
              <w:left w:val="single" w:sz="8" w:space="0" w:color="auto"/>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Purpose</w:t>
            </w:r>
          </w:p>
        </w:tc>
        <w:tc>
          <w:tcPr>
            <w:tcW w:w="2565" w:type="dxa"/>
            <w:gridSpan w:val="2"/>
            <w:tcBorders>
              <w:top w:val="single" w:sz="8" w:space="0" w:color="auto"/>
              <w:left w:val="nil"/>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Personal Status</w:t>
            </w:r>
          </w:p>
        </w:tc>
      </w:tr>
      <w:tr w:rsidR="00A20DFA" w:rsidRPr="00EC48E5" w:rsidTr="00A20DFA">
        <w:trPr>
          <w:trHeight w:val="328"/>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Radio/TV</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280</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 xml:space="preserve">Female </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310</w:t>
            </w:r>
          </w:p>
        </w:tc>
      </w:tr>
      <w:tr w:rsidR="00A20DFA" w:rsidRPr="00EC48E5" w:rsidTr="00A20DFA">
        <w:trPr>
          <w:trHeight w:val="171"/>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new car</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234</w:t>
            </w:r>
          </w:p>
        </w:tc>
        <w:tc>
          <w:tcPr>
            <w:tcW w:w="2014" w:type="dxa"/>
            <w:vMerge w:val="restart"/>
            <w:tcBorders>
              <w:top w:val="nil"/>
              <w:left w:val="single" w:sz="8" w:space="0" w:color="auto"/>
              <w:bottom w:val="single" w:sz="4" w:space="0" w:color="000000"/>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Male Divorced/Separated</w:t>
            </w:r>
          </w:p>
        </w:tc>
        <w:tc>
          <w:tcPr>
            <w:tcW w:w="551" w:type="dxa"/>
            <w:vMerge w:val="restart"/>
            <w:tcBorders>
              <w:top w:val="nil"/>
              <w:left w:val="single" w:sz="4" w:space="0" w:color="auto"/>
              <w:bottom w:val="single" w:sz="4" w:space="0" w:color="000000"/>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50</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furniture/equipment</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181</w:t>
            </w:r>
          </w:p>
        </w:tc>
        <w:tc>
          <w:tcPr>
            <w:tcW w:w="2014" w:type="dxa"/>
            <w:vMerge/>
            <w:tcBorders>
              <w:top w:val="nil"/>
              <w:left w:val="single" w:sz="8" w:space="0" w:color="auto"/>
              <w:bottom w:val="single" w:sz="4" w:space="0" w:color="000000"/>
              <w:right w:val="single" w:sz="4"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551" w:type="dxa"/>
            <w:vMerge/>
            <w:tcBorders>
              <w:top w:val="nil"/>
              <w:left w:val="single" w:sz="4" w:space="0" w:color="auto"/>
              <w:bottom w:val="single" w:sz="4" w:space="0" w:color="000000"/>
              <w:right w:val="single" w:sz="8"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used car</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103</w:t>
            </w:r>
          </w:p>
        </w:tc>
        <w:tc>
          <w:tcPr>
            <w:tcW w:w="2014" w:type="dxa"/>
            <w:vMerge w:val="restart"/>
            <w:tcBorders>
              <w:top w:val="nil"/>
              <w:left w:val="single" w:sz="8" w:space="0" w:color="auto"/>
              <w:bottom w:val="single" w:sz="4" w:space="0" w:color="000000"/>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Male Married/widowed</w:t>
            </w:r>
          </w:p>
        </w:tc>
        <w:tc>
          <w:tcPr>
            <w:tcW w:w="551" w:type="dxa"/>
            <w:vMerge w:val="restart"/>
            <w:tcBorders>
              <w:top w:val="nil"/>
              <w:left w:val="single" w:sz="4" w:space="0" w:color="auto"/>
              <w:bottom w:val="single" w:sz="4" w:space="0" w:color="000000"/>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92</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business</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97</w:t>
            </w:r>
          </w:p>
        </w:tc>
        <w:tc>
          <w:tcPr>
            <w:tcW w:w="2014" w:type="dxa"/>
            <w:vMerge/>
            <w:tcBorders>
              <w:top w:val="nil"/>
              <w:left w:val="single" w:sz="8" w:space="0" w:color="auto"/>
              <w:bottom w:val="single" w:sz="4" w:space="0" w:color="000000"/>
              <w:right w:val="single" w:sz="4"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551" w:type="dxa"/>
            <w:vMerge/>
            <w:tcBorders>
              <w:top w:val="nil"/>
              <w:left w:val="single" w:sz="4" w:space="0" w:color="auto"/>
              <w:bottom w:val="single" w:sz="4" w:space="0" w:color="000000"/>
              <w:right w:val="single" w:sz="8"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education</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50</w:t>
            </w:r>
          </w:p>
        </w:tc>
        <w:tc>
          <w:tcPr>
            <w:tcW w:w="2014" w:type="dxa"/>
            <w:vMerge w:val="restart"/>
            <w:tcBorders>
              <w:top w:val="nil"/>
              <w:left w:val="single" w:sz="8" w:space="0" w:color="auto"/>
              <w:bottom w:val="single" w:sz="8" w:space="0" w:color="000000"/>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Male Single</w:t>
            </w:r>
          </w:p>
        </w:tc>
        <w:tc>
          <w:tcPr>
            <w:tcW w:w="551" w:type="dxa"/>
            <w:vMerge w:val="restart"/>
            <w:tcBorders>
              <w:top w:val="nil"/>
              <w:left w:val="single" w:sz="4" w:space="0" w:color="auto"/>
              <w:bottom w:val="single" w:sz="8" w:space="0" w:color="000000"/>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548</w:t>
            </w:r>
          </w:p>
        </w:tc>
      </w:tr>
      <w:tr w:rsidR="00A20DFA" w:rsidRPr="00EC48E5" w:rsidTr="00A20DFA">
        <w:trPr>
          <w:trHeight w:val="171"/>
          <w:jc w:val="center"/>
        </w:trPr>
        <w:tc>
          <w:tcPr>
            <w:tcW w:w="2084" w:type="dxa"/>
            <w:tcBorders>
              <w:top w:val="nil"/>
              <w:left w:val="single" w:sz="8" w:space="0" w:color="auto"/>
              <w:bottom w:val="single" w:sz="8"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Other</w:t>
            </w:r>
          </w:p>
        </w:tc>
        <w:tc>
          <w:tcPr>
            <w:tcW w:w="551" w:type="dxa"/>
            <w:tcBorders>
              <w:top w:val="nil"/>
              <w:left w:val="nil"/>
              <w:bottom w:val="single" w:sz="8"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55</w:t>
            </w:r>
          </w:p>
        </w:tc>
        <w:tc>
          <w:tcPr>
            <w:tcW w:w="2014" w:type="dxa"/>
            <w:vMerge/>
            <w:tcBorders>
              <w:top w:val="nil"/>
              <w:left w:val="single" w:sz="8" w:space="0" w:color="auto"/>
              <w:bottom w:val="single" w:sz="8" w:space="0" w:color="000000"/>
              <w:right w:val="single" w:sz="4"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551" w:type="dxa"/>
            <w:vMerge/>
            <w:tcBorders>
              <w:top w:val="nil"/>
              <w:left w:val="single" w:sz="4" w:space="0" w:color="auto"/>
              <w:bottom w:val="single" w:sz="8" w:space="0" w:color="000000"/>
              <w:right w:val="single" w:sz="8"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r>
      <w:tr w:rsidR="00A20DFA" w:rsidRPr="00EC48E5" w:rsidTr="00A20DFA">
        <w:trPr>
          <w:trHeight w:val="171"/>
          <w:jc w:val="center"/>
        </w:trPr>
        <w:tc>
          <w:tcPr>
            <w:tcW w:w="2635" w:type="dxa"/>
            <w:gridSpan w:val="2"/>
            <w:tcBorders>
              <w:top w:val="single" w:sz="8" w:space="0" w:color="auto"/>
              <w:left w:val="single" w:sz="8" w:space="0" w:color="auto"/>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Saving Status</w:t>
            </w:r>
          </w:p>
        </w:tc>
        <w:tc>
          <w:tcPr>
            <w:tcW w:w="2565" w:type="dxa"/>
            <w:gridSpan w:val="2"/>
            <w:tcBorders>
              <w:top w:val="single" w:sz="8" w:space="0" w:color="auto"/>
              <w:left w:val="nil"/>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Employment</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&lt;100</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603</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&lt;1</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172</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&gt;=1000</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48</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&gt;=7</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253</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100&lt;=x&lt;500</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103</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1&lt;=X&lt;4</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339</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500&lt;=x&lt;1000</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63</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4&lt;=x&lt;7</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174</w:t>
            </w:r>
          </w:p>
        </w:tc>
      </w:tr>
      <w:tr w:rsidR="00A20DFA" w:rsidRPr="00EC48E5" w:rsidTr="00A20DFA">
        <w:trPr>
          <w:trHeight w:val="171"/>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no known savings</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183</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unemployed</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62</w:t>
            </w:r>
          </w:p>
        </w:tc>
      </w:tr>
      <w:tr w:rsidR="00A20DFA" w:rsidRPr="00EC48E5" w:rsidTr="00A20DFA">
        <w:trPr>
          <w:trHeight w:val="171"/>
          <w:jc w:val="center"/>
        </w:trPr>
        <w:tc>
          <w:tcPr>
            <w:tcW w:w="2635" w:type="dxa"/>
            <w:gridSpan w:val="2"/>
            <w:tcBorders>
              <w:top w:val="single" w:sz="8" w:space="0" w:color="auto"/>
              <w:left w:val="single" w:sz="8" w:space="0" w:color="auto"/>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Other Parties</w:t>
            </w:r>
          </w:p>
        </w:tc>
        <w:tc>
          <w:tcPr>
            <w:tcW w:w="2565" w:type="dxa"/>
            <w:gridSpan w:val="2"/>
            <w:tcBorders>
              <w:top w:val="single" w:sz="8" w:space="0" w:color="auto"/>
              <w:left w:val="nil"/>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Property Magnitude</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Co applicant</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41</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Car</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332</w:t>
            </w:r>
          </w:p>
        </w:tc>
      </w:tr>
      <w:tr w:rsidR="00A20DFA" w:rsidRPr="00EC48E5" w:rsidTr="00A20DFA">
        <w:trPr>
          <w:trHeight w:val="328"/>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Guarantor</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52</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Life Insurance</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232</w:t>
            </w:r>
          </w:p>
        </w:tc>
      </w:tr>
      <w:tr w:rsidR="00A20DFA" w:rsidRPr="00EC48E5" w:rsidTr="00A20DFA">
        <w:trPr>
          <w:trHeight w:val="47"/>
          <w:jc w:val="center"/>
        </w:trPr>
        <w:tc>
          <w:tcPr>
            <w:tcW w:w="2084" w:type="dxa"/>
            <w:vMerge w:val="restart"/>
            <w:tcBorders>
              <w:top w:val="nil"/>
              <w:left w:val="single" w:sz="8" w:space="0" w:color="auto"/>
              <w:bottom w:val="single" w:sz="4" w:space="0" w:color="000000"/>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None</w:t>
            </w:r>
          </w:p>
        </w:tc>
        <w:tc>
          <w:tcPr>
            <w:tcW w:w="551" w:type="dxa"/>
            <w:vMerge w:val="restart"/>
            <w:tcBorders>
              <w:top w:val="nil"/>
              <w:left w:val="single" w:sz="4" w:space="0" w:color="auto"/>
              <w:bottom w:val="single" w:sz="4" w:space="0" w:color="000000"/>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907</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No Property</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154</w:t>
            </w:r>
          </w:p>
        </w:tc>
      </w:tr>
      <w:tr w:rsidR="00A20DFA" w:rsidRPr="00EC48E5" w:rsidTr="00A20DFA">
        <w:trPr>
          <w:trHeight w:val="171"/>
          <w:jc w:val="center"/>
        </w:trPr>
        <w:tc>
          <w:tcPr>
            <w:tcW w:w="2084" w:type="dxa"/>
            <w:vMerge/>
            <w:tcBorders>
              <w:top w:val="nil"/>
              <w:left w:val="single" w:sz="8" w:space="0" w:color="auto"/>
              <w:bottom w:val="single" w:sz="4" w:space="0" w:color="000000"/>
              <w:right w:val="single" w:sz="4"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551" w:type="dxa"/>
            <w:vMerge/>
            <w:tcBorders>
              <w:top w:val="nil"/>
              <w:left w:val="single" w:sz="4" w:space="0" w:color="auto"/>
              <w:bottom w:val="single" w:sz="4" w:space="0" w:color="000000"/>
              <w:right w:val="single" w:sz="8"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Real Estate</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282</w:t>
            </w:r>
          </w:p>
        </w:tc>
      </w:tr>
      <w:tr w:rsidR="00A20DFA" w:rsidRPr="00EC48E5" w:rsidTr="00A20DFA">
        <w:trPr>
          <w:trHeight w:val="171"/>
          <w:jc w:val="center"/>
        </w:trPr>
        <w:tc>
          <w:tcPr>
            <w:tcW w:w="2635" w:type="dxa"/>
            <w:gridSpan w:val="2"/>
            <w:tcBorders>
              <w:top w:val="single" w:sz="8" w:space="0" w:color="auto"/>
              <w:left w:val="single" w:sz="8" w:space="0" w:color="auto"/>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Other Payment Plans</w:t>
            </w:r>
          </w:p>
        </w:tc>
        <w:tc>
          <w:tcPr>
            <w:tcW w:w="2565" w:type="dxa"/>
            <w:gridSpan w:val="2"/>
            <w:tcBorders>
              <w:top w:val="single" w:sz="8" w:space="0" w:color="auto"/>
              <w:left w:val="nil"/>
              <w:bottom w:val="single" w:sz="8" w:space="0" w:color="auto"/>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Housing</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bank</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139</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For Free</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108</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none</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814</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Own</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713</w:t>
            </w:r>
          </w:p>
        </w:tc>
      </w:tr>
      <w:tr w:rsidR="00A20DFA" w:rsidRPr="00EC48E5" w:rsidTr="00A20DFA">
        <w:trPr>
          <w:trHeight w:val="269"/>
          <w:jc w:val="center"/>
        </w:trPr>
        <w:tc>
          <w:tcPr>
            <w:tcW w:w="2084" w:type="dxa"/>
            <w:vMerge w:val="restart"/>
            <w:tcBorders>
              <w:top w:val="nil"/>
              <w:left w:val="single" w:sz="8" w:space="0" w:color="auto"/>
              <w:bottom w:val="single" w:sz="4" w:space="0" w:color="000000"/>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stores</w:t>
            </w:r>
          </w:p>
        </w:tc>
        <w:tc>
          <w:tcPr>
            <w:tcW w:w="551" w:type="dxa"/>
            <w:vMerge w:val="restart"/>
            <w:tcBorders>
              <w:top w:val="nil"/>
              <w:left w:val="single" w:sz="4" w:space="0" w:color="auto"/>
              <w:bottom w:val="single" w:sz="4" w:space="0" w:color="000000"/>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47</w:t>
            </w:r>
          </w:p>
        </w:tc>
        <w:tc>
          <w:tcPr>
            <w:tcW w:w="2014" w:type="dxa"/>
            <w:vMerge w:val="restart"/>
            <w:tcBorders>
              <w:top w:val="nil"/>
              <w:left w:val="single" w:sz="8" w:space="0" w:color="auto"/>
              <w:bottom w:val="single" w:sz="4" w:space="0" w:color="000000"/>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Rent</w:t>
            </w:r>
          </w:p>
        </w:tc>
        <w:tc>
          <w:tcPr>
            <w:tcW w:w="551" w:type="dxa"/>
            <w:vMerge w:val="restart"/>
            <w:tcBorders>
              <w:top w:val="nil"/>
              <w:left w:val="single" w:sz="4" w:space="0" w:color="auto"/>
              <w:bottom w:val="single" w:sz="4" w:space="0" w:color="000000"/>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179</w:t>
            </w:r>
          </w:p>
        </w:tc>
      </w:tr>
      <w:tr w:rsidR="00A20DFA" w:rsidRPr="00EC48E5" w:rsidTr="00A20DFA">
        <w:trPr>
          <w:trHeight w:val="269"/>
          <w:jc w:val="center"/>
        </w:trPr>
        <w:tc>
          <w:tcPr>
            <w:tcW w:w="2084" w:type="dxa"/>
            <w:vMerge/>
            <w:tcBorders>
              <w:top w:val="nil"/>
              <w:left w:val="single" w:sz="8" w:space="0" w:color="auto"/>
              <w:bottom w:val="single" w:sz="4" w:space="0" w:color="000000"/>
              <w:right w:val="single" w:sz="4"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551" w:type="dxa"/>
            <w:vMerge/>
            <w:tcBorders>
              <w:top w:val="nil"/>
              <w:left w:val="single" w:sz="4" w:space="0" w:color="auto"/>
              <w:bottom w:val="single" w:sz="4" w:space="0" w:color="000000"/>
              <w:right w:val="single" w:sz="8"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2014" w:type="dxa"/>
            <w:vMerge/>
            <w:tcBorders>
              <w:top w:val="nil"/>
              <w:left w:val="single" w:sz="8" w:space="0" w:color="auto"/>
              <w:bottom w:val="single" w:sz="4" w:space="0" w:color="000000"/>
              <w:right w:val="single" w:sz="4"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c>
          <w:tcPr>
            <w:tcW w:w="551" w:type="dxa"/>
            <w:vMerge/>
            <w:tcBorders>
              <w:top w:val="nil"/>
              <w:left w:val="single" w:sz="4" w:space="0" w:color="auto"/>
              <w:bottom w:val="single" w:sz="4" w:space="0" w:color="000000"/>
              <w:right w:val="single" w:sz="8" w:space="0" w:color="auto"/>
            </w:tcBorders>
            <w:vAlign w:val="center"/>
            <w:hideMark/>
          </w:tcPr>
          <w:p w:rsidR="00A20DFA" w:rsidRPr="00EC48E5" w:rsidRDefault="00A20DFA" w:rsidP="00A65F9A">
            <w:pPr>
              <w:spacing w:after="0" w:line="240" w:lineRule="auto"/>
              <w:rPr>
                <w:rFonts w:ascii="Calibri" w:eastAsia="Times New Roman" w:hAnsi="Calibri" w:cs="Calibri"/>
                <w:color w:val="000000"/>
              </w:rPr>
            </w:pPr>
          </w:p>
        </w:tc>
      </w:tr>
      <w:tr w:rsidR="00A20DFA" w:rsidRPr="00EC48E5" w:rsidTr="00A20DFA">
        <w:trPr>
          <w:trHeight w:val="171"/>
          <w:jc w:val="center"/>
        </w:trPr>
        <w:tc>
          <w:tcPr>
            <w:tcW w:w="2635" w:type="dxa"/>
            <w:gridSpan w:val="2"/>
            <w:tcBorders>
              <w:top w:val="single" w:sz="8" w:space="0" w:color="auto"/>
              <w:left w:val="single" w:sz="8" w:space="0" w:color="auto"/>
              <w:bottom w:val="nil"/>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Checking Status</w:t>
            </w:r>
          </w:p>
        </w:tc>
        <w:tc>
          <w:tcPr>
            <w:tcW w:w="2565" w:type="dxa"/>
            <w:gridSpan w:val="2"/>
            <w:tcBorders>
              <w:top w:val="single" w:sz="8" w:space="0" w:color="auto"/>
              <w:left w:val="nil"/>
              <w:bottom w:val="nil"/>
              <w:right w:val="single" w:sz="8" w:space="0" w:color="000000"/>
            </w:tcBorders>
            <w:shd w:val="clear" w:color="000000" w:fill="FFC000"/>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Credit History</w:t>
            </w:r>
          </w:p>
        </w:tc>
      </w:tr>
      <w:tr w:rsidR="00A20DFA" w:rsidRPr="00EC48E5" w:rsidTr="00A20DFA">
        <w:trPr>
          <w:trHeight w:val="164"/>
          <w:jc w:val="center"/>
        </w:trPr>
        <w:tc>
          <w:tcPr>
            <w:tcW w:w="2084" w:type="dxa"/>
            <w:tcBorders>
              <w:top w:val="single" w:sz="8" w:space="0" w:color="auto"/>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&lt;0</w:t>
            </w:r>
          </w:p>
        </w:tc>
        <w:tc>
          <w:tcPr>
            <w:tcW w:w="551" w:type="dxa"/>
            <w:tcBorders>
              <w:top w:val="single" w:sz="8" w:space="0" w:color="auto"/>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274</w:t>
            </w:r>
          </w:p>
        </w:tc>
        <w:tc>
          <w:tcPr>
            <w:tcW w:w="2014" w:type="dxa"/>
            <w:tcBorders>
              <w:top w:val="single" w:sz="8" w:space="0" w:color="auto"/>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All paid</w:t>
            </w:r>
          </w:p>
        </w:tc>
        <w:tc>
          <w:tcPr>
            <w:tcW w:w="551" w:type="dxa"/>
            <w:tcBorders>
              <w:top w:val="single" w:sz="8" w:space="0" w:color="auto"/>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49</w:t>
            </w:r>
          </w:p>
        </w:tc>
      </w:tr>
      <w:tr w:rsidR="00A20DFA" w:rsidRPr="00EC48E5" w:rsidTr="00A20DFA">
        <w:trPr>
          <w:trHeight w:val="164"/>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&gt;=200</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63</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Critical</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293</w:t>
            </w:r>
          </w:p>
        </w:tc>
      </w:tr>
      <w:tr w:rsidR="00A20DFA" w:rsidRPr="00EC48E5" w:rsidTr="00A20DFA">
        <w:trPr>
          <w:trHeight w:val="328"/>
          <w:jc w:val="center"/>
        </w:trPr>
        <w:tc>
          <w:tcPr>
            <w:tcW w:w="2084" w:type="dxa"/>
            <w:tcBorders>
              <w:top w:val="nil"/>
              <w:left w:val="single" w:sz="8" w:space="0" w:color="auto"/>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0&lt;=x&lt;200</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269</w:t>
            </w:r>
          </w:p>
        </w:tc>
        <w:tc>
          <w:tcPr>
            <w:tcW w:w="2014" w:type="dxa"/>
            <w:tcBorders>
              <w:top w:val="nil"/>
              <w:left w:val="nil"/>
              <w:bottom w:val="single" w:sz="4" w:space="0" w:color="auto"/>
              <w:right w:val="single" w:sz="4" w:space="0" w:color="auto"/>
            </w:tcBorders>
            <w:shd w:val="clear" w:color="000000" w:fill="E6B8B7"/>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Previously Delayed</w:t>
            </w:r>
          </w:p>
        </w:tc>
        <w:tc>
          <w:tcPr>
            <w:tcW w:w="551" w:type="dxa"/>
            <w:tcBorders>
              <w:top w:val="nil"/>
              <w:left w:val="nil"/>
              <w:bottom w:val="single" w:sz="4" w:space="0" w:color="auto"/>
              <w:right w:val="single" w:sz="8" w:space="0" w:color="auto"/>
            </w:tcBorders>
            <w:shd w:val="clear" w:color="auto" w:fill="auto"/>
            <w:noWrap/>
            <w:vAlign w:val="bottom"/>
            <w:hideMark/>
          </w:tcPr>
          <w:p w:rsidR="00A20DFA" w:rsidRPr="00EC48E5" w:rsidRDefault="00A20DFA" w:rsidP="00A65F9A">
            <w:pPr>
              <w:spacing w:after="0" w:line="240" w:lineRule="auto"/>
              <w:jc w:val="center"/>
              <w:rPr>
                <w:rFonts w:ascii="Calibri" w:eastAsia="Times New Roman" w:hAnsi="Calibri" w:cs="Calibri"/>
                <w:color w:val="000000"/>
              </w:rPr>
            </w:pPr>
            <w:r w:rsidRPr="00EC48E5">
              <w:rPr>
                <w:rFonts w:ascii="Calibri" w:eastAsia="Times New Roman" w:hAnsi="Calibri" w:cs="Calibri"/>
                <w:color w:val="000000"/>
              </w:rPr>
              <w:t>88</w:t>
            </w:r>
          </w:p>
        </w:tc>
      </w:tr>
    </w:tbl>
    <w:p w:rsidR="00665066" w:rsidRPr="00665066" w:rsidRDefault="00665066" w:rsidP="00665066">
      <w:pPr>
        <w:pStyle w:val="Caption"/>
        <w:keepNext/>
        <w:jc w:val="center"/>
        <w:rPr>
          <w:color w:val="auto"/>
        </w:rPr>
      </w:pPr>
      <w:r w:rsidRPr="00665066">
        <w:rPr>
          <w:color w:val="auto"/>
        </w:rPr>
        <w:lastRenderedPageBreak/>
        <w:t xml:space="preserve">Figure </w:t>
      </w:r>
      <w:r w:rsidR="00CD36D2">
        <w:rPr>
          <w:color w:val="auto"/>
        </w:rPr>
        <w:t>1</w:t>
      </w:r>
      <w:r w:rsidRPr="00665066">
        <w:rPr>
          <w:color w:val="auto"/>
        </w:rPr>
        <w:t>. Box plot of Credit Amount of Loan</w:t>
      </w:r>
    </w:p>
    <w:p w:rsidR="00665066" w:rsidRDefault="00665066" w:rsidP="00665066">
      <w:pPr>
        <w:keepNext/>
        <w:spacing w:line="480" w:lineRule="auto"/>
        <w:jc w:val="center"/>
      </w:pPr>
      <w:r>
        <w:rPr>
          <w:noProof/>
        </w:rPr>
        <w:drawing>
          <wp:inline distT="0" distB="0" distL="0" distR="0" wp14:anchorId="356F9264" wp14:editId="144FCCB0">
            <wp:extent cx="5342083" cy="44657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42083" cy="4465707"/>
                    </a:xfrm>
                    <a:prstGeom prst="rect">
                      <a:avLst/>
                    </a:prstGeom>
                  </pic:spPr>
                </pic:pic>
              </a:graphicData>
            </a:graphic>
          </wp:inline>
        </w:drawing>
      </w: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665066" w:rsidRDefault="00665066" w:rsidP="00665066">
      <w:pPr>
        <w:pStyle w:val="Caption"/>
        <w:keepNext/>
      </w:pPr>
    </w:p>
    <w:p w:rsidR="00CD36D2" w:rsidRDefault="00CD36D2" w:rsidP="00665066">
      <w:pPr>
        <w:pStyle w:val="Caption"/>
        <w:keepNext/>
        <w:jc w:val="center"/>
        <w:rPr>
          <w:color w:val="auto"/>
        </w:rPr>
      </w:pPr>
    </w:p>
    <w:p w:rsidR="00665066" w:rsidRPr="00665066" w:rsidRDefault="00665066" w:rsidP="00665066">
      <w:pPr>
        <w:pStyle w:val="Caption"/>
        <w:keepNext/>
        <w:jc w:val="center"/>
        <w:rPr>
          <w:color w:val="auto"/>
        </w:rPr>
      </w:pPr>
      <w:r w:rsidRPr="00665066">
        <w:rPr>
          <w:color w:val="auto"/>
        </w:rPr>
        <w:t xml:space="preserve">Figure </w:t>
      </w:r>
      <w:r w:rsidR="00CD36D2">
        <w:rPr>
          <w:color w:val="auto"/>
        </w:rPr>
        <w:t>2</w:t>
      </w:r>
      <w:r w:rsidRPr="00665066">
        <w:rPr>
          <w:color w:val="auto"/>
        </w:rPr>
        <w:t>. Boxplot of Age of Applicant and Duration of Loan</w:t>
      </w:r>
    </w:p>
    <w:p w:rsidR="006F15CE" w:rsidRDefault="00665066" w:rsidP="00665066">
      <w:pPr>
        <w:spacing w:line="480" w:lineRule="auto"/>
        <w:jc w:val="center"/>
        <w:rPr>
          <w:rFonts w:ascii="Times New Roman" w:hAnsi="Times New Roman" w:cs="Times New Roman"/>
          <w:sz w:val="24"/>
          <w:szCs w:val="24"/>
        </w:rPr>
      </w:pPr>
      <w:r>
        <w:rPr>
          <w:noProof/>
        </w:rPr>
        <w:drawing>
          <wp:inline distT="0" distB="0" distL="0" distR="0" wp14:anchorId="546C44EB" wp14:editId="589CC210">
            <wp:extent cx="5342083" cy="44657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42083" cy="4465707"/>
                    </a:xfrm>
                    <a:prstGeom prst="rect">
                      <a:avLst/>
                    </a:prstGeom>
                  </pic:spPr>
                </pic:pic>
              </a:graphicData>
            </a:graphic>
          </wp:inline>
        </w:drawing>
      </w:r>
    </w:p>
    <w:p w:rsidR="00CD36D2" w:rsidRDefault="00CD36D2" w:rsidP="00CD36D2">
      <w:pPr>
        <w:pStyle w:val="Caption"/>
        <w:keepNext/>
        <w:jc w:val="center"/>
        <w:rPr>
          <w:color w:val="auto"/>
        </w:rPr>
      </w:pPr>
      <w:r w:rsidRPr="00CD36D2">
        <w:rPr>
          <w:color w:val="auto"/>
        </w:rPr>
        <w:lastRenderedPageBreak/>
        <w:t xml:space="preserve">Figure </w:t>
      </w:r>
      <w:r>
        <w:rPr>
          <w:color w:val="auto"/>
        </w:rPr>
        <w:t>3. Visualization of Credit Decision Tree</w:t>
      </w:r>
      <w:r>
        <w:rPr>
          <w:noProof/>
        </w:rPr>
        <w:t xml:space="preserve"> </w:t>
      </w:r>
      <w:r>
        <w:rPr>
          <w:noProof/>
        </w:rPr>
        <w:drawing>
          <wp:inline distT="0" distB="0" distL="0" distR="0" wp14:anchorId="34E51F9C" wp14:editId="54FA830E">
            <wp:extent cx="5943600" cy="377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75710"/>
                    </a:xfrm>
                    <a:prstGeom prst="rect">
                      <a:avLst/>
                    </a:prstGeom>
                  </pic:spPr>
                </pic:pic>
              </a:graphicData>
            </a:graphic>
          </wp:inline>
        </w:drawing>
      </w:r>
    </w:p>
    <w:p w:rsidR="00CD36D2" w:rsidRDefault="00CD36D2" w:rsidP="00CD36D2">
      <w:pPr>
        <w:pStyle w:val="Caption"/>
        <w:keepNext/>
        <w:rPr>
          <w:color w:val="auto"/>
        </w:rPr>
      </w:pPr>
    </w:p>
    <w:p w:rsidR="00CD36D2" w:rsidRDefault="00CD36D2" w:rsidP="00CD36D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CD36D2">
      <w:pPr>
        <w:pStyle w:val="Caption"/>
        <w:keepNext/>
        <w:ind w:left="1440" w:firstLine="720"/>
        <w:rPr>
          <w:color w:val="auto"/>
        </w:rPr>
      </w:pPr>
      <w:r>
        <w:rPr>
          <w:color w:val="auto"/>
        </w:rPr>
        <w:t xml:space="preserve">                </w:t>
      </w: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Default="00CD36D2" w:rsidP="00CD36D2">
      <w:pPr>
        <w:pStyle w:val="Caption"/>
        <w:keepNext/>
        <w:ind w:left="1440" w:firstLine="720"/>
        <w:rPr>
          <w:color w:val="auto"/>
        </w:rPr>
      </w:pPr>
    </w:p>
    <w:p w:rsidR="00CD36D2" w:rsidRPr="00CD36D2" w:rsidRDefault="00CD36D2" w:rsidP="00CD36D2">
      <w:pPr>
        <w:pStyle w:val="Caption"/>
        <w:keepNext/>
        <w:ind w:left="1440" w:firstLine="720"/>
        <w:rPr>
          <w:color w:val="auto"/>
        </w:rPr>
      </w:pPr>
      <w:r>
        <w:rPr>
          <w:color w:val="auto"/>
        </w:rPr>
        <w:lastRenderedPageBreak/>
        <w:t xml:space="preserve">        </w:t>
      </w:r>
      <w:r w:rsidRPr="00CD36D2">
        <w:rPr>
          <w:color w:val="auto"/>
        </w:rPr>
        <w:t>Figure 4</w:t>
      </w:r>
      <w:r>
        <w:rPr>
          <w:color w:val="auto"/>
        </w:rPr>
        <w:t>. ROC Curve of Decision Tree</w:t>
      </w:r>
    </w:p>
    <w:p w:rsidR="00CD36D2" w:rsidRDefault="00CD36D2" w:rsidP="00CD36D2">
      <w:pPr>
        <w:pStyle w:val="Caption"/>
        <w:keepNext/>
        <w:jc w:val="center"/>
        <w:rPr>
          <w:color w:val="auto"/>
        </w:rPr>
      </w:pPr>
      <w:r>
        <w:rPr>
          <w:noProof/>
        </w:rPr>
        <w:drawing>
          <wp:inline distT="0" distB="0" distL="0" distR="0" wp14:anchorId="0C8FD101" wp14:editId="0451DDC5">
            <wp:extent cx="5943600" cy="5071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071110"/>
                    </a:xfrm>
                    <a:prstGeom prst="rect">
                      <a:avLst/>
                    </a:prstGeom>
                  </pic:spPr>
                </pic:pic>
              </a:graphicData>
            </a:graphic>
          </wp:inline>
        </w:drawing>
      </w: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16AE0" w:rsidRPr="00C16AE0" w:rsidRDefault="00C16AE0" w:rsidP="00C16AE0">
      <w:pPr>
        <w:pStyle w:val="Caption"/>
        <w:keepNext/>
        <w:jc w:val="center"/>
        <w:rPr>
          <w:color w:val="auto"/>
        </w:rPr>
      </w:pPr>
      <w:r w:rsidRPr="00C16AE0">
        <w:rPr>
          <w:color w:val="auto"/>
        </w:rPr>
        <w:lastRenderedPageBreak/>
        <w:t>Table 4 - Confusion Matrix of Model 2</w:t>
      </w:r>
    </w:p>
    <w:tbl>
      <w:tblPr>
        <w:tblW w:w="4600" w:type="dxa"/>
        <w:jc w:val="center"/>
        <w:tblInd w:w="93" w:type="dxa"/>
        <w:tblLook w:val="04A0" w:firstRow="1" w:lastRow="0" w:firstColumn="1" w:lastColumn="0" w:noHBand="0" w:noVBand="1"/>
      </w:tblPr>
      <w:tblGrid>
        <w:gridCol w:w="1398"/>
        <w:gridCol w:w="1445"/>
        <w:gridCol w:w="1757"/>
      </w:tblGrid>
      <w:tr w:rsidR="00C16AE0" w:rsidRPr="00C16AE0" w:rsidTr="00C16AE0">
        <w:trPr>
          <w:trHeight w:val="300"/>
          <w:jc w:val="center"/>
        </w:trPr>
        <w:tc>
          <w:tcPr>
            <w:tcW w:w="4600" w:type="dxa"/>
            <w:gridSpan w:val="3"/>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Model 2 - Threshold .75 Confusion Matrix</w:t>
            </w:r>
          </w:p>
        </w:tc>
      </w:tr>
      <w:tr w:rsidR="00C16AE0" w:rsidRPr="00C16AE0" w:rsidTr="00C16AE0">
        <w:trPr>
          <w:trHeight w:val="288"/>
          <w:jc w:val="center"/>
        </w:trPr>
        <w:tc>
          <w:tcPr>
            <w:tcW w:w="1398" w:type="dxa"/>
            <w:tcBorders>
              <w:top w:val="nil"/>
              <w:left w:val="single" w:sz="8" w:space="0" w:color="auto"/>
              <w:bottom w:val="single" w:sz="4" w:space="0" w:color="auto"/>
              <w:right w:val="single" w:sz="4" w:space="0" w:color="auto"/>
            </w:tcBorders>
            <w:shd w:val="clear" w:color="000000" w:fill="D9D9D9"/>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 </w:t>
            </w:r>
          </w:p>
        </w:tc>
        <w:tc>
          <w:tcPr>
            <w:tcW w:w="1445" w:type="dxa"/>
            <w:tcBorders>
              <w:top w:val="nil"/>
              <w:left w:val="nil"/>
              <w:bottom w:val="single" w:sz="4" w:space="0" w:color="auto"/>
              <w:right w:val="single" w:sz="4"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Predicted False</w:t>
            </w:r>
          </w:p>
        </w:tc>
        <w:tc>
          <w:tcPr>
            <w:tcW w:w="1757" w:type="dxa"/>
            <w:tcBorders>
              <w:top w:val="nil"/>
              <w:left w:val="nil"/>
              <w:bottom w:val="single" w:sz="4" w:space="0" w:color="auto"/>
              <w:right w:val="single" w:sz="8"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Predicted Positive</w:t>
            </w:r>
          </w:p>
        </w:tc>
      </w:tr>
      <w:tr w:rsidR="00C16AE0" w:rsidRPr="00C16AE0" w:rsidTr="00C16AE0">
        <w:trPr>
          <w:trHeight w:val="288"/>
          <w:jc w:val="center"/>
        </w:trPr>
        <w:tc>
          <w:tcPr>
            <w:tcW w:w="1398" w:type="dxa"/>
            <w:tcBorders>
              <w:top w:val="nil"/>
              <w:left w:val="single" w:sz="8" w:space="0" w:color="auto"/>
              <w:bottom w:val="single" w:sz="4" w:space="0" w:color="auto"/>
              <w:right w:val="single" w:sz="4"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Actual False</w:t>
            </w:r>
          </w:p>
        </w:tc>
        <w:tc>
          <w:tcPr>
            <w:tcW w:w="1445" w:type="dxa"/>
            <w:tcBorders>
              <w:top w:val="nil"/>
              <w:left w:val="nil"/>
              <w:bottom w:val="single" w:sz="4" w:space="0" w:color="auto"/>
              <w:right w:val="single" w:sz="4"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93</w:t>
            </w:r>
          </w:p>
        </w:tc>
        <w:tc>
          <w:tcPr>
            <w:tcW w:w="1757" w:type="dxa"/>
            <w:tcBorders>
              <w:top w:val="nil"/>
              <w:left w:val="nil"/>
              <w:bottom w:val="single" w:sz="4" w:space="0" w:color="auto"/>
              <w:right w:val="single" w:sz="4"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15</w:t>
            </w:r>
          </w:p>
        </w:tc>
      </w:tr>
      <w:tr w:rsidR="00C16AE0" w:rsidRPr="00C16AE0" w:rsidTr="00C16AE0">
        <w:trPr>
          <w:trHeight w:val="300"/>
          <w:jc w:val="center"/>
        </w:trPr>
        <w:tc>
          <w:tcPr>
            <w:tcW w:w="1398" w:type="dxa"/>
            <w:tcBorders>
              <w:top w:val="nil"/>
              <w:left w:val="single" w:sz="8" w:space="0" w:color="auto"/>
              <w:bottom w:val="nil"/>
              <w:right w:val="single" w:sz="4"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Actual Positive</w:t>
            </w:r>
          </w:p>
        </w:tc>
        <w:tc>
          <w:tcPr>
            <w:tcW w:w="1445" w:type="dxa"/>
            <w:tcBorders>
              <w:top w:val="nil"/>
              <w:left w:val="nil"/>
              <w:bottom w:val="nil"/>
              <w:right w:val="single" w:sz="4"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96</w:t>
            </w:r>
          </w:p>
        </w:tc>
        <w:tc>
          <w:tcPr>
            <w:tcW w:w="1757" w:type="dxa"/>
            <w:tcBorders>
              <w:top w:val="nil"/>
              <w:left w:val="nil"/>
              <w:bottom w:val="nil"/>
              <w:right w:val="single" w:sz="4"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98</w:t>
            </w:r>
          </w:p>
        </w:tc>
      </w:tr>
      <w:tr w:rsidR="00C16AE0" w:rsidRPr="00C16AE0" w:rsidTr="00C16AE0">
        <w:trPr>
          <w:trHeight w:val="288"/>
          <w:jc w:val="center"/>
        </w:trPr>
        <w:tc>
          <w:tcPr>
            <w:tcW w:w="1398" w:type="dxa"/>
            <w:tcBorders>
              <w:top w:val="single" w:sz="8" w:space="0" w:color="auto"/>
              <w:left w:val="single" w:sz="8" w:space="0" w:color="auto"/>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Error Rate</w:t>
            </w:r>
          </w:p>
        </w:tc>
        <w:tc>
          <w:tcPr>
            <w:tcW w:w="1445" w:type="dxa"/>
            <w:tcBorders>
              <w:top w:val="single" w:sz="8" w:space="0" w:color="auto"/>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Accuracy</w:t>
            </w:r>
          </w:p>
        </w:tc>
        <w:tc>
          <w:tcPr>
            <w:tcW w:w="1757" w:type="dxa"/>
            <w:tcBorders>
              <w:top w:val="single" w:sz="8" w:space="0" w:color="auto"/>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Sensitivity</w:t>
            </w:r>
          </w:p>
        </w:tc>
      </w:tr>
      <w:tr w:rsidR="00C16AE0" w:rsidRPr="00C16AE0" w:rsidTr="00C16AE0">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36.75%</w:t>
            </w:r>
          </w:p>
        </w:tc>
        <w:tc>
          <w:tcPr>
            <w:tcW w:w="1445"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63.25%</w:t>
            </w:r>
          </w:p>
        </w:tc>
        <w:tc>
          <w:tcPr>
            <w:tcW w:w="1757"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50.52%</w:t>
            </w:r>
          </w:p>
        </w:tc>
      </w:tr>
      <w:tr w:rsidR="00C16AE0" w:rsidRPr="00C16AE0" w:rsidTr="00C16AE0">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Specificity</w:t>
            </w:r>
          </w:p>
        </w:tc>
        <w:tc>
          <w:tcPr>
            <w:tcW w:w="1445" w:type="dxa"/>
            <w:tcBorders>
              <w:top w:val="nil"/>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Precision</w:t>
            </w:r>
          </w:p>
        </w:tc>
        <w:tc>
          <w:tcPr>
            <w:tcW w:w="1757" w:type="dxa"/>
            <w:tcBorders>
              <w:top w:val="nil"/>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False Positive Rate</w:t>
            </w:r>
          </w:p>
        </w:tc>
      </w:tr>
      <w:tr w:rsidR="00C16AE0" w:rsidRPr="00C16AE0" w:rsidTr="00C16AE0">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48.69%</w:t>
            </w:r>
          </w:p>
        </w:tc>
        <w:tc>
          <w:tcPr>
            <w:tcW w:w="1445"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86.73%</w:t>
            </w:r>
          </w:p>
        </w:tc>
        <w:tc>
          <w:tcPr>
            <w:tcW w:w="1757"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13.89%</w:t>
            </w:r>
          </w:p>
        </w:tc>
      </w:tr>
      <w:tr w:rsidR="00C16AE0" w:rsidRPr="00C16AE0" w:rsidTr="00C16AE0">
        <w:trPr>
          <w:trHeight w:val="300"/>
          <w:jc w:val="center"/>
        </w:trPr>
        <w:tc>
          <w:tcPr>
            <w:tcW w:w="2843" w:type="dxa"/>
            <w:gridSpan w:val="2"/>
            <w:tcBorders>
              <w:top w:val="single" w:sz="8" w:space="0" w:color="auto"/>
              <w:left w:val="single" w:sz="8" w:space="0" w:color="auto"/>
              <w:bottom w:val="single" w:sz="8" w:space="0" w:color="auto"/>
              <w:right w:val="single" w:sz="8" w:space="0" w:color="000000"/>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Score</w:t>
            </w:r>
          </w:p>
        </w:tc>
        <w:tc>
          <w:tcPr>
            <w:tcW w:w="1757"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-171</w:t>
            </w:r>
          </w:p>
        </w:tc>
      </w:tr>
    </w:tbl>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16AE0" w:rsidP="00C16AE0">
      <w:pPr>
        <w:pStyle w:val="Caption"/>
        <w:keepNext/>
        <w:jc w:val="center"/>
        <w:rPr>
          <w:color w:val="auto"/>
        </w:rPr>
      </w:pPr>
      <w:r w:rsidRPr="00C16AE0">
        <w:rPr>
          <w:color w:val="auto"/>
        </w:rPr>
        <w:t xml:space="preserve">Table </w:t>
      </w:r>
      <w:r>
        <w:rPr>
          <w:color w:val="auto"/>
        </w:rPr>
        <w:t>5</w:t>
      </w:r>
      <w:r w:rsidRPr="00C16AE0">
        <w:rPr>
          <w:color w:val="auto"/>
        </w:rPr>
        <w:t xml:space="preserve">- Confusion Matrix of Model </w:t>
      </w:r>
      <w:r>
        <w:rPr>
          <w:color w:val="auto"/>
        </w:rPr>
        <w:t>3</w:t>
      </w:r>
    </w:p>
    <w:tbl>
      <w:tblPr>
        <w:tblW w:w="4600" w:type="dxa"/>
        <w:jc w:val="center"/>
        <w:tblInd w:w="93" w:type="dxa"/>
        <w:tblLook w:val="04A0" w:firstRow="1" w:lastRow="0" w:firstColumn="1" w:lastColumn="0" w:noHBand="0" w:noVBand="1"/>
      </w:tblPr>
      <w:tblGrid>
        <w:gridCol w:w="1398"/>
        <w:gridCol w:w="1445"/>
        <w:gridCol w:w="1757"/>
      </w:tblGrid>
      <w:tr w:rsidR="00C16AE0" w:rsidRPr="00C16AE0" w:rsidTr="00C16AE0">
        <w:trPr>
          <w:trHeight w:val="300"/>
          <w:jc w:val="center"/>
        </w:trPr>
        <w:tc>
          <w:tcPr>
            <w:tcW w:w="4600" w:type="dxa"/>
            <w:gridSpan w:val="3"/>
            <w:tcBorders>
              <w:top w:val="single" w:sz="8" w:space="0" w:color="auto"/>
              <w:left w:val="single" w:sz="8" w:space="0" w:color="auto"/>
              <w:bottom w:val="single" w:sz="8" w:space="0" w:color="auto"/>
              <w:right w:val="single" w:sz="8" w:space="0" w:color="000000"/>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Model 3 - Threshold .35 Confusion Matrix</w:t>
            </w:r>
          </w:p>
        </w:tc>
      </w:tr>
      <w:tr w:rsidR="00C16AE0" w:rsidRPr="00C16AE0" w:rsidTr="00C16AE0">
        <w:trPr>
          <w:trHeight w:val="288"/>
          <w:jc w:val="center"/>
        </w:trPr>
        <w:tc>
          <w:tcPr>
            <w:tcW w:w="1398" w:type="dxa"/>
            <w:tcBorders>
              <w:top w:val="nil"/>
              <w:left w:val="single" w:sz="8" w:space="0" w:color="auto"/>
              <w:bottom w:val="single" w:sz="4" w:space="0" w:color="auto"/>
              <w:right w:val="single" w:sz="4" w:space="0" w:color="auto"/>
            </w:tcBorders>
            <w:shd w:val="clear" w:color="000000" w:fill="D9D9D9"/>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 </w:t>
            </w:r>
          </w:p>
        </w:tc>
        <w:tc>
          <w:tcPr>
            <w:tcW w:w="1445" w:type="dxa"/>
            <w:tcBorders>
              <w:top w:val="nil"/>
              <w:left w:val="nil"/>
              <w:bottom w:val="single" w:sz="4" w:space="0" w:color="auto"/>
              <w:right w:val="single" w:sz="4"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Predicted False</w:t>
            </w:r>
          </w:p>
        </w:tc>
        <w:tc>
          <w:tcPr>
            <w:tcW w:w="1757" w:type="dxa"/>
            <w:tcBorders>
              <w:top w:val="nil"/>
              <w:left w:val="nil"/>
              <w:bottom w:val="single" w:sz="4" w:space="0" w:color="auto"/>
              <w:right w:val="single" w:sz="8"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Predicted Positive</w:t>
            </w:r>
          </w:p>
        </w:tc>
      </w:tr>
      <w:tr w:rsidR="00C16AE0" w:rsidRPr="00C16AE0" w:rsidTr="00C16AE0">
        <w:trPr>
          <w:trHeight w:val="288"/>
          <w:jc w:val="center"/>
        </w:trPr>
        <w:tc>
          <w:tcPr>
            <w:tcW w:w="1398" w:type="dxa"/>
            <w:tcBorders>
              <w:top w:val="nil"/>
              <w:left w:val="single" w:sz="8" w:space="0" w:color="auto"/>
              <w:bottom w:val="single" w:sz="4" w:space="0" w:color="auto"/>
              <w:right w:val="single" w:sz="4"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Actual False</w:t>
            </w:r>
          </w:p>
        </w:tc>
        <w:tc>
          <w:tcPr>
            <w:tcW w:w="1445" w:type="dxa"/>
            <w:tcBorders>
              <w:top w:val="nil"/>
              <w:left w:val="nil"/>
              <w:bottom w:val="single" w:sz="4" w:space="0" w:color="auto"/>
              <w:right w:val="single" w:sz="4"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9</w:t>
            </w:r>
          </w:p>
        </w:tc>
        <w:tc>
          <w:tcPr>
            <w:tcW w:w="1757" w:type="dxa"/>
            <w:tcBorders>
              <w:top w:val="nil"/>
              <w:left w:val="nil"/>
              <w:bottom w:val="single" w:sz="4"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99</w:t>
            </w:r>
          </w:p>
        </w:tc>
      </w:tr>
      <w:tr w:rsidR="00C16AE0" w:rsidRPr="00C16AE0" w:rsidTr="00C16AE0">
        <w:trPr>
          <w:trHeight w:val="300"/>
          <w:jc w:val="center"/>
        </w:trPr>
        <w:tc>
          <w:tcPr>
            <w:tcW w:w="1398" w:type="dxa"/>
            <w:tcBorders>
              <w:top w:val="nil"/>
              <w:left w:val="single" w:sz="8" w:space="0" w:color="auto"/>
              <w:bottom w:val="single" w:sz="8" w:space="0" w:color="auto"/>
              <w:right w:val="single" w:sz="4" w:space="0" w:color="auto"/>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Actual Positive</w:t>
            </w:r>
          </w:p>
        </w:tc>
        <w:tc>
          <w:tcPr>
            <w:tcW w:w="1445" w:type="dxa"/>
            <w:tcBorders>
              <w:top w:val="nil"/>
              <w:left w:val="nil"/>
              <w:bottom w:val="single" w:sz="8" w:space="0" w:color="auto"/>
              <w:right w:val="single" w:sz="4"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2</w:t>
            </w:r>
          </w:p>
        </w:tc>
        <w:tc>
          <w:tcPr>
            <w:tcW w:w="1757"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192</w:t>
            </w:r>
          </w:p>
        </w:tc>
      </w:tr>
      <w:tr w:rsidR="00C16AE0" w:rsidRPr="00C16AE0" w:rsidTr="00C16AE0">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Error Rate</w:t>
            </w:r>
          </w:p>
        </w:tc>
        <w:tc>
          <w:tcPr>
            <w:tcW w:w="1445" w:type="dxa"/>
            <w:tcBorders>
              <w:top w:val="nil"/>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Accuracy</w:t>
            </w:r>
          </w:p>
        </w:tc>
        <w:tc>
          <w:tcPr>
            <w:tcW w:w="1757" w:type="dxa"/>
            <w:tcBorders>
              <w:top w:val="nil"/>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Sensitivity</w:t>
            </w:r>
          </w:p>
        </w:tc>
      </w:tr>
      <w:tr w:rsidR="00C16AE0" w:rsidRPr="00C16AE0" w:rsidTr="00C16AE0">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33.44%</w:t>
            </w:r>
          </w:p>
        </w:tc>
        <w:tc>
          <w:tcPr>
            <w:tcW w:w="1445"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66.56%</w:t>
            </w:r>
          </w:p>
        </w:tc>
        <w:tc>
          <w:tcPr>
            <w:tcW w:w="1757"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98.97%</w:t>
            </w:r>
          </w:p>
        </w:tc>
      </w:tr>
      <w:tr w:rsidR="00C16AE0" w:rsidRPr="00C16AE0" w:rsidTr="00C16AE0">
        <w:trPr>
          <w:trHeight w:val="288"/>
          <w:jc w:val="center"/>
        </w:trPr>
        <w:tc>
          <w:tcPr>
            <w:tcW w:w="1398" w:type="dxa"/>
            <w:tcBorders>
              <w:top w:val="nil"/>
              <w:left w:val="single" w:sz="8" w:space="0" w:color="auto"/>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Specificity</w:t>
            </w:r>
          </w:p>
        </w:tc>
        <w:tc>
          <w:tcPr>
            <w:tcW w:w="1445" w:type="dxa"/>
            <w:tcBorders>
              <w:top w:val="nil"/>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Precision</w:t>
            </w:r>
          </w:p>
        </w:tc>
        <w:tc>
          <w:tcPr>
            <w:tcW w:w="1757" w:type="dxa"/>
            <w:tcBorders>
              <w:top w:val="nil"/>
              <w:left w:val="nil"/>
              <w:bottom w:val="single" w:sz="4" w:space="0" w:color="auto"/>
              <w:right w:val="single" w:sz="8" w:space="0" w:color="auto"/>
            </w:tcBorders>
            <w:shd w:val="clear" w:color="000000" w:fill="FFC000"/>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False Positive Rate</w:t>
            </w:r>
          </w:p>
        </w:tc>
      </w:tr>
      <w:tr w:rsidR="00C16AE0" w:rsidRPr="00C16AE0" w:rsidTr="00C16AE0">
        <w:trPr>
          <w:trHeight w:val="300"/>
          <w:jc w:val="center"/>
        </w:trPr>
        <w:tc>
          <w:tcPr>
            <w:tcW w:w="1398" w:type="dxa"/>
            <w:tcBorders>
              <w:top w:val="nil"/>
              <w:left w:val="single" w:sz="8" w:space="0" w:color="auto"/>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4.48%</w:t>
            </w:r>
          </w:p>
        </w:tc>
        <w:tc>
          <w:tcPr>
            <w:tcW w:w="1445"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65.98%</w:t>
            </w:r>
          </w:p>
        </w:tc>
        <w:tc>
          <w:tcPr>
            <w:tcW w:w="1757"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91.67%</w:t>
            </w:r>
          </w:p>
        </w:tc>
      </w:tr>
      <w:tr w:rsidR="00C16AE0" w:rsidRPr="00C16AE0" w:rsidTr="00C16AE0">
        <w:trPr>
          <w:trHeight w:val="300"/>
          <w:jc w:val="center"/>
        </w:trPr>
        <w:tc>
          <w:tcPr>
            <w:tcW w:w="2843" w:type="dxa"/>
            <w:gridSpan w:val="2"/>
            <w:tcBorders>
              <w:top w:val="single" w:sz="8" w:space="0" w:color="auto"/>
              <w:left w:val="single" w:sz="8" w:space="0" w:color="auto"/>
              <w:bottom w:val="single" w:sz="8" w:space="0" w:color="auto"/>
              <w:right w:val="single" w:sz="8" w:space="0" w:color="000000"/>
            </w:tcBorders>
            <w:shd w:val="clear" w:color="000000" w:fill="92CDDC"/>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Score</w:t>
            </w:r>
          </w:p>
        </w:tc>
        <w:tc>
          <w:tcPr>
            <w:tcW w:w="1757" w:type="dxa"/>
            <w:tcBorders>
              <w:top w:val="nil"/>
              <w:left w:val="nil"/>
              <w:bottom w:val="single" w:sz="8" w:space="0" w:color="auto"/>
              <w:right w:val="single" w:sz="8" w:space="0" w:color="auto"/>
            </w:tcBorders>
            <w:shd w:val="clear" w:color="auto" w:fill="auto"/>
            <w:noWrap/>
            <w:vAlign w:val="bottom"/>
            <w:hideMark/>
          </w:tcPr>
          <w:p w:rsidR="00C16AE0" w:rsidRPr="00C16AE0" w:rsidRDefault="00C16AE0" w:rsidP="00C16AE0">
            <w:pPr>
              <w:spacing w:after="0" w:line="240" w:lineRule="auto"/>
              <w:jc w:val="center"/>
              <w:rPr>
                <w:rFonts w:ascii="Calibri" w:eastAsia="Times New Roman" w:hAnsi="Calibri" w:cs="Calibri"/>
                <w:color w:val="000000"/>
              </w:rPr>
            </w:pPr>
            <w:r w:rsidRPr="00C16AE0">
              <w:rPr>
                <w:rFonts w:ascii="Calibri" w:eastAsia="Times New Roman" w:hAnsi="Calibri" w:cs="Calibri"/>
                <w:color w:val="000000"/>
              </w:rPr>
              <w:t>-497</w:t>
            </w:r>
          </w:p>
        </w:tc>
      </w:tr>
    </w:tbl>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CD36D2" w:rsidRDefault="00CD36D2" w:rsidP="00F71C22">
      <w:pPr>
        <w:pStyle w:val="Caption"/>
        <w:keepNext/>
        <w:rPr>
          <w:color w:val="auto"/>
        </w:rPr>
      </w:pPr>
    </w:p>
    <w:p w:rsidR="00F71C22" w:rsidRDefault="00F71C22" w:rsidP="00C16AE0">
      <w:pPr>
        <w:spacing w:line="480" w:lineRule="auto"/>
        <w:rPr>
          <w:rFonts w:ascii="Times New Roman" w:hAnsi="Times New Roman" w:cs="Times New Roman"/>
          <w:b/>
          <w:sz w:val="24"/>
          <w:szCs w:val="24"/>
        </w:rPr>
      </w:pPr>
    </w:p>
    <w:p w:rsidR="00F71C22" w:rsidRDefault="00F71C22" w:rsidP="00F71C2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1</w:t>
      </w:r>
    </w:p>
    <w:p w:rsidR="00F71C22" w:rsidRDefault="00CD36D2" w:rsidP="00F71C22">
      <w:pPr>
        <w:spacing w:line="480" w:lineRule="auto"/>
        <w:rPr>
          <w:rFonts w:ascii="Times New Roman" w:hAnsi="Times New Roman" w:cs="Times New Roman"/>
          <w:b/>
          <w:sz w:val="24"/>
          <w:szCs w:val="24"/>
        </w:rPr>
      </w:pPr>
      <w:r>
        <w:rPr>
          <w:rFonts w:ascii="Times New Roman" w:hAnsi="Times New Roman" w:cs="Times New Roman"/>
          <w:b/>
          <w:sz w:val="24"/>
          <w:szCs w:val="24"/>
        </w:rPr>
        <w:t>Decision Tree Rules</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ab/>
        <w:t xml:space="preserve"> Conditional inference tree with 8 terminal nodes</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Response:  class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Inputs:  checking_status, duration, credit_history, purpose, credit_amount, savings_status, employment, installment_commitment, personal_status, other_parties, residence_since, property_magnitude, age, other_payment_plans, housing, existing_credits, job, num_dependents, own_telephone, foreign_worker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Number of observations:  698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1) checking_status == {&gt;=200, no checking}; criterion = 1, statistic = 79.224</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2) other_payment_plans == {none}; criterion = 0.971, statistic = 17.699</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3) credit_history == {critical/other existing credit, no credits/all paid}; criterion = 0.983, statistic = 20.756</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4) credit_amount &lt;= 6742; criterion = 0.973, statistic = 10.255</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5) checking_status == {no checking}; criterion = 0.995, statistic = 13.429</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6)*  weights = 94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5) checking_status == {&gt;=200}</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7)*  weights = 7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4) credit_amount &gt; 6742</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8)*  weights = 7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3) credit_history == {all paid, delayed previously, existing paid}</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9)*  weights = 156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2) other_payment_plans == {bank, stores}</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10)*  weights = 59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1) checking_status == {&lt;0, 0&lt;=X&lt;200}</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11) duration &lt;= 21; criterion = 1, statistic = 25.153</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12) credit_history == {critical/other existing credit, delayed previously, existing paid}; criterion = 0.962, statistic = 17.015</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13)*  weights = 201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12) credit_history == {all paid, no credits/all paid}</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14)*  weights = 17 </w:t>
      </w: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11) duration &gt; 21</w:t>
      </w: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D36D2">
        <w:rPr>
          <w:rFonts w:ascii="Lucida Console" w:eastAsia="Times New Roman" w:hAnsi="Lucida Console" w:cs="Courier New"/>
          <w:color w:val="000000"/>
          <w:sz w:val="20"/>
          <w:szCs w:val="20"/>
          <w:bdr w:val="none" w:sz="0" w:space="0" w:color="auto" w:frame="1"/>
        </w:rPr>
        <w:t xml:space="preserve">    15)*  weights = 157</w:t>
      </w: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D36D2" w:rsidRPr="00CD36D2" w:rsidRDefault="00CD36D2" w:rsidP="00CD3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C16AE0" w:rsidRDefault="00C16AE0" w:rsidP="00C16A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Appendix 2</w:t>
      </w:r>
    </w:p>
    <w:p w:rsidR="00F71C22" w:rsidRDefault="00F71C22" w:rsidP="00C16AE0">
      <w:pPr>
        <w:spacing w:line="480" w:lineRule="auto"/>
        <w:rPr>
          <w:rFonts w:ascii="Times New Roman" w:hAnsi="Times New Roman" w:cs="Times New Roman"/>
          <w:b/>
          <w:sz w:val="24"/>
          <w:szCs w:val="24"/>
        </w:rPr>
      </w:pPr>
      <w:r>
        <w:rPr>
          <w:rFonts w:ascii="Times New Roman" w:hAnsi="Times New Roman" w:cs="Times New Roman"/>
          <w:b/>
          <w:sz w:val="24"/>
          <w:szCs w:val="24"/>
        </w:rPr>
        <w:t>Code output of 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Assignment 3</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by Kenneth Lulie, Data 630 - Ami Gates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Created 10/22/2018</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#Worked on 10/26/2018 through 10/28/2018</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###Initial commands to set up session</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#Standard introductory screenshots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Sys.time()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[1] "2018-10-28 17:03:08 EDT"</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Sys.info()</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sysname           release           version          nodename           machine             login              user    effective_user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"Windows"        "&gt;= 8 x64"      "build 9200" "LAPTOP-QHQ0RPOH"          "x86-64"         "Kenneth"         "Kenneth"         "Kenneth"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R.version</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_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platform       x86_64-w64-mingw32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arch           x86_64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os             mingw32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system         x86_64, mingw32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status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major          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minor          5.1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year           2018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month          07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day            02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svn rev        74947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language       R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version.string R version 3.5.1 (2018-07-02)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nickname       Feather Spray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load libraries, load data</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library("party")</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#Set Working DIrecty</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setwd("D:/UMUC/630/Week 7/")</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#load in german credit file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credit&lt;-read.csv(file="credit-g.csv", head=TRUE, sep=",")</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#preview the structure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str(credit)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'data.frame':</w:t>
      </w:r>
      <w:r w:rsidRPr="00C16AE0">
        <w:rPr>
          <w:rFonts w:ascii="Lucida Console" w:eastAsia="Times New Roman" w:hAnsi="Lucida Console" w:cs="Courier New"/>
          <w:color w:val="000000"/>
          <w:sz w:val="20"/>
          <w:szCs w:val="20"/>
          <w:bdr w:val="none" w:sz="0" w:space="0" w:color="auto" w:frame="1"/>
        </w:rPr>
        <w:tab/>
        <w:t>1000 obs. of  21 variables: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checking_status       : Factor w/ 4 levels "&lt;0","&gt;=200","0&lt;=X&lt;200",..: 1 3 4 1 1 4 4 3 4 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duration              : int  6 48 12 42 24 36 24 36 12 30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credit_history        : Factor w/ 5 levels "all paid","critical/other existing credit",..: 2 4 2 4 3 4 4 4 4 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lastRenderedPageBreak/>
        <w:t xml:space="preserve"> $ purpose               : Factor w/ 10 levels "business","domestic appliance",..: 7 7 3 4 5 3 4 10 7 5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credit_amount         : int  1169 5951 2096 7882 4870 9055 2835 6948 3059 5234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savings_status        : Factor w/ 5 levels "&lt;100","&gt;=1000",..: 5 1 1 1 1 5 4 1 2 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employment            : Factor w/ 5 levels "&lt;1","&gt;=7","1&lt;=X&lt;4",..: 2 3 4 4 3 3 2 3 4 5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installment_commitment: int  4 2 2 2 3 2 3 2 2 4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personal_status       : Factor w/ 4 levels "female div/dep/mar",..: 4 1 4 4 4 4 4 4 2 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other_parties         : Factor w/ 3 levels "co applicant",..: 3 3 3 2 3 3 3 3 3 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residence_since       : int  4 2 3 4 4 4 4 2 4 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property_magnitude    : Factor w/ 4 levels "car","life insurance",..: 4 4 4 2 3 3 2 1 4 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age                   : int  67 22 49 45 53 35 53 35 61 28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other_payment_plans   : Factor w/ 3 levels "bank","none",..: 2 2 2 2 2 2 2 2 2 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housing               : Factor w/ 3 levels "for free","own",..: 2 2 2 1 1 1 2 3 2 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existing_credits      : int  2 1 1 1 2 1 1 1 1 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job                   : Factor w/ 4 levels "high qualif/self emp/mgmt",..: 2 2 4 2 2 4 2 1 4 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num_dependents        : int  1 1 2 2 2 2 1 1 1 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own_telephone         : Factor w/ 2 levels "none","yes": 2 1 1 1 1 2 1 2 1 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foreign_worker        : Factor w/ 2 levels "no","yes": 2 2 2 2 2 2 2 2 2 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 class                 : Factor w/ 2 levels "bad","good": 2 1 2 2 1 2 2 2 2 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#Don't see any values or data types that need changing</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#Change bad to 0 and good to 1 for ROC curve later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#Converts to char from factor, then sets bad to 0 and good to 1, then sets it to num from char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credit$class &lt;- as.character(credit$class)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credit$class[credit$class == "bad"] &lt;- 0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credit$class[credit$class == "good"] &lt;- 1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credit$class &lt;- as.numeric(credit$class)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#Check data quality, dont see any NAs in the data</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apply(credit, 2, function (credit) sum(is.na(credit)))</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checking_status               duration         credit_history                purpose          credit_amount         savings_status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0                      0                      0                      0                      0                      0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employment installment_commitment        personal_status          other_parties        residence_since     property_magnitude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0                      0                      0                      0                      0                      0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lastRenderedPageBreak/>
        <w:t xml:space="preserve">                   age    other_payment_plans                housing       existing_credits                    job         num_dependents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0                      0                      0                      0                      0                      0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own_telephone         foreign_worker                  class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0                      0                      0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#Review data with summary</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#No obvious problems, good 1000 points in dataset which is good.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summary(credit)</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checking_status    duration                           credit_history                purpose    credit_amount            savings_status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&lt;0         :274    Min.   : 4.0   all paid                      : 49    radio/tv           :280   Min.   :  250   &lt;100            :603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&gt;=200      : 63    1st Qu.:12.0   critical/other existing credit:293    new car            :234   1st Qu.: 1366   &gt;=1000          : 48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0&lt;=X&lt;200   :269    Median :18.0   delayed previously            : 88    furniture/equipment:181   Median : 2320   100&lt;=X&lt;500      :103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no checking:394    Mean   :20.9   existing paid                 :530    used car           :103   Mean   : 3271   500&lt;=X&lt;1000     : 63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3rd Qu.:24.0   no credits/all paid           : 40    business           : 97   3rd Qu.: 3972   no known savings:183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Max.   :72.0                                         education          : 50   Max.   :18424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(Other)            : 55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employment  installment_commitment           personal_status      other_parties residence_since         property_magnitude      age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&lt;1        :172   Min.   :1.000          female div/dep/mar:310    co applicant: 41   Min.   :1.000   car              :332      Min.   :19.00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&gt;=7       :253   1st Qu.:2.000          male div/sep      : 50    guarantor   : 52   1st Qu.:2.000   life insurance   :232      1st Qu.:27.00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1&lt;=X&lt;4    :339   Median :3.000          male mar/wid      : 92    none        :907   Median :3.000   no known property:154      Median :33.00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4&lt;=X&lt;7    :174   Mean   :2.973          male single       :548                       Mean   :2.845   real estate      :282      Mean   :35.55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unemployed: 62   3rd Qu.:4.000                                                       3rd Qu.:4.000                              3rd Qu.:42.00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Max.   :4.000                                                       Max.   :4.000                              Max.   :75.00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other_payment_plans     housing    existing_credits                        job      num_dependents  own_telephone foreign_worker     class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bank  :139          for free:108   Min.   :1.000    high qualif/self emp/mgmt:148   Min.   :1.000   none:596      no : 37        Min.   :0.0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none  :814          own     :713   1st Qu.:1.000    skilled                  :630   1st Qu.:1.000   yes :404      yes:963        1st Qu.:0.0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stores: 47          rent    :179   Median :1.000    unemp/unskilled non res  : 22   Median :1.000                                Median :1.0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Mean   :1.407    unskilled resident       :200   Mean   :1.155                                Mean   :0.7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3rd Qu.:2.000                                    3rd Qu.:1.000                                3rd Qu.:1.0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Max.   :4.000                                    Max.   :2.000                                Max.   :1.0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lastRenderedPageBreak/>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###Make boxplots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boxplot(credit$credit_amount, col="maroon")</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boxplot(credit$age, credit$duration, col="maroon",names=c("Age in Years","Duration of Loan in Months"))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reused commands from exercise, standard 70 30% split</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#split the data into a training and test set</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set.seed(1234)</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ind &lt;- sample(2, nrow(credit), replace = TRUE, prob = c(0.7, 0.3))</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train.data &lt;- credit[ind == 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test.data &lt;- credit[ind == 2,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reused commands from excercise, predit on class and use all variables.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#6. Run the method on a training data</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myFormula&lt;-class~.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credit_ctree &lt;- ctree(myFormula, data = train.data)</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##Reuse commands to print the tree structure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#7. output the tree structure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print(credit_ctree)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ab/>
        <w:t xml:space="preserve"> Conditional inference tree with 8 terminal nodes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Response:  class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Inputs:  checking_status, duration, credit_history, purpose, credit_amount, savings_status, employment, installment_commitment, personal_status, other_parties, residence_since, property_magnitude, age, other_payment_plans, housing, existing_credits, job, num_dependents, own_telephone, foreign_worker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Number of observations:  698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1) checking_status == {&gt;=200, no checking}; criterion = 1, statistic = 79.224</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2) other_payment_plans == {none}; criterion = 0.971, statistic = 17.699</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3) credit_history == {critical/other existing credit, no credits/all paid}; criterion = 0.983, statistic = 20.756</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4) credit_amount &lt;= 6742; criterion = 0.973, statistic = 10.255</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5) checking_status == {no checking}; criterion = 0.995, statistic = 13.429</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6)*  weights = 94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5) checking_status == {&gt;=200}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7)*  weights = 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4) credit_amount &gt; 6742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8)*  weights = 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3) credit_history == {all paid, delayed previously, existing paid}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9)*  weights = 156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2) other_payment_plans == {bank, stores}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10)*  weights = 59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1) checking_status == {&lt;0, 0&lt;=X&lt;200}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11) duration &lt;= 21; criterion = 1, statistic = 25.153</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lastRenderedPageBreak/>
        <w:t xml:space="preserve">    12) credit_history == {critical/other existing credit, delayed previously, existing paid}; criterion = 0.962, statistic = 17.015</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13)*  weights = 201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12) credit_history == {all paid, no credits/all paid}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14)*  weights = 17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11) duration &gt; 21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15)*  weights = 157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#8. visualize the tree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nodes(credit_ctree, 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2) other_payment_plans == {none}; criterion = 0.971, statistic = 17.699</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3) credit_history == {critical/other existing credit, no credits/all paid}; criterion = 0.983, statistic = 20.756</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4) credit_amount &lt;= 6742; criterion = 0.973, statistic = 10.255</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5) checking_status == {no checking}; criterion = 0.995, statistic = 13.429</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6)*  weights = 94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5) checking_status == {&gt;=200}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7)*  weights = 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4) credit_amount &gt; 6742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8)*  weights = 7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3) credit_history == {all paid, delayed previously, existing paid}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9)*  weights = 156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2) other_payment_plans == {bank, stores}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10)*  weights = 59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plot(credit_ctree)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plot(credit_ctree, type="simple")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#10. Evaluate the model on a test data</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testPred &lt;- predict(credit_ctree, newdata = test.data)</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Get AUC number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library(pROC)</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auc(test.data$class, testPred)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Area under the curve: 0.7498</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C16AE0">
        <w:rPr>
          <w:rFonts w:ascii="Lucida Console" w:eastAsia="Times New Roman" w:hAnsi="Lucida Console" w:cs="Courier New"/>
          <w:color w:val="C5060B"/>
          <w:sz w:val="20"/>
          <w:szCs w:val="20"/>
        </w:rPr>
        <w:t>Warning message: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C16AE0">
        <w:rPr>
          <w:rFonts w:ascii="Lucida Console" w:eastAsia="Times New Roman" w:hAnsi="Lucida Console" w:cs="Courier New"/>
          <w:color w:val="C5060B"/>
          <w:sz w:val="20"/>
          <w:szCs w:val="20"/>
        </w:rPr>
        <w:t>In roc.default(response, predictor, auc = TRUE, ...)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r w:rsidRPr="00C16AE0">
        <w:rPr>
          <w:rFonts w:ascii="Lucida Console" w:eastAsia="Times New Roman" w:hAnsi="Lucida Console" w:cs="Courier New"/>
          <w:color w:val="C5060B"/>
          <w:sz w:val="20"/>
          <w:szCs w:val="20"/>
        </w:rPr>
        <w:t xml:space="preserve">  Deprecated use a matrix as predictor. Unexpected results may be produced, please pass a numeric vector.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#.7498</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plot AUC Chart</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library(ROCR)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explanation of order prediction(predictions, labels, label.ordering = NULL)</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#so you want to create a object with the prediction data called pred.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#The first agrument hte prediction takes, is the continous numbers generated for the predictions by the ctree</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lastRenderedPageBreak/>
        <w:t>&gt; #The second agrument is the label or 'the truth'.</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pred &lt;- prediction(testPred, test.data$class, label.ordering = NULL)</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#Plot it out, measure tpr, xmeasure fpr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roc.perf = performance(pred, measure = "tpr", x.measure = "fpr")</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plot(roc.perf)</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abline(a=0, b=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I believe this is indicating that we can get 50% of the true positives by using a 20% false positive cutoff.</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 we can get about 75% of the true positive, by allowing a 40% false positive cutoff.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Confuson Matrix with a normal 50% split.</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table (round(testPred), test.data$class)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0  57  34</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1  51 160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get spec to sens ratio</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0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#0  57  34</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#1  51 160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#-51*5 + -34 = -289</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This is a only 75% and up cutoff</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strictcutoff &lt;- testPred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strictcutoff[strictcutoff&lt;.75] &lt;- 0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strictcutoff[strictcutoff &gt;.75] &lt;- 1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table (strictcutoff, test.data$class)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strictcutoff  0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0 93 96</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1 15 98</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##I think top is actual, and side is predictions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so for this there would be 15 predicted as good, but actually bad, and 96 predicted bad but actually good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0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#0 93 96</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#1 15 98</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#-15*5 + -96</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#-171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##This model uses a 35% and up cutoff</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relaxcutoff &lt;- testPred</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relaxcutoff[relaxcutoff &lt;.35] &lt;- 0</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relaxcutoff[relaxcutoff &gt;.35] &lt;- 1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 xml:space="preserve">&gt;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table (relaxcutoff, test.data$class)</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relaxcutoff   0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lastRenderedPageBreak/>
        <w:t xml:space="preserve">          0   9   2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C16AE0">
        <w:rPr>
          <w:rFonts w:ascii="Lucida Console" w:eastAsia="Times New Roman" w:hAnsi="Lucida Console" w:cs="Courier New"/>
          <w:color w:val="000000"/>
          <w:sz w:val="20"/>
          <w:szCs w:val="20"/>
          <w:bdr w:val="none" w:sz="0" w:space="0" w:color="auto" w:frame="1"/>
        </w:rPr>
        <w:t xml:space="preserve">          1  99 192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    0   1</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#0   9   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16AE0">
        <w:rPr>
          <w:rFonts w:ascii="Lucida Console" w:eastAsia="Times New Roman" w:hAnsi="Lucida Console" w:cs="Courier New"/>
          <w:color w:val="0000FF"/>
          <w:sz w:val="20"/>
          <w:szCs w:val="20"/>
        </w:rPr>
        <w:t>&gt; #1  99 192</w:t>
      </w:r>
    </w:p>
    <w:p w:rsidR="00C16AE0" w:rsidRPr="00C16AE0" w:rsidRDefault="00C16AE0" w:rsidP="00C16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16AE0">
        <w:rPr>
          <w:rFonts w:ascii="Lucida Console" w:eastAsia="Times New Roman" w:hAnsi="Lucida Console" w:cs="Courier New"/>
          <w:color w:val="0000FF"/>
          <w:sz w:val="20"/>
          <w:szCs w:val="20"/>
        </w:rPr>
        <w:t>&gt; # -99 * 5 + -2 = -497</w:t>
      </w:r>
    </w:p>
    <w:p w:rsidR="00F71C22" w:rsidRDefault="00F71C22" w:rsidP="008A3AA3">
      <w:pPr>
        <w:spacing w:line="480" w:lineRule="auto"/>
        <w:rPr>
          <w:rFonts w:ascii="Times New Roman" w:hAnsi="Times New Roman" w:cs="Times New Roman"/>
          <w:b/>
          <w:sz w:val="24"/>
          <w:szCs w:val="24"/>
        </w:rPr>
      </w:pPr>
    </w:p>
    <w:sectPr w:rsidR="00F71C22" w:rsidSect="00C155A2">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7DB" w:rsidRDefault="00BA27DB" w:rsidP="00B047CE">
      <w:pPr>
        <w:spacing w:after="0" w:line="240" w:lineRule="auto"/>
      </w:pPr>
      <w:r>
        <w:separator/>
      </w:r>
    </w:p>
  </w:endnote>
  <w:endnote w:type="continuationSeparator" w:id="0">
    <w:p w:rsidR="00BA27DB" w:rsidRDefault="00BA27DB" w:rsidP="00B0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267403"/>
      <w:docPartObj>
        <w:docPartGallery w:val="Page Numbers (Bottom of Page)"/>
        <w:docPartUnique/>
      </w:docPartObj>
    </w:sdtPr>
    <w:sdtEndPr>
      <w:rPr>
        <w:noProof/>
      </w:rPr>
    </w:sdtEndPr>
    <w:sdtContent>
      <w:p w:rsidR="006B7885" w:rsidRDefault="006B7885">
        <w:pPr>
          <w:pStyle w:val="Footer"/>
          <w:jc w:val="right"/>
        </w:pPr>
        <w:r>
          <w:fldChar w:fldCharType="begin"/>
        </w:r>
        <w:r>
          <w:instrText xml:space="preserve"> PAGE   \* MERGEFORMAT </w:instrText>
        </w:r>
        <w:r>
          <w:fldChar w:fldCharType="separate"/>
        </w:r>
        <w:r w:rsidR="0069543E">
          <w:rPr>
            <w:noProof/>
          </w:rPr>
          <w:t>25</w:t>
        </w:r>
        <w:r>
          <w:rPr>
            <w:noProof/>
          </w:rPr>
          <w:fldChar w:fldCharType="end"/>
        </w:r>
      </w:p>
    </w:sdtContent>
  </w:sdt>
  <w:p w:rsidR="006B7885" w:rsidRDefault="006B7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7DB" w:rsidRDefault="00BA27DB" w:rsidP="00B047CE">
      <w:pPr>
        <w:spacing w:after="0" w:line="240" w:lineRule="auto"/>
      </w:pPr>
      <w:r>
        <w:separator/>
      </w:r>
    </w:p>
  </w:footnote>
  <w:footnote w:type="continuationSeparator" w:id="0">
    <w:p w:rsidR="00BA27DB" w:rsidRDefault="00BA27DB" w:rsidP="00B047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885" w:rsidRDefault="006B7885">
    <w:pPr>
      <w:pStyle w:val="Header"/>
      <w:jc w:val="right"/>
    </w:pPr>
  </w:p>
  <w:p w:rsidR="006B7885" w:rsidRDefault="006B78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4D32"/>
    <w:multiLevelType w:val="hybridMultilevel"/>
    <w:tmpl w:val="21680E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6940BD9"/>
    <w:multiLevelType w:val="hybridMultilevel"/>
    <w:tmpl w:val="ED9E8266"/>
    <w:lvl w:ilvl="0" w:tplc="9054794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9DF40306">
      <w:start w:val="1"/>
      <w:numFmt w:val="lowerLetter"/>
      <w:lvlText w:val="%5)"/>
      <w:lvlJc w:val="left"/>
      <w:pPr>
        <w:ind w:left="3240" w:hanging="360"/>
      </w:pPr>
      <w:rPr>
        <w:rFonts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F9123B"/>
    <w:multiLevelType w:val="hybridMultilevel"/>
    <w:tmpl w:val="DE58530E"/>
    <w:lvl w:ilvl="0" w:tplc="AF96A31C">
      <w:start w:val="2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C3842"/>
    <w:multiLevelType w:val="hybridMultilevel"/>
    <w:tmpl w:val="D6EE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07AD4"/>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AA3604A"/>
    <w:multiLevelType w:val="hybridMultilevel"/>
    <w:tmpl w:val="8B8E51C6"/>
    <w:lvl w:ilvl="0" w:tplc="DE18D74E">
      <w:start w:val="1"/>
      <w:numFmt w:val="decimal"/>
      <w:lvlText w:val="%1."/>
      <w:lvlJc w:val="left"/>
      <w:pPr>
        <w:ind w:left="449" w:hanging="360"/>
      </w:pPr>
    </w:lvl>
    <w:lvl w:ilvl="1" w:tplc="04090019">
      <w:start w:val="1"/>
      <w:numFmt w:val="lowerLetter"/>
      <w:lvlText w:val="%2."/>
      <w:lvlJc w:val="left"/>
      <w:pPr>
        <w:ind w:left="1169" w:hanging="360"/>
      </w:pPr>
    </w:lvl>
    <w:lvl w:ilvl="2" w:tplc="0409001B">
      <w:start w:val="1"/>
      <w:numFmt w:val="lowerRoman"/>
      <w:lvlText w:val="%3."/>
      <w:lvlJc w:val="right"/>
      <w:pPr>
        <w:ind w:left="1889" w:hanging="180"/>
      </w:pPr>
    </w:lvl>
    <w:lvl w:ilvl="3" w:tplc="0409000F">
      <w:start w:val="1"/>
      <w:numFmt w:val="decimal"/>
      <w:lvlText w:val="%4."/>
      <w:lvlJc w:val="left"/>
      <w:pPr>
        <w:ind w:left="2609" w:hanging="360"/>
      </w:pPr>
    </w:lvl>
    <w:lvl w:ilvl="4" w:tplc="04090019">
      <w:start w:val="1"/>
      <w:numFmt w:val="lowerLetter"/>
      <w:lvlText w:val="%5."/>
      <w:lvlJc w:val="left"/>
      <w:pPr>
        <w:ind w:left="3329" w:hanging="360"/>
      </w:pPr>
    </w:lvl>
    <w:lvl w:ilvl="5" w:tplc="0409001B">
      <w:start w:val="1"/>
      <w:numFmt w:val="lowerRoman"/>
      <w:lvlText w:val="%6."/>
      <w:lvlJc w:val="right"/>
      <w:pPr>
        <w:ind w:left="4049" w:hanging="180"/>
      </w:pPr>
    </w:lvl>
    <w:lvl w:ilvl="6" w:tplc="0409000F">
      <w:start w:val="1"/>
      <w:numFmt w:val="decimal"/>
      <w:lvlText w:val="%7."/>
      <w:lvlJc w:val="left"/>
      <w:pPr>
        <w:ind w:left="4769" w:hanging="360"/>
      </w:pPr>
    </w:lvl>
    <w:lvl w:ilvl="7" w:tplc="04090019">
      <w:start w:val="1"/>
      <w:numFmt w:val="lowerLetter"/>
      <w:lvlText w:val="%8."/>
      <w:lvlJc w:val="left"/>
      <w:pPr>
        <w:ind w:left="5489" w:hanging="360"/>
      </w:pPr>
    </w:lvl>
    <w:lvl w:ilvl="8" w:tplc="0409001B">
      <w:start w:val="1"/>
      <w:numFmt w:val="lowerRoman"/>
      <w:lvlText w:val="%9."/>
      <w:lvlJc w:val="right"/>
      <w:pPr>
        <w:ind w:left="6209" w:hanging="180"/>
      </w:pPr>
    </w:lvl>
  </w:abstractNum>
  <w:abstractNum w:abstractNumId="6">
    <w:nsid w:val="348F08FC"/>
    <w:multiLevelType w:val="hybridMultilevel"/>
    <w:tmpl w:val="05B2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1A0666"/>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BFC43AE"/>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CF060D8"/>
    <w:multiLevelType w:val="hybridMultilevel"/>
    <w:tmpl w:val="F3B610FC"/>
    <w:lvl w:ilvl="0" w:tplc="04090001">
      <w:start w:val="1"/>
      <w:numFmt w:val="bullet"/>
      <w:lvlText w:val="o"/>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2969A3"/>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9DE5A99"/>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D8F133A"/>
    <w:multiLevelType w:val="multilevel"/>
    <w:tmpl w:val="184694B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o"/>
      <w:lvlJc w:val="left"/>
      <w:pPr>
        <w:tabs>
          <w:tab w:val="num" w:pos="1710"/>
        </w:tabs>
        <w:ind w:left="1710" w:hanging="360"/>
      </w:pPr>
      <w:rPr>
        <w:rFonts w:ascii="Courier New" w:hAnsi="Courier New" w:hint="default"/>
        <w:sz w:val="20"/>
      </w:rPr>
    </w:lvl>
    <w:lvl w:ilvl="3">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4">
    <w:nsid w:val="62117B0A"/>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1170"/>
        </w:tabs>
        <w:ind w:left="1170" w:hanging="360"/>
      </w:pPr>
      <w:rPr>
        <w:rFont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abstractNum w:abstractNumId="15">
    <w:nsid w:val="69176ADA"/>
    <w:multiLevelType w:val="hybridMultilevel"/>
    <w:tmpl w:val="000C3A7C"/>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D61DD2"/>
    <w:multiLevelType w:val="hybridMultilevel"/>
    <w:tmpl w:val="69901F84"/>
    <w:lvl w:ilvl="0" w:tplc="D10C75C8">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FC20CC"/>
    <w:multiLevelType w:val="multilevel"/>
    <w:tmpl w:val="CE10DAEC"/>
    <w:lvl w:ilvl="0">
      <w:start w:val="1"/>
      <w:numFmt w:val="decimal"/>
      <w:lvlText w:val="%1."/>
      <w:lvlJc w:val="left"/>
      <w:pPr>
        <w:tabs>
          <w:tab w:val="num" w:pos="1080"/>
        </w:tabs>
        <w:ind w:left="1080" w:hanging="720"/>
      </w:pPr>
    </w:lvl>
    <w:lvl w:ilvl="1">
      <w:start w:val="1"/>
      <w:numFmt w:val="decimal"/>
      <w:lvlText w:val="%2."/>
      <w:lvlJc w:val="left"/>
      <w:pPr>
        <w:tabs>
          <w:tab w:val="num" w:pos="1800"/>
        </w:tabs>
        <w:ind w:left="1800" w:hanging="720"/>
      </w:pPr>
    </w:lvl>
    <w:lvl w:ilvl="2">
      <w:start w:val="1"/>
      <w:numFmt w:val="decimal"/>
      <w:lvlText w:val="%3."/>
      <w:lvlJc w:val="left"/>
      <w:pPr>
        <w:tabs>
          <w:tab w:val="num" w:pos="2520"/>
        </w:tabs>
        <w:ind w:left="2520" w:hanging="720"/>
      </w:pPr>
    </w:lvl>
    <w:lvl w:ilvl="3">
      <w:start w:val="1"/>
      <w:numFmt w:val="decimal"/>
      <w:lvlText w:val="%4."/>
      <w:lvlJc w:val="left"/>
      <w:pPr>
        <w:tabs>
          <w:tab w:val="num" w:pos="3240"/>
        </w:tabs>
        <w:ind w:left="3240" w:hanging="720"/>
      </w:pPr>
    </w:lvl>
    <w:lvl w:ilvl="4">
      <w:start w:val="1"/>
      <w:numFmt w:val="decimal"/>
      <w:lvlText w:val="%5."/>
      <w:lvlJc w:val="left"/>
      <w:pPr>
        <w:tabs>
          <w:tab w:val="num" w:pos="3960"/>
        </w:tabs>
        <w:ind w:left="3960" w:hanging="720"/>
      </w:pPr>
    </w:lvl>
    <w:lvl w:ilvl="5">
      <w:start w:val="1"/>
      <w:numFmt w:val="decimal"/>
      <w:lvlText w:val="%6."/>
      <w:lvlJc w:val="left"/>
      <w:pPr>
        <w:tabs>
          <w:tab w:val="num" w:pos="4680"/>
        </w:tabs>
        <w:ind w:left="4680" w:hanging="720"/>
      </w:pPr>
    </w:lvl>
    <w:lvl w:ilvl="6">
      <w:start w:val="1"/>
      <w:numFmt w:val="decimal"/>
      <w:lvlText w:val="%7."/>
      <w:lvlJc w:val="left"/>
      <w:pPr>
        <w:tabs>
          <w:tab w:val="num" w:pos="5400"/>
        </w:tabs>
        <w:ind w:left="5400" w:hanging="720"/>
      </w:pPr>
    </w:lvl>
    <w:lvl w:ilvl="7">
      <w:start w:val="1"/>
      <w:numFmt w:val="decimal"/>
      <w:lvlText w:val="%8."/>
      <w:lvlJc w:val="left"/>
      <w:pPr>
        <w:tabs>
          <w:tab w:val="num" w:pos="6120"/>
        </w:tabs>
        <w:ind w:left="6120" w:hanging="720"/>
      </w:pPr>
    </w:lvl>
    <w:lvl w:ilvl="8">
      <w:start w:val="1"/>
      <w:numFmt w:val="decimal"/>
      <w:lvlText w:val="%9."/>
      <w:lvlJc w:val="left"/>
      <w:pPr>
        <w:tabs>
          <w:tab w:val="num" w:pos="6840"/>
        </w:tabs>
        <w:ind w:left="6840" w:hanging="720"/>
      </w:pPr>
    </w:lvl>
  </w:abstractNum>
  <w:abstractNum w:abstractNumId="18">
    <w:nsid w:val="76392DC2"/>
    <w:multiLevelType w:val="hybridMultilevel"/>
    <w:tmpl w:val="66DEE41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83D113F"/>
    <w:multiLevelType w:val="multilevel"/>
    <w:tmpl w:val="E7B8091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tabs>
          <w:tab w:val="num" w:pos="990"/>
        </w:tabs>
        <w:ind w:left="990" w:hanging="360"/>
      </w:pPr>
      <w:rPr>
        <w:rFonts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o"/>
      <w:lvlJc w:val="left"/>
      <w:pPr>
        <w:tabs>
          <w:tab w:val="num" w:pos="2430"/>
        </w:tabs>
        <w:ind w:left="2430" w:hanging="360"/>
      </w:pPr>
      <w:rPr>
        <w:rFonts w:ascii="Courier New" w:hAnsi="Courier New" w:hint="default"/>
        <w:sz w:val="20"/>
      </w:rPr>
    </w:lvl>
    <w:lvl w:ilvl="4" w:tentative="1">
      <w:start w:val="1"/>
      <w:numFmt w:val="bullet"/>
      <w:lvlText w:val="o"/>
      <w:lvlJc w:val="left"/>
      <w:pPr>
        <w:tabs>
          <w:tab w:val="num" w:pos="3150"/>
        </w:tabs>
        <w:ind w:left="3150" w:hanging="360"/>
      </w:pPr>
      <w:rPr>
        <w:rFonts w:ascii="Courier New" w:hAnsi="Courier New" w:hint="default"/>
        <w:sz w:val="20"/>
      </w:rPr>
    </w:lvl>
    <w:lvl w:ilvl="5" w:tentative="1">
      <w:start w:val="1"/>
      <w:numFmt w:val="bullet"/>
      <w:lvlText w:val="o"/>
      <w:lvlJc w:val="left"/>
      <w:pPr>
        <w:tabs>
          <w:tab w:val="num" w:pos="3870"/>
        </w:tabs>
        <w:ind w:left="3870" w:hanging="360"/>
      </w:pPr>
      <w:rPr>
        <w:rFonts w:ascii="Courier New" w:hAnsi="Courier New" w:hint="default"/>
        <w:sz w:val="20"/>
      </w:rPr>
    </w:lvl>
    <w:lvl w:ilvl="6" w:tentative="1">
      <w:start w:val="1"/>
      <w:numFmt w:val="bullet"/>
      <w:lvlText w:val="o"/>
      <w:lvlJc w:val="left"/>
      <w:pPr>
        <w:tabs>
          <w:tab w:val="num" w:pos="4590"/>
        </w:tabs>
        <w:ind w:left="4590" w:hanging="360"/>
      </w:pPr>
      <w:rPr>
        <w:rFonts w:ascii="Courier New" w:hAnsi="Courier New" w:hint="default"/>
        <w:sz w:val="20"/>
      </w:rPr>
    </w:lvl>
    <w:lvl w:ilvl="7" w:tentative="1">
      <w:start w:val="1"/>
      <w:numFmt w:val="bullet"/>
      <w:lvlText w:val="o"/>
      <w:lvlJc w:val="left"/>
      <w:pPr>
        <w:tabs>
          <w:tab w:val="num" w:pos="5310"/>
        </w:tabs>
        <w:ind w:left="5310" w:hanging="360"/>
      </w:pPr>
      <w:rPr>
        <w:rFonts w:ascii="Courier New" w:hAnsi="Courier New" w:hint="default"/>
        <w:sz w:val="20"/>
      </w:rPr>
    </w:lvl>
    <w:lvl w:ilvl="8" w:tentative="1">
      <w:start w:val="1"/>
      <w:numFmt w:val="bullet"/>
      <w:lvlText w:val="o"/>
      <w:lvlJc w:val="left"/>
      <w:pPr>
        <w:tabs>
          <w:tab w:val="num" w:pos="6030"/>
        </w:tabs>
        <w:ind w:left="6030" w:hanging="360"/>
      </w:pPr>
      <w:rPr>
        <w:rFonts w:ascii="Courier New" w:hAnsi="Courier New" w:hint="default"/>
        <w:sz w:val="20"/>
      </w:rPr>
    </w:lvl>
  </w:abstractNum>
  <w:num w:numId="1">
    <w:abstractNumId w:val="3"/>
  </w:num>
  <w:num w:numId="2">
    <w:abstractNumId w:val="9"/>
  </w:num>
  <w:num w:numId="3">
    <w:abstractNumId w:val="17"/>
  </w:num>
  <w:num w:numId="4">
    <w:abstractNumId w:val="6"/>
  </w:num>
  <w:num w:numId="5">
    <w:abstractNumId w:val="18"/>
  </w:num>
  <w:num w:numId="6">
    <w:abstractNumId w:val="10"/>
  </w:num>
  <w:num w:numId="7">
    <w:abstractNumId w:val="11"/>
  </w:num>
  <w:num w:numId="8">
    <w:abstractNumId w:val="15"/>
  </w:num>
  <w:num w:numId="9">
    <w:abstractNumId w:val="13"/>
  </w:num>
  <w:num w:numId="10">
    <w:abstractNumId w:val="14"/>
  </w:num>
  <w:num w:numId="11">
    <w:abstractNumId w:val="19"/>
  </w:num>
  <w:num w:numId="12">
    <w:abstractNumId w:val="1"/>
  </w:num>
  <w:num w:numId="13">
    <w:abstractNumId w:val="16"/>
  </w:num>
  <w:num w:numId="14">
    <w:abstractNumId w:val="8"/>
  </w:num>
  <w:num w:numId="15">
    <w:abstractNumId w:val="4"/>
  </w:num>
  <w:num w:numId="16">
    <w:abstractNumId w:val="0"/>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B9F"/>
    <w:rsid w:val="0000398C"/>
    <w:rsid w:val="0000442C"/>
    <w:rsid w:val="00007D51"/>
    <w:rsid w:val="00010707"/>
    <w:rsid w:val="000138E5"/>
    <w:rsid w:val="00020332"/>
    <w:rsid w:val="00025BA2"/>
    <w:rsid w:val="0003166A"/>
    <w:rsid w:val="000358AF"/>
    <w:rsid w:val="00036AA4"/>
    <w:rsid w:val="00042B15"/>
    <w:rsid w:val="00043302"/>
    <w:rsid w:val="0004794D"/>
    <w:rsid w:val="000562D2"/>
    <w:rsid w:val="000578EC"/>
    <w:rsid w:val="00062E7F"/>
    <w:rsid w:val="00064673"/>
    <w:rsid w:val="000738ED"/>
    <w:rsid w:val="00080153"/>
    <w:rsid w:val="0008144D"/>
    <w:rsid w:val="00084E08"/>
    <w:rsid w:val="000946BC"/>
    <w:rsid w:val="00095BB6"/>
    <w:rsid w:val="000A120D"/>
    <w:rsid w:val="000A43B1"/>
    <w:rsid w:val="000A5AD6"/>
    <w:rsid w:val="000B64DE"/>
    <w:rsid w:val="000C2164"/>
    <w:rsid w:val="000C21B9"/>
    <w:rsid w:val="000C2C74"/>
    <w:rsid w:val="000C5422"/>
    <w:rsid w:val="000D7F51"/>
    <w:rsid w:val="000E0000"/>
    <w:rsid w:val="000E1B34"/>
    <w:rsid w:val="000F0FC6"/>
    <w:rsid w:val="000F1A9C"/>
    <w:rsid w:val="000F37D8"/>
    <w:rsid w:val="000F77EE"/>
    <w:rsid w:val="001017CC"/>
    <w:rsid w:val="00101A43"/>
    <w:rsid w:val="0011113D"/>
    <w:rsid w:val="00111A6C"/>
    <w:rsid w:val="00112D87"/>
    <w:rsid w:val="00114680"/>
    <w:rsid w:val="0012213F"/>
    <w:rsid w:val="001223AA"/>
    <w:rsid w:val="001223FF"/>
    <w:rsid w:val="001233B8"/>
    <w:rsid w:val="00130226"/>
    <w:rsid w:val="0013682C"/>
    <w:rsid w:val="001402BF"/>
    <w:rsid w:val="00142FA8"/>
    <w:rsid w:val="00145C6E"/>
    <w:rsid w:val="00146C08"/>
    <w:rsid w:val="0015002F"/>
    <w:rsid w:val="00151015"/>
    <w:rsid w:val="00151442"/>
    <w:rsid w:val="00151ABC"/>
    <w:rsid w:val="00151F5D"/>
    <w:rsid w:val="0015317E"/>
    <w:rsid w:val="00157AA2"/>
    <w:rsid w:val="00161515"/>
    <w:rsid w:val="0016194C"/>
    <w:rsid w:val="00171E39"/>
    <w:rsid w:val="0017548E"/>
    <w:rsid w:val="00187583"/>
    <w:rsid w:val="00187D63"/>
    <w:rsid w:val="00190E2C"/>
    <w:rsid w:val="001920B7"/>
    <w:rsid w:val="001A0833"/>
    <w:rsid w:val="001B53F6"/>
    <w:rsid w:val="001D1825"/>
    <w:rsid w:val="001D1A75"/>
    <w:rsid w:val="001D3B22"/>
    <w:rsid w:val="001D3CE6"/>
    <w:rsid w:val="001E09E5"/>
    <w:rsid w:val="001E3638"/>
    <w:rsid w:val="001E6E2D"/>
    <w:rsid w:val="001F132E"/>
    <w:rsid w:val="001F2EDE"/>
    <w:rsid w:val="001F58F9"/>
    <w:rsid w:val="001F6BBF"/>
    <w:rsid w:val="001F7676"/>
    <w:rsid w:val="0020176B"/>
    <w:rsid w:val="002025B5"/>
    <w:rsid w:val="002101BC"/>
    <w:rsid w:val="00213AFF"/>
    <w:rsid w:val="00215D5E"/>
    <w:rsid w:val="00221EFF"/>
    <w:rsid w:val="00226893"/>
    <w:rsid w:val="002268D9"/>
    <w:rsid w:val="00227246"/>
    <w:rsid w:val="0023745F"/>
    <w:rsid w:val="0024467C"/>
    <w:rsid w:val="00245897"/>
    <w:rsid w:val="00246048"/>
    <w:rsid w:val="002503C1"/>
    <w:rsid w:val="00251A43"/>
    <w:rsid w:val="00255869"/>
    <w:rsid w:val="0025752F"/>
    <w:rsid w:val="00262F6C"/>
    <w:rsid w:val="0026610C"/>
    <w:rsid w:val="00275CB9"/>
    <w:rsid w:val="00281215"/>
    <w:rsid w:val="00283A1F"/>
    <w:rsid w:val="002856A9"/>
    <w:rsid w:val="00286363"/>
    <w:rsid w:val="0029139D"/>
    <w:rsid w:val="002A372F"/>
    <w:rsid w:val="002A729C"/>
    <w:rsid w:val="002A7BCA"/>
    <w:rsid w:val="002B1BBB"/>
    <w:rsid w:val="002B39F2"/>
    <w:rsid w:val="002B7DC7"/>
    <w:rsid w:val="002C31E8"/>
    <w:rsid w:val="002C5FF7"/>
    <w:rsid w:val="002C7227"/>
    <w:rsid w:val="002D02A0"/>
    <w:rsid w:val="002D1CF6"/>
    <w:rsid w:val="002D5A0F"/>
    <w:rsid w:val="002D718E"/>
    <w:rsid w:val="002F721E"/>
    <w:rsid w:val="0030701F"/>
    <w:rsid w:val="00307624"/>
    <w:rsid w:val="00310FFF"/>
    <w:rsid w:val="00315609"/>
    <w:rsid w:val="00316B54"/>
    <w:rsid w:val="003170D0"/>
    <w:rsid w:val="003222E0"/>
    <w:rsid w:val="003228C7"/>
    <w:rsid w:val="003275E3"/>
    <w:rsid w:val="00327D27"/>
    <w:rsid w:val="00332EE3"/>
    <w:rsid w:val="00337DFC"/>
    <w:rsid w:val="00343850"/>
    <w:rsid w:val="00345EAD"/>
    <w:rsid w:val="0034612D"/>
    <w:rsid w:val="00346236"/>
    <w:rsid w:val="0035138E"/>
    <w:rsid w:val="0035264E"/>
    <w:rsid w:val="00355F43"/>
    <w:rsid w:val="003674BD"/>
    <w:rsid w:val="003711C1"/>
    <w:rsid w:val="00373891"/>
    <w:rsid w:val="00375827"/>
    <w:rsid w:val="003768E5"/>
    <w:rsid w:val="00383EA4"/>
    <w:rsid w:val="00385B35"/>
    <w:rsid w:val="00386D22"/>
    <w:rsid w:val="0038797E"/>
    <w:rsid w:val="00387DB3"/>
    <w:rsid w:val="00391237"/>
    <w:rsid w:val="00393C3F"/>
    <w:rsid w:val="00393E98"/>
    <w:rsid w:val="00396DDC"/>
    <w:rsid w:val="003A277F"/>
    <w:rsid w:val="003A42DF"/>
    <w:rsid w:val="003B0A3E"/>
    <w:rsid w:val="003B74EE"/>
    <w:rsid w:val="003C007F"/>
    <w:rsid w:val="003C22F1"/>
    <w:rsid w:val="003C6B14"/>
    <w:rsid w:val="003D11C7"/>
    <w:rsid w:val="003D1C43"/>
    <w:rsid w:val="003E5BB8"/>
    <w:rsid w:val="003E6C88"/>
    <w:rsid w:val="003E709F"/>
    <w:rsid w:val="003F003B"/>
    <w:rsid w:val="003F1C69"/>
    <w:rsid w:val="00400324"/>
    <w:rsid w:val="00401DA3"/>
    <w:rsid w:val="00414E0B"/>
    <w:rsid w:val="004277C2"/>
    <w:rsid w:val="00431D91"/>
    <w:rsid w:val="0043656F"/>
    <w:rsid w:val="004377DA"/>
    <w:rsid w:val="00443A11"/>
    <w:rsid w:val="00444A72"/>
    <w:rsid w:val="0044567D"/>
    <w:rsid w:val="00452D26"/>
    <w:rsid w:val="00452EA3"/>
    <w:rsid w:val="004567A0"/>
    <w:rsid w:val="00457070"/>
    <w:rsid w:val="00457AC6"/>
    <w:rsid w:val="00464DCD"/>
    <w:rsid w:val="004671BE"/>
    <w:rsid w:val="0047257D"/>
    <w:rsid w:val="00472F80"/>
    <w:rsid w:val="004752E5"/>
    <w:rsid w:val="00480A54"/>
    <w:rsid w:val="00482916"/>
    <w:rsid w:val="00491C36"/>
    <w:rsid w:val="004A0A65"/>
    <w:rsid w:val="004A24B0"/>
    <w:rsid w:val="004A32AE"/>
    <w:rsid w:val="004A4300"/>
    <w:rsid w:val="004A5682"/>
    <w:rsid w:val="004B4D24"/>
    <w:rsid w:val="004C3AD1"/>
    <w:rsid w:val="004C509D"/>
    <w:rsid w:val="004D36B3"/>
    <w:rsid w:val="004D3F96"/>
    <w:rsid w:val="004D47EC"/>
    <w:rsid w:val="004D4BD4"/>
    <w:rsid w:val="004E50F3"/>
    <w:rsid w:val="004E599D"/>
    <w:rsid w:val="004E5AC0"/>
    <w:rsid w:val="004E787F"/>
    <w:rsid w:val="004E7A51"/>
    <w:rsid w:val="004F0B7C"/>
    <w:rsid w:val="004F2F4B"/>
    <w:rsid w:val="004F5E4A"/>
    <w:rsid w:val="00500C32"/>
    <w:rsid w:val="005019BC"/>
    <w:rsid w:val="00501E39"/>
    <w:rsid w:val="00502394"/>
    <w:rsid w:val="00507353"/>
    <w:rsid w:val="00507B4C"/>
    <w:rsid w:val="00510A2B"/>
    <w:rsid w:val="005148C5"/>
    <w:rsid w:val="0051514D"/>
    <w:rsid w:val="00521183"/>
    <w:rsid w:val="005231CC"/>
    <w:rsid w:val="005238D9"/>
    <w:rsid w:val="00526916"/>
    <w:rsid w:val="00526942"/>
    <w:rsid w:val="00533533"/>
    <w:rsid w:val="00533BDA"/>
    <w:rsid w:val="00534546"/>
    <w:rsid w:val="005352F8"/>
    <w:rsid w:val="00535846"/>
    <w:rsid w:val="00544F22"/>
    <w:rsid w:val="0054525B"/>
    <w:rsid w:val="005510E0"/>
    <w:rsid w:val="00551D0B"/>
    <w:rsid w:val="005553EA"/>
    <w:rsid w:val="00556990"/>
    <w:rsid w:val="005614C7"/>
    <w:rsid w:val="005626E7"/>
    <w:rsid w:val="00571D4F"/>
    <w:rsid w:val="00572824"/>
    <w:rsid w:val="00572FFE"/>
    <w:rsid w:val="00574F47"/>
    <w:rsid w:val="00582505"/>
    <w:rsid w:val="00586CB9"/>
    <w:rsid w:val="00593B46"/>
    <w:rsid w:val="005A1051"/>
    <w:rsid w:val="005A7E68"/>
    <w:rsid w:val="005B14A6"/>
    <w:rsid w:val="005B1E4E"/>
    <w:rsid w:val="005B23D0"/>
    <w:rsid w:val="005B39C4"/>
    <w:rsid w:val="005C0218"/>
    <w:rsid w:val="005C275D"/>
    <w:rsid w:val="005D06A0"/>
    <w:rsid w:val="005D099A"/>
    <w:rsid w:val="005D2554"/>
    <w:rsid w:val="005E0746"/>
    <w:rsid w:val="005E0E43"/>
    <w:rsid w:val="005E0EE9"/>
    <w:rsid w:val="005E330E"/>
    <w:rsid w:val="005E3FF7"/>
    <w:rsid w:val="005E694A"/>
    <w:rsid w:val="005F0576"/>
    <w:rsid w:val="005F0AF6"/>
    <w:rsid w:val="005F56DD"/>
    <w:rsid w:val="005F5C00"/>
    <w:rsid w:val="005F6430"/>
    <w:rsid w:val="005F6A80"/>
    <w:rsid w:val="00601EAE"/>
    <w:rsid w:val="0060229E"/>
    <w:rsid w:val="00604960"/>
    <w:rsid w:val="00604E53"/>
    <w:rsid w:val="00605402"/>
    <w:rsid w:val="00605BD3"/>
    <w:rsid w:val="00607563"/>
    <w:rsid w:val="0060767D"/>
    <w:rsid w:val="006118D9"/>
    <w:rsid w:val="006122EC"/>
    <w:rsid w:val="006143C4"/>
    <w:rsid w:val="00614796"/>
    <w:rsid w:val="0061795A"/>
    <w:rsid w:val="00626F58"/>
    <w:rsid w:val="006276FC"/>
    <w:rsid w:val="00634ECB"/>
    <w:rsid w:val="00640EDC"/>
    <w:rsid w:val="00643BEE"/>
    <w:rsid w:val="006512EE"/>
    <w:rsid w:val="006562E0"/>
    <w:rsid w:val="00660188"/>
    <w:rsid w:val="00665066"/>
    <w:rsid w:val="00672C78"/>
    <w:rsid w:val="00674C52"/>
    <w:rsid w:val="00681F29"/>
    <w:rsid w:val="00683ABC"/>
    <w:rsid w:val="006853CE"/>
    <w:rsid w:val="00691459"/>
    <w:rsid w:val="00691E14"/>
    <w:rsid w:val="006945DE"/>
    <w:rsid w:val="0069509C"/>
    <w:rsid w:val="0069543E"/>
    <w:rsid w:val="006A707D"/>
    <w:rsid w:val="006A7F92"/>
    <w:rsid w:val="006B2630"/>
    <w:rsid w:val="006B337F"/>
    <w:rsid w:val="006B66CD"/>
    <w:rsid w:val="006B6C2D"/>
    <w:rsid w:val="006B7885"/>
    <w:rsid w:val="006C1BD9"/>
    <w:rsid w:val="006C1F01"/>
    <w:rsid w:val="006C4916"/>
    <w:rsid w:val="006D05DE"/>
    <w:rsid w:val="006D1B8F"/>
    <w:rsid w:val="006D6B2E"/>
    <w:rsid w:val="006D78F4"/>
    <w:rsid w:val="006E157C"/>
    <w:rsid w:val="006F09B9"/>
    <w:rsid w:val="006F15CE"/>
    <w:rsid w:val="006F27E6"/>
    <w:rsid w:val="006F3561"/>
    <w:rsid w:val="006F4C6F"/>
    <w:rsid w:val="00707538"/>
    <w:rsid w:val="00713CC0"/>
    <w:rsid w:val="007154A4"/>
    <w:rsid w:val="00715568"/>
    <w:rsid w:val="00724A21"/>
    <w:rsid w:val="00727370"/>
    <w:rsid w:val="0072752A"/>
    <w:rsid w:val="00731DBA"/>
    <w:rsid w:val="0073457F"/>
    <w:rsid w:val="00735FF3"/>
    <w:rsid w:val="00736853"/>
    <w:rsid w:val="00740055"/>
    <w:rsid w:val="00745BF0"/>
    <w:rsid w:val="0074614A"/>
    <w:rsid w:val="007463E0"/>
    <w:rsid w:val="00747618"/>
    <w:rsid w:val="00752C8E"/>
    <w:rsid w:val="00753CC2"/>
    <w:rsid w:val="007544EC"/>
    <w:rsid w:val="00762802"/>
    <w:rsid w:val="0076284A"/>
    <w:rsid w:val="00763457"/>
    <w:rsid w:val="00764E22"/>
    <w:rsid w:val="007653DA"/>
    <w:rsid w:val="00765FC9"/>
    <w:rsid w:val="007679F3"/>
    <w:rsid w:val="00770445"/>
    <w:rsid w:val="00770768"/>
    <w:rsid w:val="00771DB6"/>
    <w:rsid w:val="00773091"/>
    <w:rsid w:val="007803B4"/>
    <w:rsid w:val="00781B93"/>
    <w:rsid w:val="007821AA"/>
    <w:rsid w:val="007826A4"/>
    <w:rsid w:val="00783F0C"/>
    <w:rsid w:val="00786065"/>
    <w:rsid w:val="00790D88"/>
    <w:rsid w:val="007947E9"/>
    <w:rsid w:val="007A200C"/>
    <w:rsid w:val="007B0D5F"/>
    <w:rsid w:val="007B0F22"/>
    <w:rsid w:val="007B1FFF"/>
    <w:rsid w:val="007C0492"/>
    <w:rsid w:val="007C6D02"/>
    <w:rsid w:val="007D098B"/>
    <w:rsid w:val="007D1D2F"/>
    <w:rsid w:val="007D3F6D"/>
    <w:rsid w:val="007D506B"/>
    <w:rsid w:val="007D68C0"/>
    <w:rsid w:val="007E3041"/>
    <w:rsid w:val="007E774F"/>
    <w:rsid w:val="007F2EFB"/>
    <w:rsid w:val="007F5E80"/>
    <w:rsid w:val="008054F0"/>
    <w:rsid w:val="00805DB8"/>
    <w:rsid w:val="00807C2A"/>
    <w:rsid w:val="00811210"/>
    <w:rsid w:val="00825393"/>
    <w:rsid w:val="0082578B"/>
    <w:rsid w:val="0082796D"/>
    <w:rsid w:val="0082799D"/>
    <w:rsid w:val="008370CA"/>
    <w:rsid w:val="00837BF1"/>
    <w:rsid w:val="0084084E"/>
    <w:rsid w:val="00845B9E"/>
    <w:rsid w:val="008532F0"/>
    <w:rsid w:val="00854E9E"/>
    <w:rsid w:val="00855662"/>
    <w:rsid w:val="00856E90"/>
    <w:rsid w:val="00857419"/>
    <w:rsid w:val="0086359B"/>
    <w:rsid w:val="00863B9F"/>
    <w:rsid w:val="00874517"/>
    <w:rsid w:val="008763B7"/>
    <w:rsid w:val="00876C01"/>
    <w:rsid w:val="00877298"/>
    <w:rsid w:val="00880170"/>
    <w:rsid w:val="00895A3A"/>
    <w:rsid w:val="008A35F9"/>
    <w:rsid w:val="008A3AA3"/>
    <w:rsid w:val="008A749C"/>
    <w:rsid w:val="008B1DA3"/>
    <w:rsid w:val="008B222D"/>
    <w:rsid w:val="008B3055"/>
    <w:rsid w:val="008B7433"/>
    <w:rsid w:val="008C4C96"/>
    <w:rsid w:val="008C61B0"/>
    <w:rsid w:val="008D0ABE"/>
    <w:rsid w:val="008D167D"/>
    <w:rsid w:val="008D18E4"/>
    <w:rsid w:val="008D1E17"/>
    <w:rsid w:val="008D6654"/>
    <w:rsid w:val="008E4E17"/>
    <w:rsid w:val="008E640D"/>
    <w:rsid w:val="008F4664"/>
    <w:rsid w:val="008F6BC0"/>
    <w:rsid w:val="00906C0D"/>
    <w:rsid w:val="00906E87"/>
    <w:rsid w:val="009076DD"/>
    <w:rsid w:val="009242D3"/>
    <w:rsid w:val="009311A1"/>
    <w:rsid w:val="00931635"/>
    <w:rsid w:val="00940DB1"/>
    <w:rsid w:val="00941C42"/>
    <w:rsid w:val="009423F7"/>
    <w:rsid w:val="00943FFA"/>
    <w:rsid w:val="00953CE2"/>
    <w:rsid w:val="009542B3"/>
    <w:rsid w:val="0096040E"/>
    <w:rsid w:val="00963454"/>
    <w:rsid w:val="00965078"/>
    <w:rsid w:val="00966E01"/>
    <w:rsid w:val="00967C94"/>
    <w:rsid w:val="009720D5"/>
    <w:rsid w:val="00973284"/>
    <w:rsid w:val="009758CB"/>
    <w:rsid w:val="009800A0"/>
    <w:rsid w:val="00980C54"/>
    <w:rsid w:val="00980EED"/>
    <w:rsid w:val="0098445F"/>
    <w:rsid w:val="00984A5A"/>
    <w:rsid w:val="00985116"/>
    <w:rsid w:val="00991061"/>
    <w:rsid w:val="00991701"/>
    <w:rsid w:val="00997445"/>
    <w:rsid w:val="009A105D"/>
    <w:rsid w:val="009A2224"/>
    <w:rsid w:val="009A75F9"/>
    <w:rsid w:val="009B3261"/>
    <w:rsid w:val="009C3A98"/>
    <w:rsid w:val="009C4463"/>
    <w:rsid w:val="009D02D7"/>
    <w:rsid w:val="009D1677"/>
    <w:rsid w:val="009E2E13"/>
    <w:rsid w:val="009E33D0"/>
    <w:rsid w:val="009E52F0"/>
    <w:rsid w:val="009F260C"/>
    <w:rsid w:val="009F4429"/>
    <w:rsid w:val="00A02787"/>
    <w:rsid w:val="00A06E3B"/>
    <w:rsid w:val="00A070E3"/>
    <w:rsid w:val="00A07FA1"/>
    <w:rsid w:val="00A134F9"/>
    <w:rsid w:val="00A177B2"/>
    <w:rsid w:val="00A20BCF"/>
    <w:rsid w:val="00A20DFA"/>
    <w:rsid w:val="00A23E14"/>
    <w:rsid w:val="00A332DF"/>
    <w:rsid w:val="00A366CE"/>
    <w:rsid w:val="00A40DE7"/>
    <w:rsid w:val="00A41E14"/>
    <w:rsid w:val="00A46D43"/>
    <w:rsid w:val="00A47B5E"/>
    <w:rsid w:val="00A52541"/>
    <w:rsid w:val="00A52DD9"/>
    <w:rsid w:val="00A538D2"/>
    <w:rsid w:val="00A550C3"/>
    <w:rsid w:val="00A57CDE"/>
    <w:rsid w:val="00A60DF4"/>
    <w:rsid w:val="00A62754"/>
    <w:rsid w:val="00A64BB4"/>
    <w:rsid w:val="00A65F9A"/>
    <w:rsid w:val="00A6628D"/>
    <w:rsid w:val="00A70383"/>
    <w:rsid w:val="00A743AF"/>
    <w:rsid w:val="00A74E04"/>
    <w:rsid w:val="00A760BC"/>
    <w:rsid w:val="00A76C10"/>
    <w:rsid w:val="00A8067E"/>
    <w:rsid w:val="00A80BE8"/>
    <w:rsid w:val="00A824FA"/>
    <w:rsid w:val="00A8390E"/>
    <w:rsid w:val="00A92758"/>
    <w:rsid w:val="00A9510A"/>
    <w:rsid w:val="00A9588F"/>
    <w:rsid w:val="00AA022E"/>
    <w:rsid w:val="00AA3146"/>
    <w:rsid w:val="00AA3CBD"/>
    <w:rsid w:val="00AB43FD"/>
    <w:rsid w:val="00AB446D"/>
    <w:rsid w:val="00AC09CD"/>
    <w:rsid w:val="00AC167E"/>
    <w:rsid w:val="00AC6938"/>
    <w:rsid w:val="00AC6C6E"/>
    <w:rsid w:val="00AD45A6"/>
    <w:rsid w:val="00AD6EC9"/>
    <w:rsid w:val="00AE3335"/>
    <w:rsid w:val="00AE4FB6"/>
    <w:rsid w:val="00AE5BC6"/>
    <w:rsid w:val="00AE77E1"/>
    <w:rsid w:val="00AF65CF"/>
    <w:rsid w:val="00AF7FE7"/>
    <w:rsid w:val="00B01F7E"/>
    <w:rsid w:val="00B0233A"/>
    <w:rsid w:val="00B047CE"/>
    <w:rsid w:val="00B04EF5"/>
    <w:rsid w:val="00B071B4"/>
    <w:rsid w:val="00B076DB"/>
    <w:rsid w:val="00B07775"/>
    <w:rsid w:val="00B108D9"/>
    <w:rsid w:val="00B13766"/>
    <w:rsid w:val="00B17AFE"/>
    <w:rsid w:val="00B21C42"/>
    <w:rsid w:val="00B32FC3"/>
    <w:rsid w:val="00B34A22"/>
    <w:rsid w:val="00B37A27"/>
    <w:rsid w:val="00B4519F"/>
    <w:rsid w:val="00B50B07"/>
    <w:rsid w:val="00B50DC2"/>
    <w:rsid w:val="00B5133A"/>
    <w:rsid w:val="00B52A3E"/>
    <w:rsid w:val="00B52AD2"/>
    <w:rsid w:val="00B53D05"/>
    <w:rsid w:val="00B573DD"/>
    <w:rsid w:val="00B57E3F"/>
    <w:rsid w:val="00B6144C"/>
    <w:rsid w:val="00B61F62"/>
    <w:rsid w:val="00B73AB3"/>
    <w:rsid w:val="00B75653"/>
    <w:rsid w:val="00B75FB7"/>
    <w:rsid w:val="00B809B7"/>
    <w:rsid w:val="00B830A8"/>
    <w:rsid w:val="00B84040"/>
    <w:rsid w:val="00B84807"/>
    <w:rsid w:val="00B851C3"/>
    <w:rsid w:val="00B91695"/>
    <w:rsid w:val="00BA1AC7"/>
    <w:rsid w:val="00BA27DB"/>
    <w:rsid w:val="00BA2E2F"/>
    <w:rsid w:val="00BA3A5B"/>
    <w:rsid w:val="00BA7198"/>
    <w:rsid w:val="00BB209C"/>
    <w:rsid w:val="00BC1E2C"/>
    <w:rsid w:val="00BC44D2"/>
    <w:rsid w:val="00BC5023"/>
    <w:rsid w:val="00BC7C44"/>
    <w:rsid w:val="00BD61E1"/>
    <w:rsid w:val="00BE2ADB"/>
    <w:rsid w:val="00BE3959"/>
    <w:rsid w:val="00BE533D"/>
    <w:rsid w:val="00BE5A84"/>
    <w:rsid w:val="00BE7044"/>
    <w:rsid w:val="00BF001D"/>
    <w:rsid w:val="00BF78A6"/>
    <w:rsid w:val="00C01346"/>
    <w:rsid w:val="00C1322B"/>
    <w:rsid w:val="00C155A2"/>
    <w:rsid w:val="00C16184"/>
    <w:rsid w:val="00C16AE0"/>
    <w:rsid w:val="00C20F89"/>
    <w:rsid w:val="00C25193"/>
    <w:rsid w:val="00C25354"/>
    <w:rsid w:val="00C25487"/>
    <w:rsid w:val="00C343F5"/>
    <w:rsid w:val="00C4497B"/>
    <w:rsid w:val="00C45D5C"/>
    <w:rsid w:val="00C46E70"/>
    <w:rsid w:val="00C5086F"/>
    <w:rsid w:val="00C5509A"/>
    <w:rsid w:val="00C562C1"/>
    <w:rsid w:val="00C57514"/>
    <w:rsid w:val="00C60C1A"/>
    <w:rsid w:val="00C66C5D"/>
    <w:rsid w:val="00C71037"/>
    <w:rsid w:val="00C7375D"/>
    <w:rsid w:val="00C754A0"/>
    <w:rsid w:val="00C77881"/>
    <w:rsid w:val="00C82873"/>
    <w:rsid w:val="00C8374D"/>
    <w:rsid w:val="00C85B89"/>
    <w:rsid w:val="00C90B3A"/>
    <w:rsid w:val="00C9136B"/>
    <w:rsid w:val="00C93360"/>
    <w:rsid w:val="00C95B05"/>
    <w:rsid w:val="00C9623B"/>
    <w:rsid w:val="00C9630D"/>
    <w:rsid w:val="00CA3E47"/>
    <w:rsid w:val="00CA4E5A"/>
    <w:rsid w:val="00CA5DDD"/>
    <w:rsid w:val="00CA7E69"/>
    <w:rsid w:val="00CB5C88"/>
    <w:rsid w:val="00CC36BA"/>
    <w:rsid w:val="00CD3290"/>
    <w:rsid w:val="00CD36D2"/>
    <w:rsid w:val="00CD5B96"/>
    <w:rsid w:val="00CD786D"/>
    <w:rsid w:val="00CE029A"/>
    <w:rsid w:val="00CE1C01"/>
    <w:rsid w:val="00CE1F88"/>
    <w:rsid w:val="00CE5D66"/>
    <w:rsid w:val="00CF198C"/>
    <w:rsid w:val="00CF35DC"/>
    <w:rsid w:val="00D002F2"/>
    <w:rsid w:val="00D027A2"/>
    <w:rsid w:val="00D032B8"/>
    <w:rsid w:val="00D116DF"/>
    <w:rsid w:val="00D16E4C"/>
    <w:rsid w:val="00D17B34"/>
    <w:rsid w:val="00D20848"/>
    <w:rsid w:val="00D22920"/>
    <w:rsid w:val="00D2688A"/>
    <w:rsid w:val="00D26CA0"/>
    <w:rsid w:val="00D321AC"/>
    <w:rsid w:val="00D3713B"/>
    <w:rsid w:val="00D377EE"/>
    <w:rsid w:val="00D43EF2"/>
    <w:rsid w:val="00D44740"/>
    <w:rsid w:val="00D45383"/>
    <w:rsid w:val="00D46011"/>
    <w:rsid w:val="00D47947"/>
    <w:rsid w:val="00D533C0"/>
    <w:rsid w:val="00D53963"/>
    <w:rsid w:val="00D6037B"/>
    <w:rsid w:val="00D607A0"/>
    <w:rsid w:val="00D616F4"/>
    <w:rsid w:val="00D63FED"/>
    <w:rsid w:val="00D66936"/>
    <w:rsid w:val="00D67934"/>
    <w:rsid w:val="00D67C57"/>
    <w:rsid w:val="00D71A92"/>
    <w:rsid w:val="00D72598"/>
    <w:rsid w:val="00D73524"/>
    <w:rsid w:val="00D74EEC"/>
    <w:rsid w:val="00D774E2"/>
    <w:rsid w:val="00D86E69"/>
    <w:rsid w:val="00D92BAD"/>
    <w:rsid w:val="00D956F0"/>
    <w:rsid w:val="00D95D38"/>
    <w:rsid w:val="00D96BAD"/>
    <w:rsid w:val="00DA33D9"/>
    <w:rsid w:val="00DA3C45"/>
    <w:rsid w:val="00DA58AD"/>
    <w:rsid w:val="00DB048E"/>
    <w:rsid w:val="00DB3482"/>
    <w:rsid w:val="00DB39F5"/>
    <w:rsid w:val="00DB7CD6"/>
    <w:rsid w:val="00DC0EB3"/>
    <w:rsid w:val="00DC1AB3"/>
    <w:rsid w:val="00DC28E6"/>
    <w:rsid w:val="00DC50AA"/>
    <w:rsid w:val="00DD0AD5"/>
    <w:rsid w:val="00DD6B31"/>
    <w:rsid w:val="00DE2A94"/>
    <w:rsid w:val="00DE75E7"/>
    <w:rsid w:val="00DE775A"/>
    <w:rsid w:val="00DF0AF9"/>
    <w:rsid w:val="00DF423C"/>
    <w:rsid w:val="00E1316F"/>
    <w:rsid w:val="00E15BBA"/>
    <w:rsid w:val="00E25208"/>
    <w:rsid w:val="00E25D6B"/>
    <w:rsid w:val="00E3379C"/>
    <w:rsid w:val="00E4101E"/>
    <w:rsid w:val="00E41C6A"/>
    <w:rsid w:val="00E429F9"/>
    <w:rsid w:val="00E4540A"/>
    <w:rsid w:val="00E475EC"/>
    <w:rsid w:val="00E51260"/>
    <w:rsid w:val="00E52F0E"/>
    <w:rsid w:val="00E53116"/>
    <w:rsid w:val="00E5504D"/>
    <w:rsid w:val="00E56345"/>
    <w:rsid w:val="00E649D9"/>
    <w:rsid w:val="00E7062D"/>
    <w:rsid w:val="00E72D7B"/>
    <w:rsid w:val="00E77CF4"/>
    <w:rsid w:val="00E80FCA"/>
    <w:rsid w:val="00E857CE"/>
    <w:rsid w:val="00E8760B"/>
    <w:rsid w:val="00E95008"/>
    <w:rsid w:val="00E95BA8"/>
    <w:rsid w:val="00E95FEC"/>
    <w:rsid w:val="00EA1885"/>
    <w:rsid w:val="00EA3732"/>
    <w:rsid w:val="00EA4E26"/>
    <w:rsid w:val="00EA6DFC"/>
    <w:rsid w:val="00EA6F7A"/>
    <w:rsid w:val="00EB0D2D"/>
    <w:rsid w:val="00EB1000"/>
    <w:rsid w:val="00EB61E4"/>
    <w:rsid w:val="00EB7EC3"/>
    <w:rsid w:val="00EC0897"/>
    <w:rsid w:val="00EC0D07"/>
    <w:rsid w:val="00EC438E"/>
    <w:rsid w:val="00EC48E5"/>
    <w:rsid w:val="00EC7687"/>
    <w:rsid w:val="00ED069D"/>
    <w:rsid w:val="00ED4DC8"/>
    <w:rsid w:val="00ED5CA0"/>
    <w:rsid w:val="00EE51A2"/>
    <w:rsid w:val="00EE5F9F"/>
    <w:rsid w:val="00EE7601"/>
    <w:rsid w:val="00EF0C5D"/>
    <w:rsid w:val="00EF0E5E"/>
    <w:rsid w:val="00EF2933"/>
    <w:rsid w:val="00EF7B11"/>
    <w:rsid w:val="00F07BAB"/>
    <w:rsid w:val="00F12F69"/>
    <w:rsid w:val="00F272D6"/>
    <w:rsid w:val="00F347CE"/>
    <w:rsid w:val="00F35059"/>
    <w:rsid w:val="00F40F8D"/>
    <w:rsid w:val="00F41CB6"/>
    <w:rsid w:val="00F4576B"/>
    <w:rsid w:val="00F507F4"/>
    <w:rsid w:val="00F51D37"/>
    <w:rsid w:val="00F5245A"/>
    <w:rsid w:val="00F52A58"/>
    <w:rsid w:val="00F54EDF"/>
    <w:rsid w:val="00F65C26"/>
    <w:rsid w:val="00F67700"/>
    <w:rsid w:val="00F7036B"/>
    <w:rsid w:val="00F70491"/>
    <w:rsid w:val="00F719C6"/>
    <w:rsid w:val="00F71C22"/>
    <w:rsid w:val="00F8107A"/>
    <w:rsid w:val="00F8269F"/>
    <w:rsid w:val="00F86C9C"/>
    <w:rsid w:val="00F94D9B"/>
    <w:rsid w:val="00F95759"/>
    <w:rsid w:val="00F96C07"/>
    <w:rsid w:val="00FA089E"/>
    <w:rsid w:val="00FA11DA"/>
    <w:rsid w:val="00FA298D"/>
    <w:rsid w:val="00FA6CB5"/>
    <w:rsid w:val="00FB00F8"/>
    <w:rsid w:val="00FB1976"/>
    <w:rsid w:val="00FB62AA"/>
    <w:rsid w:val="00FB643E"/>
    <w:rsid w:val="00FB7E11"/>
    <w:rsid w:val="00FC4FB7"/>
    <w:rsid w:val="00FC65F1"/>
    <w:rsid w:val="00FC70A2"/>
    <w:rsid w:val="00FD2E55"/>
    <w:rsid w:val="00FD65EF"/>
    <w:rsid w:val="00FE416A"/>
    <w:rsid w:val="00FE7138"/>
    <w:rsid w:val="00FE7D70"/>
    <w:rsid w:val="00FF25CC"/>
    <w:rsid w:val="00FF70E0"/>
    <w:rsid w:val="00FF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562C1"/>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qFormat/>
    <w:rsid w:val="00C562C1"/>
    <w:pPr>
      <w:keepNext/>
      <w:keepLines/>
      <w:spacing w:before="200" w:after="0" w:line="240"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C562C1"/>
    <w:pPr>
      <w:keepNext/>
      <w:keepLines/>
      <w:spacing w:before="200" w:after="0" w:line="240" w:lineRule="auto"/>
      <w:outlineLvl w:val="2"/>
    </w:pPr>
    <w:rPr>
      <w:rFonts w:ascii="Cambria" w:eastAsia="Times New Roman" w:hAnsi="Cambria" w:cs="Times New Roman"/>
      <w:b/>
      <w:bCs/>
      <w:color w:val="4F81BD"/>
      <w:sz w:val="20"/>
      <w:szCs w:val="20"/>
    </w:rPr>
  </w:style>
  <w:style w:type="paragraph" w:styleId="Heading5">
    <w:name w:val="heading 5"/>
    <w:basedOn w:val="Normal"/>
    <w:next w:val="Normal"/>
    <w:link w:val="Heading5Char"/>
    <w:uiPriority w:val="9"/>
    <w:semiHidden/>
    <w:unhideWhenUsed/>
    <w:qFormat/>
    <w:rsid w:val="00973284"/>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B9F"/>
    <w:rPr>
      <w:color w:val="0563C1" w:themeColor="hyperlink"/>
      <w:u w:val="single"/>
    </w:rPr>
  </w:style>
  <w:style w:type="paragraph" w:styleId="Header">
    <w:name w:val="header"/>
    <w:basedOn w:val="Normal"/>
    <w:link w:val="HeaderChar"/>
    <w:uiPriority w:val="99"/>
    <w:unhideWhenUsed/>
    <w:rsid w:val="00B0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CE"/>
  </w:style>
  <w:style w:type="paragraph" w:styleId="Footer">
    <w:name w:val="footer"/>
    <w:basedOn w:val="Normal"/>
    <w:link w:val="FooterChar"/>
    <w:uiPriority w:val="99"/>
    <w:unhideWhenUsed/>
    <w:rsid w:val="00B0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CE"/>
  </w:style>
  <w:style w:type="paragraph" w:styleId="ListParagraph">
    <w:name w:val="List Paragraph"/>
    <w:basedOn w:val="Normal"/>
    <w:uiPriority w:val="34"/>
    <w:qFormat/>
    <w:rsid w:val="006945DE"/>
    <w:pPr>
      <w:ind w:left="720"/>
      <w:contextualSpacing/>
    </w:pPr>
  </w:style>
  <w:style w:type="table" w:styleId="TableGrid">
    <w:name w:val="Table Grid"/>
    <w:basedOn w:val="TableNormal"/>
    <w:uiPriority w:val="39"/>
    <w:rsid w:val="00F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rsid w:val="00F4576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036A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AA4"/>
    <w:rPr>
      <w:sz w:val="20"/>
      <w:szCs w:val="20"/>
    </w:rPr>
  </w:style>
  <w:style w:type="character" w:styleId="FootnoteReference">
    <w:name w:val="footnote reference"/>
    <w:basedOn w:val="DefaultParagraphFont"/>
    <w:uiPriority w:val="99"/>
    <w:semiHidden/>
    <w:unhideWhenUsed/>
    <w:rsid w:val="00036AA4"/>
    <w:rPr>
      <w:vertAlign w:val="superscript"/>
    </w:rPr>
  </w:style>
  <w:style w:type="character" w:customStyle="1" w:styleId="Heading1Char">
    <w:name w:val="Heading 1 Char"/>
    <w:basedOn w:val="DefaultParagraphFont"/>
    <w:link w:val="Heading1"/>
    <w:rsid w:val="00C562C1"/>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C562C1"/>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C562C1"/>
    <w:rPr>
      <w:rFonts w:ascii="Cambria" w:eastAsia="Times New Roman" w:hAnsi="Cambria" w:cs="Times New Roman"/>
      <w:b/>
      <w:bCs/>
      <w:color w:val="4F81BD"/>
      <w:sz w:val="20"/>
      <w:szCs w:val="20"/>
    </w:rPr>
  </w:style>
  <w:style w:type="character" w:styleId="IntenseEmphasis">
    <w:name w:val="Intense Emphasis"/>
    <w:basedOn w:val="DefaultParagraphFont"/>
    <w:uiPriority w:val="21"/>
    <w:qFormat/>
    <w:rsid w:val="001F2EDE"/>
    <w:rPr>
      <w:i/>
      <w:iCs/>
      <w:color w:val="5B9BD5" w:themeColor="accent1"/>
    </w:rPr>
  </w:style>
  <w:style w:type="paragraph" w:styleId="BalloonText">
    <w:name w:val="Balloon Text"/>
    <w:basedOn w:val="Normal"/>
    <w:link w:val="BalloonTextChar"/>
    <w:uiPriority w:val="99"/>
    <w:semiHidden/>
    <w:unhideWhenUsed/>
    <w:rsid w:val="00A52D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DD9"/>
    <w:rPr>
      <w:rFonts w:ascii="Tahoma" w:hAnsi="Tahoma" w:cs="Tahoma"/>
      <w:sz w:val="16"/>
      <w:szCs w:val="16"/>
    </w:rPr>
  </w:style>
  <w:style w:type="paragraph" w:styleId="Caption">
    <w:name w:val="caption"/>
    <w:basedOn w:val="Normal"/>
    <w:next w:val="Normal"/>
    <w:uiPriority w:val="35"/>
    <w:unhideWhenUsed/>
    <w:qFormat/>
    <w:rsid w:val="000358AF"/>
    <w:pPr>
      <w:spacing w:after="200" w:line="240" w:lineRule="auto"/>
    </w:pPr>
    <w:rPr>
      <w:b/>
      <w:bCs/>
      <w:color w:val="5B9BD5" w:themeColor="accent1"/>
      <w:sz w:val="18"/>
      <w:szCs w:val="18"/>
    </w:rPr>
  </w:style>
  <w:style w:type="paragraph" w:styleId="NoSpacing">
    <w:name w:val="No Spacing"/>
    <w:uiPriority w:val="1"/>
    <w:qFormat/>
    <w:rsid w:val="00941C42"/>
    <w:pPr>
      <w:spacing w:after="0" w:line="240" w:lineRule="auto"/>
    </w:pPr>
  </w:style>
  <w:style w:type="character" w:styleId="FollowedHyperlink">
    <w:name w:val="FollowedHyperlink"/>
    <w:basedOn w:val="DefaultParagraphFont"/>
    <w:uiPriority w:val="99"/>
    <w:semiHidden/>
    <w:unhideWhenUsed/>
    <w:rsid w:val="001017CC"/>
    <w:rPr>
      <w:color w:val="954F72" w:themeColor="followedHyperlink"/>
      <w:u w:val="single"/>
    </w:rPr>
  </w:style>
  <w:style w:type="character" w:customStyle="1" w:styleId="Heading5Char">
    <w:name w:val="Heading 5 Char"/>
    <w:basedOn w:val="DefaultParagraphFont"/>
    <w:link w:val="Heading5"/>
    <w:uiPriority w:val="9"/>
    <w:semiHidden/>
    <w:rsid w:val="00973284"/>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BA3A5B"/>
    <w:rPr>
      <w:sz w:val="16"/>
      <w:szCs w:val="16"/>
    </w:rPr>
  </w:style>
  <w:style w:type="paragraph" w:styleId="CommentText">
    <w:name w:val="annotation text"/>
    <w:basedOn w:val="Normal"/>
    <w:link w:val="CommentTextChar"/>
    <w:uiPriority w:val="99"/>
    <w:semiHidden/>
    <w:unhideWhenUsed/>
    <w:rsid w:val="00BA3A5B"/>
    <w:pPr>
      <w:spacing w:line="240" w:lineRule="auto"/>
    </w:pPr>
    <w:rPr>
      <w:sz w:val="20"/>
      <w:szCs w:val="20"/>
    </w:rPr>
  </w:style>
  <w:style w:type="character" w:customStyle="1" w:styleId="CommentTextChar">
    <w:name w:val="Comment Text Char"/>
    <w:basedOn w:val="DefaultParagraphFont"/>
    <w:link w:val="CommentText"/>
    <w:uiPriority w:val="99"/>
    <w:semiHidden/>
    <w:rsid w:val="00BA3A5B"/>
    <w:rPr>
      <w:sz w:val="20"/>
      <w:szCs w:val="20"/>
    </w:rPr>
  </w:style>
  <w:style w:type="paragraph" w:styleId="CommentSubject">
    <w:name w:val="annotation subject"/>
    <w:basedOn w:val="CommentText"/>
    <w:next w:val="CommentText"/>
    <w:link w:val="CommentSubjectChar"/>
    <w:uiPriority w:val="99"/>
    <w:semiHidden/>
    <w:unhideWhenUsed/>
    <w:rsid w:val="00BA3A5B"/>
    <w:rPr>
      <w:b/>
      <w:bCs/>
    </w:rPr>
  </w:style>
  <w:style w:type="character" w:customStyle="1" w:styleId="CommentSubjectChar">
    <w:name w:val="Comment Subject Char"/>
    <w:basedOn w:val="CommentTextChar"/>
    <w:link w:val="CommentSubject"/>
    <w:uiPriority w:val="99"/>
    <w:semiHidden/>
    <w:rsid w:val="00BA3A5B"/>
    <w:rPr>
      <w:b/>
      <w:bCs/>
      <w:sz w:val="20"/>
      <w:szCs w:val="20"/>
    </w:rPr>
  </w:style>
  <w:style w:type="paragraph" w:styleId="NormalWeb">
    <w:name w:val="Normal (Web)"/>
    <w:basedOn w:val="Normal"/>
    <w:uiPriority w:val="99"/>
    <w:semiHidden/>
    <w:unhideWhenUsed/>
    <w:rsid w:val="009C3A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80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A54"/>
    <w:rPr>
      <w:rFonts w:ascii="Courier New" w:eastAsia="Times New Roman" w:hAnsi="Courier New" w:cs="Courier New"/>
      <w:sz w:val="20"/>
      <w:szCs w:val="20"/>
    </w:rPr>
  </w:style>
  <w:style w:type="character" w:customStyle="1" w:styleId="gnkrckgcgsb">
    <w:name w:val="gnkrckgcgsb"/>
    <w:basedOn w:val="DefaultParagraphFont"/>
    <w:rsid w:val="00480A54"/>
  </w:style>
  <w:style w:type="character" w:customStyle="1" w:styleId="gnkrckgcmsb">
    <w:name w:val="gnkrckgcmsb"/>
    <w:basedOn w:val="DefaultParagraphFont"/>
    <w:rsid w:val="00F71C22"/>
  </w:style>
  <w:style w:type="character" w:customStyle="1" w:styleId="gnkrckgcmrb">
    <w:name w:val="gnkrckgcmrb"/>
    <w:basedOn w:val="DefaultParagraphFont"/>
    <w:rsid w:val="00F71C22"/>
  </w:style>
  <w:style w:type="character" w:customStyle="1" w:styleId="gnkrckgcasb">
    <w:name w:val="gnkrckgcasb"/>
    <w:basedOn w:val="DefaultParagraphFont"/>
    <w:rsid w:val="00F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8518">
      <w:bodyDiv w:val="1"/>
      <w:marLeft w:val="0"/>
      <w:marRight w:val="0"/>
      <w:marTop w:val="0"/>
      <w:marBottom w:val="0"/>
      <w:divBdr>
        <w:top w:val="none" w:sz="0" w:space="0" w:color="auto"/>
        <w:left w:val="none" w:sz="0" w:space="0" w:color="auto"/>
        <w:bottom w:val="none" w:sz="0" w:space="0" w:color="auto"/>
        <w:right w:val="none" w:sz="0" w:space="0" w:color="auto"/>
      </w:divBdr>
    </w:div>
    <w:div w:id="67725894">
      <w:bodyDiv w:val="1"/>
      <w:marLeft w:val="0"/>
      <w:marRight w:val="0"/>
      <w:marTop w:val="0"/>
      <w:marBottom w:val="0"/>
      <w:divBdr>
        <w:top w:val="none" w:sz="0" w:space="0" w:color="auto"/>
        <w:left w:val="none" w:sz="0" w:space="0" w:color="auto"/>
        <w:bottom w:val="none" w:sz="0" w:space="0" w:color="auto"/>
        <w:right w:val="none" w:sz="0" w:space="0" w:color="auto"/>
      </w:divBdr>
    </w:div>
    <w:div w:id="68120659">
      <w:bodyDiv w:val="1"/>
      <w:marLeft w:val="0"/>
      <w:marRight w:val="0"/>
      <w:marTop w:val="0"/>
      <w:marBottom w:val="0"/>
      <w:divBdr>
        <w:top w:val="none" w:sz="0" w:space="0" w:color="auto"/>
        <w:left w:val="none" w:sz="0" w:space="0" w:color="auto"/>
        <w:bottom w:val="none" w:sz="0" w:space="0" w:color="auto"/>
        <w:right w:val="none" w:sz="0" w:space="0" w:color="auto"/>
      </w:divBdr>
    </w:div>
    <w:div w:id="180513733">
      <w:bodyDiv w:val="1"/>
      <w:marLeft w:val="0"/>
      <w:marRight w:val="0"/>
      <w:marTop w:val="0"/>
      <w:marBottom w:val="0"/>
      <w:divBdr>
        <w:top w:val="none" w:sz="0" w:space="0" w:color="auto"/>
        <w:left w:val="none" w:sz="0" w:space="0" w:color="auto"/>
        <w:bottom w:val="none" w:sz="0" w:space="0" w:color="auto"/>
        <w:right w:val="none" w:sz="0" w:space="0" w:color="auto"/>
      </w:divBdr>
    </w:div>
    <w:div w:id="366177906">
      <w:bodyDiv w:val="1"/>
      <w:marLeft w:val="0"/>
      <w:marRight w:val="0"/>
      <w:marTop w:val="0"/>
      <w:marBottom w:val="0"/>
      <w:divBdr>
        <w:top w:val="none" w:sz="0" w:space="0" w:color="auto"/>
        <w:left w:val="none" w:sz="0" w:space="0" w:color="auto"/>
        <w:bottom w:val="none" w:sz="0" w:space="0" w:color="auto"/>
        <w:right w:val="none" w:sz="0" w:space="0" w:color="auto"/>
      </w:divBdr>
    </w:div>
    <w:div w:id="457912321">
      <w:bodyDiv w:val="1"/>
      <w:marLeft w:val="0"/>
      <w:marRight w:val="0"/>
      <w:marTop w:val="0"/>
      <w:marBottom w:val="0"/>
      <w:divBdr>
        <w:top w:val="none" w:sz="0" w:space="0" w:color="auto"/>
        <w:left w:val="none" w:sz="0" w:space="0" w:color="auto"/>
        <w:bottom w:val="none" w:sz="0" w:space="0" w:color="auto"/>
        <w:right w:val="none" w:sz="0" w:space="0" w:color="auto"/>
      </w:divBdr>
    </w:div>
    <w:div w:id="468716751">
      <w:bodyDiv w:val="1"/>
      <w:marLeft w:val="0"/>
      <w:marRight w:val="0"/>
      <w:marTop w:val="0"/>
      <w:marBottom w:val="0"/>
      <w:divBdr>
        <w:top w:val="none" w:sz="0" w:space="0" w:color="auto"/>
        <w:left w:val="none" w:sz="0" w:space="0" w:color="auto"/>
        <w:bottom w:val="none" w:sz="0" w:space="0" w:color="auto"/>
        <w:right w:val="none" w:sz="0" w:space="0" w:color="auto"/>
      </w:divBdr>
    </w:div>
    <w:div w:id="504442729">
      <w:bodyDiv w:val="1"/>
      <w:marLeft w:val="0"/>
      <w:marRight w:val="0"/>
      <w:marTop w:val="0"/>
      <w:marBottom w:val="0"/>
      <w:divBdr>
        <w:top w:val="none" w:sz="0" w:space="0" w:color="auto"/>
        <w:left w:val="none" w:sz="0" w:space="0" w:color="auto"/>
        <w:bottom w:val="none" w:sz="0" w:space="0" w:color="auto"/>
        <w:right w:val="none" w:sz="0" w:space="0" w:color="auto"/>
      </w:divBdr>
    </w:div>
    <w:div w:id="517041290">
      <w:bodyDiv w:val="1"/>
      <w:marLeft w:val="0"/>
      <w:marRight w:val="0"/>
      <w:marTop w:val="0"/>
      <w:marBottom w:val="0"/>
      <w:divBdr>
        <w:top w:val="none" w:sz="0" w:space="0" w:color="auto"/>
        <w:left w:val="none" w:sz="0" w:space="0" w:color="auto"/>
        <w:bottom w:val="none" w:sz="0" w:space="0" w:color="auto"/>
        <w:right w:val="none" w:sz="0" w:space="0" w:color="auto"/>
      </w:divBdr>
    </w:div>
    <w:div w:id="545945441">
      <w:bodyDiv w:val="1"/>
      <w:marLeft w:val="0"/>
      <w:marRight w:val="0"/>
      <w:marTop w:val="0"/>
      <w:marBottom w:val="0"/>
      <w:divBdr>
        <w:top w:val="none" w:sz="0" w:space="0" w:color="auto"/>
        <w:left w:val="none" w:sz="0" w:space="0" w:color="auto"/>
        <w:bottom w:val="none" w:sz="0" w:space="0" w:color="auto"/>
        <w:right w:val="none" w:sz="0" w:space="0" w:color="auto"/>
      </w:divBdr>
    </w:div>
    <w:div w:id="620691633">
      <w:bodyDiv w:val="1"/>
      <w:marLeft w:val="0"/>
      <w:marRight w:val="0"/>
      <w:marTop w:val="0"/>
      <w:marBottom w:val="0"/>
      <w:divBdr>
        <w:top w:val="none" w:sz="0" w:space="0" w:color="auto"/>
        <w:left w:val="none" w:sz="0" w:space="0" w:color="auto"/>
        <w:bottom w:val="none" w:sz="0" w:space="0" w:color="auto"/>
        <w:right w:val="none" w:sz="0" w:space="0" w:color="auto"/>
      </w:divBdr>
    </w:div>
    <w:div w:id="635185544">
      <w:bodyDiv w:val="1"/>
      <w:marLeft w:val="0"/>
      <w:marRight w:val="0"/>
      <w:marTop w:val="0"/>
      <w:marBottom w:val="0"/>
      <w:divBdr>
        <w:top w:val="none" w:sz="0" w:space="0" w:color="auto"/>
        <w:left w:val="none" w:sz="0" w:space="0" w:color="auto"/>
        <w:bottom w:val="none" w:sz="0" w:space="0" w:color="auto"/>
        <w:right w:val="none" w:sz="0" w:space="0" w:color="auto"/>
      </w:divBdr>
    </w:div>
    <w:div w:id="641888640">
      <w:bodyDiv w:val="1"/>
      <w:marLeft w:val="0"/>
      <w:marRight w:val="0"/>
      <w:marTop w:val="0"/>
      <w:marBottom w:val="0"/>
      <w:divBdr>
        <w:top w:val="none" w:sz="0" w:space="0" w:color="auto"/>
        <w:left w:val="none" w:sz="0" w:space="0" w:color="auto"/>
        <w:bottom w:val="none" w:sz="0" w:space="0" w:color="auto"/>
        <w:right w:val="none" w:sz="0" w:space="0" w:color="auto"/>
      </w:divBdr>
    </w:div>
    <w:div w:id="780682224">
      <w:bodyDiv w:val="1"/>
      <w:marLeft w:val="0"/>
      <w:marRight w:val="0"/>
      <w:marTop w:val="0"/>
      <w:marBottom w:val="0"/>
      <w:divBdr>
        <w:top w:val="none" w:sz="0" w:space="0" w:color="auto"/>
        <w:left w:val="none" w:sz="0" w:space="0" w:color="auto"/>
        <w:bottom w:val="none" w:sz="0" w:space="0" w:color="auto"/>
        <w:right w:val="none" w:sz="0" w:space="0" w:color="auto"/>
      </w:divBdr>
    </w:div>
    <w:div w:id="883565709">
      <w:bodyDiv w:val="1"/>
      <w:marLeft w:val="0"/>
      <w:marRight w:val="0"/>
      <w:marTop w:val="0"/>
      <w:marBottom w:val="0"/>
      <w:divBdr>
        <w:top w:val="none" w:sz="0" w:space="0" w:color="auto"/>
        <w:left w:val="none" w:sz="0" w:space="0" w:color="auto"/>
        <w:bottom w:val="none" w:sz="0" w:space="0" w:color="auto"/>
        <w:right w:val="none" w:sz="0" w:space="0" w:color="auto"/>
      </w:divBdr>
    </w:div>
    <w:div w:id="1014452943">
      <w:bodyDiv w:val="1"/>
      <w:marLeft w:val="0"/>
      <w:marRight w:val="0"/>
      <w:marTop w:val="0"/>
      <w:marBottom w:val="0"/>
      <w:divBdr>
        <w:top w:val="none" w:sz="0" w:space="0" w:color="auto"/>
        <w:left w:val="none" w:sz="0" w:space="0" w:color="auto"/>
        <w:bottom w:val="none" w:sz="0" w:space="0" w:color="auto"/>
        <w:right w:val="none" w:sz="0" w:space="0" w:color="auto"/>
      </w:divBdr>
    </w:div>
    <w:div w:id="1026368475">
      <w:bodyDiv w:val="1"/>
      <w:marLeft w:val="0"/>
      <w:marRight w:val="0"/>
      <w:marTop w:val="0"/>
      <w:marBottom w:val="0"/>
      <w:divBdr>
        <w:top w:val="none" w:sz="0" w:space="0" w:color="auto"/>
        <w:left w:val="none" w:sz="0" w:space="0" w:color="auto"/>
        <w:bottom w:val="none" w:sz="0" w:space="0" w:color="auto"/>
        <w:right w:val="none" w:sz="0" w:space="0" w:color="auto"/>
      </w:divBdr>
      <w:divsChild>
        <w:div w:id="1962149355">
          <w:marLeft w:val="0"/>
          <w:marRight w:val="0"/>
          <w:marTop w:val="0"/>
          <w:marBottom w:val="0"/>
          <w:divBdr>
            <w:top w:val="none" w:sz="0" w:space="0" w:color="auto"/>
            <w:left w:val="none" w:sz="0" w:space="0" w:color="auto"/>
            <w:bottom w:val="none" w:sz="0" w:space="0" w:color="auto"/>
            <w:right w:val="none" w:sz="0" w:space="0" w:color="auto"/>
          </w:divBdr>
        </w:div>
        <w:div w:id="193662221">
          <w:marLeft w:val="0"/>
          <w:marRight w:val="0"/>
          <w:marTop w:val="0"/>
          <w:marBottom w:val="0"/>
          <w:divBdr>
            <w:top w:val="none" w:sz="0" w:space="0" w:color="auto"/>
            <w:left w:val="none" w:sz="0" w:space="0" w:color="auto"/>
            <w:bottom w:val="none" w:sz="0" w:space="0" w:color="auto"/>
            <w:right w:val="none" w:sz="0" w:space="0" w:color="auto"/>
          </w:divBdr>
        </w:div>
      </w:divsChild>
    </w:div>
    <w:div w:id="1080828899">
      <w:bodyDiv w:val="1"/>
      <w:marLeft w:val="0"/>
      <w:marRight w:val="0"/>
      <w:marTop w:val="0"/>
      <w:marBottom w:val="0"/>
      <w:divBdr>
        <w:top w:val="none" w:sz="0" w:space="0" w:color="auto"/>
        <w:left w:val="none" w:sz="0" w:space="0" w:color="auto"/>
        <w:bottom w:val="none" w:sz="0" w:space="0" w:color="auto"/>
        <w:right w:val="none" w:sz="0" w:space="0" w:color="auto"/>
      </w:divBdr>
    </w:div>
    <w:div w:id="1132555366">
      <w:bodyDiv w:val="1"/>
      <w:marLeft w:val="0"/>
      <w:marRight w:val="0"/>
      <w:marTop w:val="0"/>
      <w:marBottom w:val="0"/>
      <w:divBdr>
        <w:top w:val="none" w:sz="0" w:space="0" w:color="auto"/>
        <w:left w:val="none" w:sz="0" w:space="0" w:color="auto"/>
        <w:bottom w:val="none" w:sz="0" w:space="0" w:color="auto"/>
        <w:right w:val="none" w:sz="0" w:space="0" w:color="auto"/>
      </w:divBdr>
    </w:div>
    <w:div w:id="1136219840">
      <w:bodyDiv w:val="1"/>
      <w:marLeft w:val="0"/>
      <w:marRight w:val="0"/>
      <w:marTop w:val="0"/>
      <w:marBottom w:val="0"/>
      <w:divBdr>
        <w:top w:val="none" w:sz="0" w:space="0" w:color="auto"/>
        <w:left w:val="none" w:sz="0" w:space="0" w:color="auto"/>
        <w:bottom w:val="none" w:sz="0" w:space="0" w:color="auto"/>
        <w:right w:val="none" w:sz="0" w:space="0" w:color="auto"/>
      </w:divBdr>
    </w:div>
    <w:div w:id="1213930708">
      <w:bodyDiv w:val="1"/>
      <w:marLeft w:val="0"/>
      <w:marRight w:val="0"/>
      <w:marTop w:val="0"/>
      <w:marBottom w:val="0"/>
      <w:divBdr>
        <w:top w:val="none" w:sz="0" w:space="0" w:color="auto"/>
        <w:left w:val="none" w:sz="0" w:space="0" w:color="auto"/>
        <w:bottom w:val="none" w:sz="0" w:space="0" w:color="auto"/>
        <w:right w:val="none" w:sz="0" w:space="0" w:color="auto"/>
      </w:divBdr>
    </w:div>
    <w:div w:id="1248153548">
      <w:bodyDiv w:val="1"/>
      <w:marLeft w:val="0"/>
      <w:marRight w:val="0"/>
      <w:marTop w:val="0"/>
      <w:marBottom w:val="0"/>
      <w:divBdr>
        <w:top w:val="none" w:sz="0" w:space="0" w:color="auto"/>
        <w:left w:val="none" w:sz="0" w:space="0" w:color="auto"/>
        <w:bottom w:val="none" w:sz="0" w:space="0" w:color="auto"/>
        <w:right w:val="none" w:sz="0" w:space="0" w:color="auto"/>
      </w:divBdr>
    </w:div>
    <w:div w:id="1314917980">
      <w:bodyDiv w:val="1"/>
      <w:marLeft w:val="0"/>
      <w:marRight w:val="0"/>
      <w:marTop w:val="0"/>
      <w:marBottom w:val="0"/>
      <w:divBdr>
        <w:top w:val="none" w:sz="0" w:space="0" w:color="auto"/>
        <w:left w:val="none" w:sz="0" w:space="0" w:color="auto"/>
        <w:bottom w:val="none" w:sz="0" w:space="0" w:color="auto"/>
        <w:right w:val="none" w:sz="0" w:space="0" w:color="auto"/>
      </w:divBdr>
    </w:div>
    <w:div w:id="1318606565">
      <w:bodyDiv w:val="1"/>
      <w:marLeft w:val="0"/>
      <w:marRight w:val="0"/>
      <w:marTop w:val="0"/>
      <w:marBottom w:val="0"/>
      <w:divBdr>
        <w:top w:val="none" w:sz="0" w:space="0" w:color="auto"/>
        <w:left w:val="none" w:sz="0" w:space="0" w:color="auto"/>
        <w:bottom w:val="none" w:sz="0" w:space="0" w:color="auto"/>
        <w:right w:val="none" w:sz="0" w:space="0" w:color="auto"/>
      </w:divBdr>
    </w:div>
    <w:div w:id="1350182919">
      <w:bodyDiv w:val="1"/>
      <w:marLeft w:val="0"/>
      <w:marRight w:val="0"/>
      <w:marTop w:val="0"/>
      <w:marBottom w:val="0"/>
      <w:divBdr>
        <w:top w:val="none" w:sz="0" w:space="0" w:color="auto"/>
        <w:left w:val="none" w:sz="0" w:space="0" w:color="auto"/>
        <w:bottom w:val="none" w:sz="0" w:space="0" w:color="auto"/>
        <w:right w:val="none" w:sz="0" w:space="0" w:color="auto"/>
      </w:divBdr>
    </w:div>
    <w:div w:id="1376157575">
      <w:bodyDiv w:val="1"/>
      <w:marLeft w:val="0"/>
      <w:marRight w:val="0"/>
      <w:marTop w:val="0"/>
      <w:marBottom w:val="0"/>
      <w:divBdr>
        <w:top w:val="none" w:sz="0" w:space="0" w:color="auto"/>
        <w:left w:val="none" w:sz="0" w:space="0" w:color="auto"/>
        <w:bottom w:val="none" w:sz="0" w:space="0" w:color="auto"/>
        <w:right w:val="none" w:sz="0" w:space="0" w:color="auto"/>
      </w:divBdr>
    </w:div>
    <w:div w:id="1381636193">
      <w:bodyDiv w:val="1"/>
      <w:marLeft w:val="0"/>
      <w:marRight w:val="0"/>
      <w:marTop w:val="0"/>
      <w:marBottom w:val="0"/>
      <w:divBdr>
        <w:top w:val="none" w:sz="0" w:space="0" w:color="auto"/>
        <w:left w:val="none" w:sz="0" w:space="0" w:color="auto"/>
        <w:bottom w:val="none" w:sz="0" w:space="0" w:color="auto"/>
        <w:right w:val="none" w:sz="0" w:space="0" w:color="auto"/>
      </w:divBdr>
    </w:div>
    <w:div w:id="1429812269">
      <w:bodyDiv w:val="1"/>
      <w:marLeft w:val="0"/>
      <w:marRight w:val="0"/>
      <w:marTop w:val="0"/>
      <w:marBottom w:val="0"/>
      <w:divBdr>
        <w:top w:val="none" w:sz="0" w:space="0" w:color="auto"/>
        <w:left w:val="none" w:sz="0" w:space="0" w:color="auto"/>
        <w:bottom w:val="none" w:sz="0" w:space="0" w:color="auto"/>
        <w:right w:val="none" w:sz="0" w:space="0" w:color="auto"/>
      </w:divBdr>
    </w:div>
    <w:div w:id="1505633598">
      <w:bodyDiv w:val="1"/>
      <w:marLeft w:val="0"/>
      <w:marRight w:val="0"/>
      <w:marTop w:val="0"/>
      <w:marBottom w:val="0"/>
      <w:divBdr>
        <w:top w:val="none" w:sz="0" w:space="0" w:color="auto"/>
        <w:left w:val="none" w:sz="0" w:space="0" w:color="auto"/>
        <w:bottom w:val="none" w:sz="0" w:space="0" w:color="auto"/>
        <w:right w:val="none" w:sz="0" w:space="0" w:color="auto"/>
      </w:divBdr>
    </w:div>
    <w:div w:id="1542479755">
      <w:bodyDiv w:val="1"/>
      <w:marLeft w:val="0"/>
      <w:marRight w:val="0"/>
      <w:marTop w:val="0"/>
      <w:marBottom w:val="0"/>
      <w:divBdr>
        <w:top w:val="none" w:sz="0" w:space="0" w:color="auto"/>
        <w:left w:val="none" w:sz="0" w:space="0" w:color="auto"/>
        <w:bottom w:val="none" w:sz="0" w:space="0" w:color="auto"/>
        <w:right w:val="none" w:sz="0" w:space="0" w:color="auto"/>
      </w:divBdr>
    </w:div>
    <w:div w:id="1570846423">
      <w:bodyDiv w:val="1"/>
      <w:marLeft w:val="0"/>
      <w:marRight w:val="0"/>
      <w:marTop w:val="0"/>
      <w:marBottom w:val="0"/>
      <w:divBdr>
        <w:top w:val="none" w:sz="0" w:space="0" w:color="auto"/>
        <w:left w:val="none" w:sz="0" w:space="0" w:color="auto"/>
        <w:bottom w:val="none" w:sz="0" w:space="0" w:color="auto"/>
        <w:right w:val="none" w:sz="0" w:space="0" w:color="auto"/>
      </w:divBdr>
    </w:div>
    <w:div w:id="1595362066">
      <w:bodyDiv w:val="1"/>
      <w:marLeft w:val="0"/>
      <w:marRight w:val="0"/>
      <w:marTop w:val="0"/>
      <w:marBottom w:val="0"/>
      <w:divBdr>
        <w:top w:val="none" w:sz="0" w:space="0" w:color="auto"/>
        <w:left w:val="none" w:sz="0" w:space="0" w:color="auto"/>
        <w:bottom w:val="none" w:sz="0" w:space="0" w:color="auto"/>
        <w:right w:val="none" w:sz="0" w:space="0" w:color="auto"/>
      </w:divBdr>
    </w:div>
    <w:div w:id="1599290991">
      <w:bodyDiv w:val="1"/>
      <w:marLeft w:val="0"/>
      <w:marRight w:val="0"/>
      <w:marTop w:val="0"/>
      <w:marBottom w:val="0"/>
      <w:divBdr>
        <w:top w:val="none" w:sz="0" w:space="0" w:color="auto"/>
        <w:left w:val="none" w:sz="0" w:space="0" w:color="auto"/>
        <w:bottom w:val="none" w:sz="0" w:space="0" w:color="auto"/>
        <w:right w:val="none" w:sz="0" w:space="0" w:color="auto"/>
      </w:divBdr>
    </w:div>
    <w:div w:id="1605187562">
      <w:bodyDiv w:val="1"/>
      <w:marLeft w:val="0"/>
      <w:marRight w:val="0"/>
      <w:marTop w:val="0"/>
      <w:marBottom w:val="0"/>
      <w:divBdr>
        <w:top w:val="none" w:sz="0" w:space="0" w:color="auto"/>
        <w:left w:val="none" w:sz="0" w:space="0" w:color="auto"/>
        <w:bottom w:val="none" w:sz="0" w:space="0" w:color="auto"/>
        <w:right w:val="none" w:sz="0" w:space="0" w:color="auto"/>
      </w:divBdr>
    </w:div>
    <w:div w:id="1637026218">
      <w:bodyDiv w:val="1"/>
      <w:marLeft w:val="0"/>
      <w:marRight w:val="0"/>
      <w:marTop w:val="0"/>
      <w:marBottom w:val="0"/>
      <w:divBdr>
        <w:top w:val="none" w:sz="0" w:space="0" w:color="auto"/>
        <w:left w:val="none" w:sz="0" w:space="0" w:color="auto"/>
        <w:bottom w:val="none" w:sz="0" w:space="0" w:color="auto"/>
        <w:right w:val="none" w:sz="0" w:space="0" w:color="auto"/>
      </w:divBdr>
    </w:div>
    <w:div w:id="1659458035">
      <w:bodyDiv w:val="1"/>
      <w:marLeft w:val="0"/>
      <w:marRight w:val="0"/>
      <w:marTop w:val="0"/>
      <w:marBottom w:val="0"/>
      <w:divBdr>
        <w:top w:val="none" w:sz="0" w:space="0" w:color="auto"/>
        <w:left w:val="none" w:sz="0" w:space="0" w:color="auto"/>
        <w:bottom w:val="none" w:sz="0" w:space="0" w:color="auto"/>
        <w:right w:val="none" w:sz="0" w:space="0" w:color="auto"/>
      </w:divBdr>
    </w:div>
    <w:div w:id="1707410668">
      <w:bodyDiv w:val="1"/>
      <w:marLeft w:val="0"/>
      <w:marRight w:val="0"/>
      <w:marTop w:val="0"/>
      <w:marBottom w:val="0"/>
      <w:divBdr>
        <w:top w:val="none" w:sz="0" w:space="0" w:color="auto"/>
        <w:left w:val="none" w:sz="0" w:space="0" w:color="auto"/>
        <w:bottom w:val="none" w:sz="0" w:space="0" w:color="auto"/>
        <w:right w:val="none" w:sz="0" w:space="0" w:color="auto"/>
      </w:divBdr>
    </w:div>
    <w:div w:id="1731734935">
      <w:bodyDiv w:val="1"/>
      <w:marLeft w:val="0"/>
      <w:marRight w:val="0"/>
      <w:marTop w:val="0"/>
      <w:marBottom w:val="0"/>
      <w:divBdr>
        <w:top w:val="none" w:sz="0" w:space="0" w:color="auto"/>
        <w:left w:val="none" w:sz="0" w:space="0" w:color="auto"/>
        <w:bottom w:val="none" w:sz="0" w:space="0" w:color="auto"/>
        <w:right w:val="none" w:sz="0" w:space="0" w:color="auto"/>
      </w:divBdr>
      <w:divsChild>
        <w:div w:id="676470352">
          <w:marLeft w:val="0"/>
          <w:marRight w:val="0"/>
          <w:marTop w:val="0"/>
          <w:marBottom w:val="0"/>
          <w:divBdr>
            <w:top w:val="none" w:sz="0" w:space="0" w:color="auto"/>
            <w:left w:val="none" w:sz="0" w:space="0" w:color="auto"/>
            <w:bottom w:val="none" w:sz="0" w:space="0" w:color="auto"/>
            <w:right w:val="none" w:sz="0" w:space="0" w:color="auto"/>
          </w:divBdr>
        </w:div>
      </w:divsChild>
    </w:div>
    <w:div w:id="1746537654">
      <w:bodyDiv w:val="1"/>
      <w:marLeft w:val="0"/>
      <w:marRight w:val="0"/>
      <w:marTop w:val="0"/>
      <w:marBottom w:val="0"/>
      <w:divBdr>
        <w:top w:val="none" w:sz="0" w:space="0" w:color="auto"/>
        <w:left w:val="none" w:sz="0" w:space="0" w:color="auto"/>
        <w:bottom w:val="none" w:sz="0" w:space="0" w:color="auto"/>
        <w:right w:val="none" w:sz="0" w:space="0" w:color="auto"/>
      </w:divBdr>
    </w:div>
    <w:div w:id="1801605558">
      <w:bodyDiv w:val="1"/>
      <w:marLeft w:val="0"/>
      <w:marRight w:val="0"/>
      <w:marTop w:val="0"/>
      <w:marBottom w:val="0"/>
      <w:divBdr>
        <w:top w:val="none" w:sz="0" w:space="0" w:color="auto"/>
        <w:left w:val="none" w:sz="0" w:space="0" w:color="auto"/>
        <w:bottom w:val="none" w:sz="0" w:space="0" w:color="auto"/>
        <w:right w:val="none" w:sz="0" w:space="0" w:color="auto"/>
      </w:divBdr>
    </w:div>
    <w:div w:id="1806463541">
      <w:bodyDiv w:val="1"/>
      <w:marLeft w:val="0"/>
      <w:marRight w:val="0"/>
      <w:marTop w:val="0"/>
      <w:marBottom w:val="0"/>
      <w:divBdr>
        <w:top w:val="none" w:sz="0" w:space="0" w:color="auto"/>
        <w:left w:val="none" w:sz="0" w:space="0" w:color="auto"/>
        <w:bottom w:val="none" w:sz="0" w:space="0" w:color="auto"/>
        <w:right w:val="none" w:sz="0" w:space="0" w:color="auto"/>
      </w:divBdr>
    </w:div>
    <w:div w:id="1892303323">
      <w:bodyDiv w:val="1"/>
      <w:marLeft w:val="0"/>
      <w:marRight w:val="0"/>
      <w:marTop w:val="0"/>
      <w:marBottom w:val="0"/>
      <w:divBdr>
        <w:top w:val="none" w:sz="0" w:space="0" w:color="auto"/>
        <w:left w:val="none" w:sz="0" w:space="0" w:color="auto"/>
        <w:bottom w:val="none" w:sz="0" w:space="0" w:color="auto"/>
        <w:right w:val="none" w:sz="0" w:space="0" w:color="auto"/>
      </w:divBdr>
    </w:div>
    <w:div w:id="19071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39BCA-9CFE-4F03-A632-2E5C6D25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3296</TotalTime>
  <Pages>26</Pages>
  <Words>5227</Words>
  <Characters>29796</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Lulie</dc:creator>
  <cp:lastModifiedBy>Kenneth</cp:lastModifiedBy>
  <cp:revision>35</cp:revision>
  <cp:lastPrinted>2017-10-29T23:45:00Z</cp:lastPrinted>
  <dcterms:created xsi:type="dcterms:W3CDTF">2018-10-13T19:58:00Z</dcterms:created>
  <dcterms:modified xsi:type="dcterms:W3CDTF">2018-10-28T21:22:00Z</dcterms:modified>
</cp:coreProperties>
</file>