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5C9D1" w14:textId="61B16019" w:rsidR="00747F69" w:rsidRDefault="00B9571E" w:rsidP="00B9571E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B9571E">
        <w:rPr>
          <w:sz w:val="32"/>
          <w:szCs w:val="32"/>
        </w:rPr>
        <w:t>Halfmoon</w:t>
      </w:r>
      <w:r w:rsidR="00507B3D">
        <w:rPr>
          <w:sz w:val="32"/>
          <w:szCs w:val="32"/>
        </w:rPr>
        <w:t xml:space="preserve"> by LMS</w:t>
      </w:r>
      <w:r w:rsidR="00E42336">
        <w:rPr>
          <w:sz w:val="32"/>
          <w:szCs w:val="32"/>
        </w:rPr>
        <w:t xml:space="preserve"> (&amp; Newton’s Method</w:t>
      </w:r>
      <w:bookmarkStart w:id="0" w:name="_GoBack"/>
      <w:bookmarkEnd w:id="0"/>
      <w:r w:rsidR="00E42336">
        <w:rPr>
          <w:sz w:val="32"/>
          <w:szCs w:val="32"/>
        </w:rPr>
        <w:t>)</w:t>
      </w:r>
    </w:p>
    <w:p w14:paraId="21416173" w14:textId="1381CBF5" w:rsidR="00B9571E" w:rsidRDefault="00B9571E" w:rsidP="00B9571E">
      <w:pPr>
        <w:pStyle w:val="a7"/>
        <w:ind w:left="360" w:firstLineChars="0" w:firstLine="0"/>
        <w:rPr>
          <w:sz w:val="28"/>
          <w:szCs w:val="28"/>
        </w:rPr>
      </w:pPr>
    </w:p>
    <w:p w14:paraId="757A297A" w14:textId="5B4AE550" w:rsidR="00B9571E" w:rsidRDefault="0007045A" w:rsidP="00B9571E">
      <w:pPr>
        <w:pStyle w:val="a7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4C244C" wp14:editId="31138C23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lfmoon_lms_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391C" w14:textId="054A3570" w:rsidR="00C75544" w:rsidRPr="00C75544" w:rsidRDefault="00C75544" w:rsidP="00C75544">
      <w:pPr>
        <w:pStyle w:val="a7"/>
        <w:ind w:left="360" w:firstLineChars="0" w:firstLine="0"/>
        <w:jc w:val="center"/>
        <w:rPr>
          <w:szCs w:val="21"/>
        </w:rPr>
      </w:pPr>
      <w:r w:rsidRPr="00C75544">
        <w:rPr>
          <w:szCs w:val="21"/>
        </w:rPr>
        <w:t>Figure 1. training / test error rate &amp; learning rate eta</w:t>
      </w:r>
      <w:r w:rsidR="000825DD">
        <w:rPr>
          <w:szCs w:val="21"/>
        </w:rPr>
        <w:t xml:space="preserve"> of halfmoon</w:t>
      </w:r>
    </w:p>
    <w:p w14:paraId="7C8D8E14" w14:textId="1DC43FEA" w:rsidR="00C75544" w:rsidRDefault="00B9571E" w:rsidP="00C75544">
      <w:pPr>
        <w:pStyle w:val="a7"/>
        <w:ind w:left="420" w:firstLineChars="0"/>
        <w:rPr>
          <w:sz w:val="28"/>
          <w:szCs w:val="28"/>
        </w:rPr>
      </w:pPr>
      <w:r>
        <w:rPr>
          <w:sz w:val="28"/>
          <w:szCs w:val="28"/>
        </w:rPr>
        <w:t xml:space="preserve">Usually, </w:t>
      </w:r>
      <w:r w:rsidR="0007045A">
        <w:rPr>
          <w:sz w:val="28"/>
          <w:szCs w:val="28"/>
        </w:rPr>
        <w:t xml:space="preserve">with the learning rate eta decreases linearly, </w:t>
      </w:r>
      <w:r>
        <w:rPr>
          <w:sz w:val="28"/>
          <w:szCs w:val="28"/>
        </w:rPr>
        <w:t xml:space="preserve">the training </w:t>
      </w:r>
      <w:r w:rsidR="0007045A">
        <w:rPr>
          <w:sz w:val="28"/>
          <w:szCs w:val="28"/>
        </w:rPr>
        <w:t xml:space="preserve">and test </w:t>
      </w:r>
      <w:r>
        <w:rPr>
          <w:sz w:val="28"/>
          <w:szCs w:val="28"/>
        </w:rPr>
        <w:t xml:space="preserve">error rate will </w:t>
      </w:r>
      <w:r w:rsidR="0007045A">
        <w:rPr>
          <w:sz w:val="28"/>
          <w:szCs w:val="28"/>
        </w:rPr>
        <w:t>fluctuate and finally</w:t>
      </w:r>
      <w:r>
        <w:rPr>
          <w:sz w:val="28"/>
          <w:szCs w:val="28"/>
        </w:rPr>
        <w:t xml:space="preserve"> </w:t>
      </w:r>
      <w:r w:rsidR="0007045A">
        <w:rPr>
          <w:sz w:val="28"/>
          <w:szCs w:val="28"/>
        </w:rPr>
        <w:t>stay at a value in range 1.5% - 2.5% and 1% - 1.5% respectively.</w:t>
      </w:r>
      <w:r w:rsidR="00076903">
        <w:rPr>
          <w:sz w:val="28"/>
          <w:szCs w:val="28"/>
        </w:rPr>
        <w:t xml:space="preserve"> All final test error rate in my 10 runs are lower than 2%.</w:t>
      </w:r>
    </w:p>
    <w:p w14:paraId="0CD4A431" w14:textId="2970756D" w:rsidR="0028453B" w:rsidRDefault="0028453B" w:rsidP="00C75544">
      <w:pPr>
        <w:pStyle w:val="a7"/>
        <w:ind w:left="420" w:firstLineChars="0"/>
        <w:rPr>
          <w:sz w:val="28"/>
          <w:szCs w:val="28"/>
        </w:rPr>
      </w:pPr>
      <w:r>
        <w:rPr>
          <w:sz w:val="28"/>
          <w:szCs w:val="28"/>
        </w:rPr>
        <w:t xml:space="preserve">Newton’s Method has also been run on halfmoon </w:t>
      </w:r>
      <w:proofErr w:type="gramStart"/>
      <w:r>
        <w:rPr>
          <w:sz w:val="28"/>
          <w:szCs w:val="28"/>
        </w:rPr>
        <w:t>dataset</w:t>
      </w:r>
      <w:r w:rsidR="004C5BF3">
        <w:rPr>
          <w:sz w:val="28"/>
          <w:szCs w:val="28"/>
        </w:rPr>
        <w:t>(</w:t>
      </w:r>
      <w:proofErr w:type="gramEnd"/>
      <w:r w:rsidR="004C5BF3">
        <w:rPr>
          <w:sz w:val="28"/>
          <w:szCs w:val="28"/>
        </w:rPr>
        <w:t xml:space="preserve">figures </w:t>
      </w:r>
      <w:r w:rsidR="009A6672">
        <w:rPr>
          <w:sz w:val="28"/>
          <w:szCs w:val="28"/>
        </w:rPr>
        <w:t xml:space="preserve">has </w:t>
      </w:r>
      <w:r w:rsidR="004C5BF3">
        <w:rPr>
          <w:sz w:val="28"/>
          <w:szCs w:val="28"/>
        </w:rPr>
        <w:t xml:space="preserve">not </w:t>
      </w:r>
      <w:r w:rsidR="009A6672">
        <w:rPr>
          <w:sz w:val="28"/>
          <w:szCs w:val="28"/>
        </w:rPr>
        <w:t xml:space="preserve">been </w:t>
      </w:r>
      <w:r w:rsidR="004C5BF3">
        <w:rPr>
          <w:sz w:val="28"/>
          <w:szCs w:val="28"/>
        </w:rPr>
        <w:t>presented here)</w:t>
      </w:r>
      <w:r>
        <w:rPr>
          <w:sz w:val="28"/>
          <w:szCs w:val="28"/>
        </w:rPr>
        <w:t>, the final test error rate is usually around 1%.</w:t>
      </w:r>
    </w:p>
    <w:p w14:paraId="005E4926" w14:textId="77777777" w:rsidR="00B9571E" w:rsidRDefault="00B9571E" w:rsidP="00B9571E">
      <w:pPr>
        <w:pStyle w:val="a7"/>
        <w:ind w:left="360" w:firstLineChars="0" w:firstLine="0"/>
        <w:rPr>
          <w:sz w:val="28"/>
          <w:szCs w:val="28"/>
        </w:rPr>
      </w:pPr>
    </w:p>
    <w:p w14:paraId="012D7CE7" w14:textId="0C5D0E17" w:rsidR="00B9571E" w:rsidRDefault="00B820FE" w:rsidP="00B9571E">
      <w:pPr>
        <w:pStyle w:val="a7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8F23A8E" wp14:editId="309B8D52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lfmoon_lms_sample_distribu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7A1B" w14:textId="72E72D80" w:rsidR="00B9571E" w:rsidRDefault="00776D0A" w:rsidP="00776D0A">
      <w:pPr>
        <w:pStyle w:val="a7"/>
        <w:ind w:left="360" w:firstLineChars="0" w:firstLine="0"/>
        <w:jc w:val="center"/>
        <w:rPr>
          <w:sz w:val="28"/>
          <w:szCs w:val="28"/>
        </w:rPr>
      </w:pPr>
      <w:r w:rsidRPr="00C75544">
        <w:rPr>
          <w:szCs w:val="21"/>
        </w:rPr>
        <w:t xml:space="preserve">Figure </w:t>
      </w:r>
      <w:r>
        <w:rPr>
          <w:szCs w:val="21"/>
        </w:rPr>
        <w:t>2</w:t>
      </w:r>
      <w:r w:rsidRPr="00C75544">
        <w:rPr>
          <w:szCs w:val="21"/>
        </w:rPr>
        <w:t xml:space="preserve">. </w:t>
      </w:r>
      <w:r>
        <w:rPr>
          <w:szCs w:val="21"/>
        </w:rPr>
        <w:t>test sample distribution</w:t>
      </w:r>
    </w:p>
    <w:p w14:paraId="0045CB0A" w14:textId="4A721B31" w:rsidR="00B9571E" w:rsidRDefault="00B9571E" w:rsidP="00B9571E">
      <w:pPr>
        <w:pStyle w:val="a7"/>
        <w:ind w:left="360" w:firstLineChars="0" w:firstLine="0"/>
        <w:rPr>
          <w:sz w:val="28"/>
          <w:szCs w:val="28"/>
        </w:rPr>
      </w:pPr>
    </w:p>
    <w:p w14:paraId="1689F973" w14:textId="37288AB8" w:rsidR="000825DD" w:rsidRDefault="000825DD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F5521F" w14:textId="144E66FB" w:rsidR="008A3A19" w:rsidRDefault="008A3A19" w:rsidP="008A3A19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UCI </w:t>
      </w:r>
      <w:r w:rsidRPr="008A3A19">
        <w:rPr>
          <w:sz w:val="32"/>
          <w:szCs w:val="32"/>
        </w:rPr>
        <w:t>breast</w:t>
      </w:r>
      <w:r w:rsidR="00A177EA">
        <w:rPr>
          <w:sz w:val="32"/>
          <w:szCs w:val="32"/>
        </w:rPr>
        <w:t xml:space="preserve"> </w:t>
      </w:r>
      <w:r w:rsidRPr="008A3A19">
        <w:rPr>
          <w:sz w:val="32"/>
          <w:szCs w:val="32"/>
        </w:rPr>
        <w:t>cancer</w:t>
      </w:r>
      <w:r w:rsidR="00466D56">
        <w:rPr>
          <w:sz w:val="32"/>
          <w:szCs w:val="32"/>
        </w:rPr>
        <w:t xml:space="preserve"> by Newton’s Method</w:t>
      </w:r>
    </w:p>
    <w:p w14:paraId="3FA1B4E3" w14:textId="7CD7F352" w:rsidR="00B9571E" w:rsidRDefault="00B60396" w:rsidP="00B9571E">
      <w:pPr>
        <w:pStyle w:val="a7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9E981D" wp14:editId="4C2D2C44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ci_bc_newton_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70E4" w14:textId="5C2C05F1" w:rsidR="000825DD" w:rsidRDefault="000825DD" w:rsidP="000825DD">
      <w:pPr>
        <w:pStyle w:val="a7"/>
        <w:ind w:left="360" w:firstLineChars="0" w:firstLine="0"/>
        <w:jc w:val="center"/>
        <w:rPr>
          <w:sz w:val="28"/>
          <w:szCs w:val="28"/>
        </w:rPr>
      </w:pPr>
      <w:r w:rsidRPr="00C75544">
        <w:rPr>
          <w:szCs w:val="21"/>
        </w:rPr>
        <w:t xml:space="preserve">Figure </w:t>
      </w:r>
      <w:r>
        <w:rPr>
          <w:szCs w:val="21"/>
        </w:rPr>
        <w:t>3</w:t>
      </w:r>
      <w:r w:rsidRPr="00C75544">
        <w:rPr>
          <w:szCs w:val="21"/>
        </w:rPr>
        <w:t xml:space="preserve">. training / test error rate </w:t>
      </w:r>
      <w:r>
        <w:rPr>
          <w:szCs w:val="21"/>
        </w:rPr>
        <w:t>of breast cancer dataset</w:t>
      </w:r>
    </w:p>
    <w:p w14:paraId="11CD7C81" w14:textId="1C5C5C96" w:rsidR="00B9571E" w:rsidRDefault="00B9571E" w:rsidP="00B9571E">
      <w:pPr>
        <w:pStyle w:val="a7"/>
        <w:ind w:left="360" w:firstLineChars="0" w:firstLine="0"/>
        <w:rPr>
          <w:sz w:val="28"/>
          <w:szCs w:val="28"/>
        </w:rPr>
      </w:pPr>
    </w:p>
    <w:p w14:paraId="1E589A7F" w14:textId="6B659781" w:rsidR="008A3A19" w:rsidRDefault="004D0145" w:rsidP="00B9571E">
      <w:pPr>
        <w:pStyle w:val="a7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54A83">
        <w:rPr>
          <w:sz w:val="28"/>
          <w:szCs w:val="28"/>
        </w:rPr>
        <w:t xml:space="preserve">Newton’s Method always converges in just one epoch, and get a stable training error rate around 25% - 30%, while for test error rate the range is usually a bit lower. </w:t>
      </w:r>
      <w:r>
        <w:rPr>
          <w:sz w:val="28"/>
          <w:szCs w:val="28"/>
        </w:rPr>
        <w:t xml:space="preserve">This fitting result is not as good as </w:t>
      </w:r>
      <w:r w:rsidR="00B11C5D">
        <w:rPr>
          <w:sz w:val="28"/>
          <w:szCs w:val="28"/>
        </w:rPr>
        <w:t xml:space="preserve">its counterpart </w:t>
      </w:r>
      <w:r>
        <w:rPr>
          <w:sz w:val="28"/>
          <w:szCs w:val="28"/>
        </w:rPr>
        <w:t xml:space="preserve">in the halfmoon experiment. This </w:t>
      </w:r>
      <w:r w:rsidR="00E9681A">
        <w:rPr>
          <w:sz w:val="28"/>
          <w:szCs w:val="28"/>
        </w:rPr>
        <w:t xml:space="preserve">is most likely </w:t>
      </w:r>
      <w:r>
        <w:rPr>
          <w:sz w:val="28"/>
          <w:szCs w:val="28"/>
        </w:rPr>
        <w:t xml:space="preserve">because the data in </w:t>
      </w:r>
      <w:r w:rsidR="00AA250C">
        <w:rPr>
          <w:sz w:val="28"/>
          <w:szCs w:val="28"/>
        </w:rPr>
        <w:t>the</w:t>
      </w:r>
      <w:r>
        <w:rPr>
          <w:sz w:val="28"/>
          <w:szCs w:val="28"/>
        </w:rPr>
        <w:t xml:space="preserve"> breast cancer dataset is </w:t>
      </w:r>
      <w:r w:rsidR="00AA250C">
        <w:rPr>
          <w:sz w:val="28"/>
          <w:szCs w:val="28"/>
        </w:rPr>
        <w:t>not linear separable</w:t>
      </w:r>
      <w:r w:rsidR="00BD53B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1AFCD28C" w14:textId="77777777" w:rsidR="008A3A19" w:rsidRPr="00B9571E" w:rsidRDefault="008A3A19" w:rsidP="00B9571E">
      <w:pPr>
        <w:pStyle w:val="a7"/>
        <w:ind w:left="360" w:firstLineChars="0" w:firstLine="0"/>
        <w:rPr>
          <w:sz w:val="28"/>
          <w:szCs w:val="28"/>
        </w:rPr>
      </w:pPr>
    </w:p>
    <w:sectPr w:rsidR="008A3A19" w:rsidRPr="00B95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BED70" w14:textId="77777777" w:rsidR="00584B12" w:rsidRDefault="00584B12" w:rsidP="00B9571E">
      <w:r>
        <w:separator/>
      </w:r>
    </w:p>
  </w:endnote>
  <w:endnote w:type="continuationSeparator" w:id="0">
    <w:p w14:paraId="7AF70C44" w14:textId="77777777" w:rsidR="00584B12" w:rsidRDefault="00584B12" w:rsidP="00B95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30DB7" w14:textId="77777777" w:rsidR="00584B12" w:rsidRDefault="00584B12" w:rsidP="00B9571E">
      <w:r>
        <w:separator/>
      </w:r>
    </w:p>
  </w:footnote>
  <w:footnote w:type="continuationSeparator" w:id="0">
    <w:p w14:paraId="3F714F88" w14:textId="77777777" w:rsidR="00584B12" w:rsidRDefault="00584B12" w:rsidP="00B957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5E8"/>
    <w:multiLevelType w:val="hybridMultilevel"/>
    <w:tmpl w:val="1ECAB01C"/>
    <w:lvl w:ilvl="0" w:tplc="0820F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2A"/>
    <w:rsid w:val="00024947"/>
    <w:rsid w:val="0007045A"/>
    <w:rsid w:val="00076903"/>
    <w:rsid w:val="000825DD"/>
    <w:rsid w:val="001519B9"/>
    <w:rsid w:val="0028453B"/>
    <w:rsid w:val="0029095B"/>
    <w:rsid w:val="002A5286"/>
    <w:rsid w:val="002D1FED"/>
    <w:rsid w:val="00374C93"/>
    <w:rsid w:val="003B602A"/>
    <w:rsid w:val="00466D56"/>
    <w:rsid w:val="004C5BF3"/>
    <w:rsid w:val="004D0145"/>
    <w:rsid w:val="00507B3D"/>
    <w:rsid w:val="00554A83"/>
    <w:rsid w:val="00584B12"/>
    <w:rsid w:val="00747F69"/>
    <w:rsid w:val="00776D0A"/>
    <w:rsid w:val="007F4237"/>
    <w:rsid w:val="008A3A19"/>
    <w:rsid w:val="0090748B"/>
    <w:rsid w:val="009A6672"/>
    <w:rsid w:val="00A177EA"/>
    <w:rsid w:val="00A647B4"/>
    <w:rsid w:val="00AA250C"/>
    <w:rsid w:val="00B11C5D"/>
    <w:rsid w:val="00B60396"/>
    <w:rsid w:val="00B820FE"/>
    <w:rsid w:val="00B9571E"/>
    <w:rsid w:val="00BB025B"/>
    <w:rsid w:val="00BD53BF"/>
    <w:rsid w:val="00C75544"/>
    <w:rsid w:val="00E42336"/>
    <w:rsid w:val="00E613D1"/>
    <w:rsid w:val="00E9681A"/>
    <w:rsid w:val="00EE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1F497"/>
  <w15:chartTrackingRefBased/>
  <w15:docId w15:val="{F57602BE-1ECD-4AB5-9A88-DB7580417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57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57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57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571E"/>
    <w:rPr>
      <w:sz w:val="18"/>
      <w:szCs w:val="18"/>
    </w:rPr>
  </w:style>
  <w:style w:type="paragraph" w:styleId="a7">
    <w:name w:val="List Paragraph"/>
    <w:basedOn w:val="a"/>
    <w:uiPriority w:val="34"/>
    <w:qFormat/>
    <w:rsid w:val="00B957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梦泽</dc:creator>
  <cp:keywords/>
  <dc:description/>
  <cp:lastModifiedBy>李 梦泽</cp:lastModifiedBy>
  <cp:revision>32</cp:revision>
  <dcterms:created xsi:type="dcterms:W3CDTF">2019-09-14T19:43:00Z</dcterms:created>
  <dcterms:modified xsi:type="dcterms:W3CDTF">2019-09-23T03:42:00Z</dcterms:modified>
</cp:coreProperties>
</file>